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E6B37" w14:textId="2039958C" w:rsidR="008619BF" w:rsidRDefault="00656CA4" w:rsidP="00697AAC">
      <w:pPr>
        <w:ind w:left="-142"/>
        <w:rPr>
          <w:rFonts w:ascii="Century Gothic" w:hAnsi="Century Gothic"/>
        </w:rPr>
      </w:pPr>
      <w:r>
        <w:rPr>
          <w:noProof/>
        </w:rPr>
        <w:drawing>
          <wp:anchor distT="0" distB="0" distL="114300" distR="114300" simplePos="0" relativeHeight="251778225" behindDoc="0" locked="0" layoutInCell="1" allowOverlap="1" wp14:anchorId="1DC794B6" wp14:editId="23B05F73">
            <wp:simplePos x="0" y="0"/>
            <wp:positionH relativeFrom="column">
              <wp:posOffset>1428750</wp:posOffset>
            </wp:positionH>
            <wp:positionV relativeFrom="paragraph">
              <wp:posOffset>-92710</wp:posOffset>
            </wp:positionV>
            <wp:extent cx="1663200" cy="1440000"/>
            <wp:effectExtent l="38100" t="38100" r="32385" b="46355"/>
            <wp:wrapNone/>
            <wp:docPr id="36" name="Image 36" descr="Republique_Francaise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Republique_Francaise_RVB"/>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200" cy="1440000"/>
                    </a:xfrm>
                    <a:prstGeom prst="rect">
                      <a:avLst/>
                    </a:prstGeom>
                    <a:noFill/>
                    <a:ln w="28575" cmpd="sng">
                      <a:solidFill>
                        <a:schemeClr val="bg1"/>
                      </a:solid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22"/>
          <w:szCs w:val="22"/>
        </w:rPr>
        <w:drawing>
          <wp:anchor distT="0" distB="0" distL="114300" distR="114300" simplePos="0" relativeHeight="251688113" behindDoc="0" locked="0" layoutInCell="1" allowOverlap="1" wp14:anchorId="2579932E" wp14:editId="58F2DAA3">
            <wp:simplePos x="0" y="0"/>
            <wp:positionH relativeFrom="column">
              <wp:posOffset>-18415</wp:posOffset>
            </wp:positionH>
            <wp:positionV relativeFrom="paragraph">
              <wp:posOffset>-93345</wp:posOffset>
            </wp:positionV>
            <wp:extent cx="1051200" cy="1440000"/>
            <wp:effectExtent l="0" t="0" r="0" b="8255"/>
            <wp:wrapNone/>
            <wp:docPr id="2788972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97233" name="Image 278897233"/>
                    <pic:cNvPicPr/>
                  </pic:nvPicPr>
                  <pic:blipFill>
                    <a:blip r:embed="rId9"/>
                    <a:stretch>
                      <a:fillRect/>
                    </a:stretch>
                  </pic:blipFill>
                  <pic:spPr>
                    <a:xfrm>
                      <a:off x="0" y="0"/>
                      <a:ext cx="1051200" cy="14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249" behindDoc="0" locked="0" layoutInCell="1" allowOverlap="1" wp14:anchorId="64460E00" wp14:editId="66092DC5">
            <wp:simplePos x="0" y="0"/>
            <wp:positionH relativeFrom="column">
              <wp:posOffset>3515360</wp:posOffset>
            </wp:positionH>
            <wp:positionV relativeFrom="paragraph">
              <wp:posOffset>-93345</wp:posOffset>
            </wp:positionV>
            <wp:extent cx="2538000" cy="1440000"/>
            <wp:effectExtent l="38100" t="38100" r="34290" b="46355"/>
            <wp:wrapNone/>
            <wp:docPr id="197" name="Image 197" descr="ARS_GrandEst_RVB_T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descr="ARS_GrandEst_RVB_T300dpi"/>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000" cy="1440000"/>
                    </a:xfrm>
                    <a:prstGeom prst="rect">
                      <a:avLst/>
                    </a:prstGeom>
                    <a:solidFill>
                      <a:schemeClr val="bg1"/>
                    </a:solidFill>
                    <a:ln w="22225">
                      <a:solidFill>
                        <a:schemeClr val="bg1"/>
                      </a:solidFill>
                    </a:ln>
                  </pic:spPr>
                </pic:pic>
              </a:graphicData>
            </a:graphic>
            <wp14:sizeRelH relativeFrom="page">
              <wp14:pctWidth>0</wp14:pctWidth>
            </wp14:sizeRelH>
            <wp14:sizeRelV relativeFrom="page">
              <wp14:pctHeight>0</wp14:pctHeight>
            </wp14:sizeRelV>
          </wp:anchor>
        </w:drawing>
      </w:r>
      <w:r w:rsidR="003B0761">
        <w:rPr>
          <w:noProof/>
        </w:rPr>
        <mc:AlternateContent>
          <mc:Choice Requires="wps">
            <w:drawing>
              <wp:anchor distT="0" distB="0" distL="114300" distR="114300" simplePos="0" relativeHeight="251658246" behindDoc="0" locked="0" layoutInCell="1" allowOverlap="1" wp14:anchorId="4BCE30E9" wp14:editId="55BD6744">
                <wp:simplePos x="0" y="0"/>
                <wp:positionH relativeFrom="column">
                  <wp:posOffset>-609600</wp:posOffset>
                </wp:positionH>
                <wp:positionV relativeFrom="paragraph">
                  <wp:posOffset>-366395</wp:posOffset>
                </wp:positionV>
                <wp:extent cx="7141210" cy="10325735"/>
                <wp:effectExtent l="38100" t="38100" r="59690" b="56515"/>
                <wp:wrapNone/>
                <wp:docPr id="370" name="Rectangle 370"/>
                <wp:cNvGraphicFramePr/>
                <a:graphic xmlns:a="http://schemas.openxmlformats.org/drawingml/2006/main">
                  <a:graphicData uri="http://schemas.microsoft.com/office/word/2010/wordprocessingShape">
                    <wps:wsp>
                      <wps:cNvSpPr/>
                      <wps:spPr>
                        <a:xfrm>
                          <a:off x="0" y="0"/>
                          <a:ext cx="7141210" cy="10325735"/>
                        </a:xfrm>
                        <a:prstGeom prst="rect">
                          <a:avLst/>
                        </a:prstGeom>
                        <a:solidFill>
                          <a:schemeClr val="accent5">
                            <a:lumMod val="50000"/>
                          </a:schemeClr>
                        </a:solidFill>
                        <a:ln w="95250" cmpd="thickThi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D1E8" id="Rectangle 370" o:spid="_x0000_s1026" style="position:absolute;margin-left:-48pt;margin-top:-28.85pt;width:562.3pt;height:813.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" fillcolor="#1f3763 [1608]" strokecolor="#1f3763 [1608]" strokeweight="7.5pt">
                <v:stroke linestyle="thickThin"/>
              </v:rect>
            </w:pict>
          </mc:Fallback>
        </mc:AlternateContent>
      </w:r>
      <w:r w:rsidR="0048713C">
        <w:rPr>
          <w:noProof/>
        </w:rPr>
        <w:t xml:space="preserve"> </w:t>
      </w:r>
    </w:p>
    <w:p w14:paraId="0E03F087" w14:textId="5A7212C9" w:rsidR="0062470F" w:rsidRPr="00916DC0" w:rsidRDefault="003E1BB9" w:rsidP="003E1BB9">
      <w:pPr>
        <w:tabs>
          <w:tab w:val="left" w:pos="6915"/>
        </w:tabs>
        <w:ind w:left="-142"/>
        <w:rPr>
          <w:rFonts w:ascii="Century Gothic" w:hAnsi="Century Gothic"/>
        </w:rPr>
      </w:pPr>
      <w:r>
        <w:rPr>
          <w:rFonts w:ascii="Century Gothic" w:hAnsi="Century Gothic"/>
        </w:rPr>
        <w:tab/>
      </w:r>
    </w:p>
    <w:p w14:paraId="482F32D3" w14:textId="37B84E47" w:rsidR="0062470F" w:rsidRPr="00916DC0" w:rsidRDefault="001257EF" w:rsidP="001257EF">
      <w:pPr>
        <w:tabs>
          <w:tab w:val="left" w:pos="6510"/>
        </w:tabs>
        <w:ind w:left="-142"/>
        <w:rPr>
          <w:rFonts w:ascii="Century Gothic" w:hAnsi="Century Gothic"/>
        </w:rPr>
      </w:pPr>
      <w:r>
        <w:rPr>
          <w:rFonts w:ascii="Century Gothic" w:hAnsi="Century Gothic"/>
        </w:rPr>
        <w:tab/>
      </w:r>
    </w:p>
    <w:p w14:paraId="55BDA2F1" w14:textId="60C94905" w:rsidR="0062470F" w:rsidRPr="00916DC0" w:rsidRDefault="0062470F" w:rsidP="00697AAC">
      <w:pPr>
        <w:ind w:left="-142"/>
        <w:rPr>
          <w:rFonts w:ascii="Century Gothic" w:hAnsi="Century Gothic"/>
        </w:rPr>
      </w:pPr>
    </w:p>
    <w:p w14:paraId="6720CCAB" w14:textId="07B682E7" w:rsidR="0062470F" w:rsidRPr="00916DC0" w:rsidRDefault="0062470F" w:rsidP="00697AAC">
      <w:pPr>
        <w:ind w:left="-142"/>
        <w:rPr>
          <w:rFonts w:ascii="Century Gothic" w:hAnsi="Century Gothic"/>
        </w:rPr>
      </w:pPr>
    </w:p>
    <w:p w14:paraId="7058A325" w14:textId="65E5B6A4" w:rsidR="0062470F" w:rsidRPr="00916DC0" w:rsidRDefault="0062470F" w:rsidP="00697AAC">
      <w:pPr>
        <w:ind w:left="-142"/>
        <w:rPr>
          <w:rFonts w:ascii="Century Gothic" w:hAnsi="Century Gothic"/>
        </w:rPr>
      </w:pPr>
    </w:p>
    <w:p w14:paraId="1377B948" w14:textId="383A8736" w:rsidR="0062470F" w:rsidRDefault="0062470F" w:rsidP="00697AAC">
      <w:pPr>
        <w:ind w:left="-142"/>
        <w:rPr>
          <w:rFonts w:ascii="Century Gothic" w:hAnsi="Century Gothic"/>
        </w:rPr>
      </w:pPr>
    </w:p>
    <w:p w14:paraId="21D30C1D" w14:textId="11C5584E" w:rsidR="00891DD6" w:rsidRDefault="00891DD6" w:rsidP="00697AAC">
      <w:pPr>
        <w:ind w:left="-142"/>
        <w:rPr>
          <w:rFonts w:ascii="Century Gothic" w:hAnsi="Century Gothic"/>
        </w:rPr>
      </w:pPr>
    </w:p>
    <w:p w14:paraId="5F8127A9" w14:textId="35CD068C" w:rsidR="006761EA" w:rsidRDefault="006761EA" w:rsidP="00697AAC">
      <w:pPr>
        <w:ind w:left="-142"/>
        <w:rPr>
          <w:rFonts w:ascii="Century Gothic" w:hAnsi="Century Gothic"/>
        </w:rPr>
      </w:pPr>
    </w:p>
    <w:p w14:paraId="1F98146A" w14:textId="520D002F" w:rsidR="006761EA" w:rsidRDefault="000F5685" w:rsidP="00697AAC">
      <w:pPr>
        <w:ind w:left="-142"/>
        <w:rPr>
          <w:rFonts w:ascii="Century Gothic" w:hAnsi="Century Gothic"/>
        </w:rPr>
      </w:pPr>
      <w:r>
        <w:rPr>
          <w:noProof/>
        </w:rPr>
        <mc:AlternateContent>
          <mc:Choice Requires="wps">
            <w:drawing>
              <wp:anchor distT="0" distB="0" distL="114300" distR="114300" simplePos="0" relativeHeight="251658248" behindDoc="0" locked="0" layoutInCell="1" allowOverlap="1" wp14:anchorId="1FDE5AA6" wp14:editId="6C552587">
                <wp:simplePos x="0" y="0"/>
                <wp:positionH relativeFrom="margin">
                  <wp:posOffset>-647065</wp:posOffset>
                </wp:positionH>
                <wp:positionV relativeFrom="paragraph">
                  <wp:posOffset>216535</wp:posOffset>
                </wp:positionV>
                <wp:extent cx="7210425" cy="1885950"/>
                <wp:effectExtent l="0" t="0" r="0" b="0"/>
                <wp:wrapNone/>
                <wp:docPr id="7"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1885950"/>
                        </a:xfrm>
                        <a:prstGeom prst="roundRect">
                          <a:avLst>
                            <a:gd name="adj" fmla="val 20588"/>
                          </a:avLst>
                        </a:prstGeom>
                        <a:noFill/>
                        <a:ln w="60325" cap="flat" cmpd="thinThick" algn="ctr">
                          <a:noFill/>
                          <a:prstDash val="solid"/>
                          <a:miter lim="800000"/>
                        </a:ln>
                        <a:effectLst/>
                      </wps:spPr>
                      <wps:txbx>
                        <w:txbxContent>
                          <w:p w14:paraId="6181FADC" w14:textId="044910DE" w:rsidR="00034405" w:rsidRPr="00FF1D05" w:rsidRDefault="00034405" w:rsidP="000F5685">
                            <w:pPr>
                              <w:jc w:val="center"/>
                              <w:rPr>
                                <w:rFonts w:ascii="Century Gothic" w:hAnsi="Century Gothic"/>
                                <w:b/>
                                <w:i/>
                                <w:color w:val="FFFFFF" w:themeColor="background1"/>
                                <w:sz w:val="40"/>
                                <w:szCs w:val="40"/>
                              </w:rPr>
                            </w:pPr>
                            <w:r w:rsidRPr="00B13032">
                              <w:rPr>
                                <w:rFonts w:ascii="Century Gothic" w:hAnsi="Century Gothic"/>
                                <w:b/>
                                <w:i/>
                                <w:color w:val="FFFFFF" w:themeColor="background1"/>
                                <w:sz w:val="40"/>
                                <w:szCs w:val="40"/>
                              </w:rPr>
                              <w:t xml:space="preserve">GUIDE DEPARTEMENTAL D’ELABORATION DU </w:t>
                            </w:r>
                          </w:p>
                          <w:p w14:paraId="327AD2E4" w14:textId="43565184" w:rsidR="00034405" w:rsidRPr="00FF1D05" w:rsidRDefault="00034405" w:rsidP="00FF1D05">
                            <w:pPr>
                              <w:spacing w:before="120" w:after="120"/>
                              <w:jc w:val="center"/>
                              <w:rPr>
                                <w:rFonts w:ascii="Century Gothic" w:hAnsi="Century Gothic"/>
                                <w:b/>
                                <w:color w:val="FFFFFF" w:themeColor="background1"/>
                                <w:sz w:val="52"/>
                                <w:szCs w:val="40"/>
                              </w:rPr>
                            </w:pPr>
                            <w:r w:rsidRPr="00FF1D05">
                              <w:rPr>
                                <w:rFonts w:ascii="Century Gothic" w:hAnsi="Century Gothic"/>
                                <w:b/>
                                <w:color w:val="FFFFFF" w:themeColor="background1"/>
                                <w:sz w:val="52"/>
                                <w:szCs w:val="40"/>
                              </w:rPr>
                              <w:t>PLAN INTERNE DE CRISE</w:t>
                            </w:r>
                          </w:p>
                          <w:p w14:paraId="03F59E22" w14:textId="5D74B2E6" w:rsidR="00034405" w:rsidRPr="006A1944" w:rsidRDefault="00034405" w:rsidP="00697AAC">
                            <w:pPr>
                              <w:jc w:val="center"/>
                              <w:rPr>
                                <w:i/>
                                <w:color w:val="FFFFFF" w:themeColor="background1"/>
                                <w:sz w:val="40"/>
                                <w:szCs w:val="40"/>
                              </w:rPr>
                            </w:pPr>
                            <w:r>
                              <w:rPr>
                                <w:rFonts w:ascii="Century Gothic" w:hAnsi="Century Gothic"/>
                                <w:b/>
                                <w:i/>
                                <w:color w:val="FFFFFF" w:themeColor="background1"/>
                                <w:sz w:val="40"/>
                                <w:szCs w:val="40"/>
                              </w:rPr>
                              <w:t xml:space="preserve">DES SERVICES PUBLICS </w:t>
                            </w:r>
                            <w:r w:rsidRPr="006A1944">
                              <w:rPr>
                                <w:rFonts w:ascii="Century Gothic" w:hAnsi="Century Gothic"/>
                                <w:b/>
                                <w:i/>
                                <w:color w:val="FFFFFF" w:themeColor="background1"/>
                                <w:sz w:val="40"/>
                                <w:szCs w:val="40"/>
                              </w:rPr>
                              <w:t>D’EAU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E5AA6" id="Rectangle à coins arrondis 9" o:spid="_x0000_s1026" style="position:absolute;left:0;text-align:left;margin-left:-50.95pt;margin-top:17.05pt;width:567.75pt;height:14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" filled="f" stroked="f" strokeweight="4.75pt">
                <v:stroke linestyle="thinThick" joinstyle="miter"/>
                <v:path arrowok="t"/>
                <v:textbox>
                  <w:txbxContent>
                    <w:p w14:paraId="6181FADC" w14:textId="044910DE" w:rsidR="00034405" w:rsidRPr="00FF1D05" w:rsidRDefault="00034405" w:rsidP="000F5685">
                      <w:pPr>
                        <w:jc w:val="center"/>
                        <w:rPr>
                          <w:rFonts w:ascii="Century Gothic" w:hAnsi="Century Gothic"/>
                          <w:b/>
                          <w:i/>
                          <w:color w:val="FFFFFF" w:themeColor="background1"/>
                          <w:sz w:val="40"/>
                          <w:szCs w:val="40"/>
                        </w:rPr>
                      </w:pPr>
                      <w:r w:rsidRPr="00B13032">
                        <w:rPr>
                          <w:rFonts w:ascii="Century Gothic" w:hAnsi="Century Gothic"/>
                          <w:b/>
                          <w:i/>
                          <w:color w:val="FFFFFF" w:themeColor="background1"/>
                          <w:sz w:val="40"/>
                          <w:szCs w:val="40"/>
                        </w:rPr>
                        <w:t xml:space="preserve">GUIDE DEPARTEMENTAL D’ELABORATION DU </w:t>
                      </w:r>
                    </w:p>
                    <w:p w14:paraId="327AD2E4" w14:textId="43565184" w:rsidR="00034405" w:rsidRPr="00FF1D05" w:rsidRDefault="00034405" w:rsidP="00FF1D05">
                      <w:pPr>
                        <w:spacing w:before="120" w:after="120"/>
                        <w:jc w:val="center"/>
                        <w:rPr>
                          <w:rFonts w:ascii="Century Gothic" w:hAnsi="Century Gothic"/>
                          <w:b/>
                          <w:color w:val="FFFFFF" w:themeColor="background1"/>
                          <w:sz w:val="52"/>
                          <w:szCs w:val="40"/>
                        </w:rPr>
                      </w:pPr>
                      <w:r w:rsidRPr="00FF1D05">
                        <w:rPr>
                          <w:rFonts w:ascii="Century Gothic" w:hAnsi="Century Gothic"/>
                          <w:b/>
                          <w:color w:val="FFFFFF" w:themeColor="background1"/>
                          <w:sz w:val="52"/>
                          <w:szCs w:val="40"/>
                        </w:rPr>
                        <w:t>PLAN INTERNE DE CRISE</w:t>
                      </w:r>
                    </w:p>
                    <w:p w14:paraId="03F59E22" w14:textId="5D74B2E6" w:rsidR="00034405" w:rsidRPr="006A1944" w:rsidRDefault="00034405" w:rsidP="00697AAC">
                      <w:pPr>
                        <w:jc w:val="center"/>
                        <w:rPr>
                          <w:i/>
                          <w:color w:val="FFFFFF" w:themeColor="background1"/>
                          <w:sz w:val="40"/>
                          <w:szCs w:val="40"/>
                        </w:rPr>
                      </w:pPr>
                      <w:r>
                        <w:rPr>
                          <w:rFonts w:ascii="Century Gothic" w:hAnsi="Century Gothic"/>
                          <w:b/>
                          <w:i/>
                          <w:color w:val="FFFFFF" w:themeColor="background1"/>
                          <w:sz w:val="40"/>
                          <w:szCs w:val="40"/>
                        </w:rPr>
                        <w:t xml:space="preserve">DES SERVICES PUBLICS </w:t>
                      </w:r>
                      <w:r w:rsidRPr="006A1944">
                        <w:rPr>
                          <w:rFonts w:ascii="Century Gothic" w:hAnsi="Century Gothic"/>
                          <w:b/>
                          <w:i/>
                          <w:color w:val="FFFFFF" w:themeColor="background1"/>
                          <w:sz w:val="40"/>
                          <w:szCs w:val="40"/>
                        </w:rPr>
                        <w:t>D’EAU POTABLE</w:t>
                      </w:r>
                    </w:p>
                  </w:txbxContent>
                </v:textbox>
                <w10:wrap anchorx="margin"/>
              </v:roundrect>
            </w:pict>
          </mc:Fallback>
        </mc:AlternateContent>
      </w:r>
    </w:p>
    <w:p w14:paraId="689604F1" w14:textId="1334221A" w:rsidR="007E19B1" w:rsidRDefault="007E19B1" w:rsidP="007E19B1">
      <w:pPr>
        <w:spacing w:line="276" w:lineRule="auto"/>
        <w:ind w:left="-142" w:right="-432"/>
        <w:jc w:val="center"/>
        <w:rPr>
          <w:rFonts w:ascii="Century Gothic" w:hAnsi="Century Gothic"/>
          <w:b/>
          <w:sz w:val="22"/>
          <w:szCs w:val="22"/>
        </w:rPr>
      </w:pPr>
    </w:p>
    <w:p w14:paraId="2F6ABDC4" w14:textId="251A03E1" w:rsidR="0037546D" w:rsidRDefault="0037546D" w:rsidP="00697AAC">
      <w:pPr>
        <w:spacing w:line="276" w:lineRule="auto"/>
        <w:ind w:left="-142" w:right="-432"/>
        <w:jc w:val="both"/>
        <w:rPr>
          <w:rFonts w:ascii="Century Gothic" w:hAnsi="Century Gothic"/>
          <w:b/>
          <w:sz w:val="22"/>
          <w:szCs w:val="22"/>
        </w:rPr>
      </w:pPr>
    </w:p>
    <w:p w14:paraId="1CAE3D18" w14:textId="0C6C51B7" w:rsidR="007E19B1" w:rsidRDefault="007E19B1" w:rsidP="00697AAC">
      <w:pPr>
        <w:spacing w:line="276" w:lineRule="auto"/>
        <w:ind w:left="-142" w:right="-432"/>
        <w:jc w:val="both"/>
        <w:rPr>
          <w:rFonts w:ascii="Century Gothic" w:hAnsi="Century Gothic"/>
          <w:b/>
          <w:sz w:val="22"/>
          <w:szCs w:val="22"/>
        </w:rPr>
      </w:pPr>
    </w:p>
    <w:p w14:paraId="378EDB6C" w14:textId="29FD6ADE" w:rsidR="007E19B1" w:rsidRDefault="007E19B1" w:rsidP="00697AAC">
      <w:pPr>
        <w:spacing w:line="276" w:lineRule="auto"/>
        <w:ind w:left="-142" w:right="-432"/>
        <w:jc w:val="both"/>
        <w:rPr>
          <w:rFonts w:ascii="Century Gothic" w:hAnsi="Century Gothic"/>
          <w:b/>
          <w:sz w:val="22"/>
          <w:szCs w:val="22"/>
        </w:rPr>
      </w:pPr>
    </w:p>
    <w:p w14:paraId="412C72AB" w14:textId="1F3E167F" w:rsidR="007E19B1" w:rsidRDefault="007E19B1" w:rsidP="00697AAC">
      <w:pPr>
        <w:spacing w:line="276" w:lineRule="auto"/>
        <w:ind w:left="-142" w:right="-432"/>
        <w:jc w:val="both"/>
        <w:rPr>
          <w:rFonts w:ascii="Century Gothic" w:hAnsi="Century Gothic"/>
          <w:b/>
          <w:sz w:val="22"/>
          <w:szCs w:val="22"/>
        </w:rPr>
      </w:pPr>
    </w:p>
    <w:p w14:paraId="36E974C8" w14:textId="55328FCB" w:rsidR="007E19B1" w:rsidRDefault="007E19B1" w:rsidP="00697AAC">
      <w:pPr>
        <w:spacing w:line="276" w:lineRule="auto"/>
        <w:ind w:left="-142" w:right="-432"/>
        <w:jc w:val="both"/>
        <w:rPr>
          <w:rFonts w:ascii="Century Gothic" w:hAnsi="Century Gothic"/>
          <w:b/>
          <w:sz w:val="22"/>
          <w:szCs w:val="22"/>
        </w:rPr>
      </w:pPr>
    </w:p>
    <w:p w14:paraId="5A23284A" w14:textId="6EF031B9" w:rsidR="007E19B1" w:rsidRDefault="007E19B1" w:rsidP="00697AAC">
      <w:pPr>
        <w:spacing w:line="276" w:lineRule="auto"/>
        <w:ind w:left="-142" w:right="-432"/>
        <w:jc w:val="both"/>
        <w:rPr>
          <w:rFonts w:ascii="Century Gothic" w:hAnsi="Century Gothic"/>
          <w:b/>
          <w:sz w:val="22"/>
          <w:szCs w:val="22"/>
        </w:rPr>
      </w:pPr>
    </w:p>
    <w:p w14:paraId="132CDC6A" w14:textId="3EE62F8A" w:rsidR="007E19B1" w:rsidRDefault="007E19B1" w:rsidP="00697AAC">
      <w:pPr>
        <w:spacing w:line="276" w:lineRule="auto"/>
        <w:ind w:left="-142" w:right="-432"/>
        <w:jc w:val="both"/>
        <w:rPr>
          <w:rFonts w:ascii="Century Gothic" w:hAnsi="Century Gothic"/>
          <w:b/>
          <w:sz w:val="22"/>
          <w:szCs w:val="22"/>
        </w:rPr>
      </w:pPr>
    </w:p>
    <w:p w14:paraId="06E3C95B" w14:textId="7E725700" w:rsidR="007E19B1" w:rsidRDefault="007E19B1" w:rsidP="00697AAC">
      <w:pPr>
        <w:spacing w:line="276" w:lineRule="auto"/>
        <w:ind w:left="-142" w:right="-432"/>
        <w:jc w:val="both"/>
        <w:rPr>
          <w:rFonts w:ascii="Century Gothic" w:hAnsi="Century Gothic"/>
          <w:b/>
          <w:sz w:val="22"/>
          <w:szCs w:val="22"/>
        </w:rPr>
      </w:pPr>
    </w:p>
    <w:p w14:paraId="67F3A598" w14:textId="439ED605" w:rsidR="007E19B1" w:rsidRDefault="006C50FB" w:rsidP="00697AAC">
      <w:pPr>
        <w:spacing w:line="276" w:lineRule="auto"/>
        <w:ind w:left="-142" w:right="-432"/>
        <w:jc w:val="both"/>
        <w:rPr>
          <w:rFonts w:ascii="Century Gothic" w:hAnsi="Century Gothic"/>
          <w:b/>
          <w:sz w:val="22"/>
          <w:szCs w:val="22"/>
        </w:rPr>
      </w:pPr>
      <w:r>
        <w:rPr>
          <w:noProof/>
        </w:rPr>
        <w:drawing>
          <wp:anchor distT="0" distB="0" distL="114300" distR="114300" simplePos="0" relativeHeight="251658386" behindDoc="0" locked="0" layoutInCell="1" allowOverlap="1" wp14:anchorId="300FC77E" wp14:editId="14668465">
            <wp:simplePos x="0" y="0"/>
            <wp:positionH relativeFrom="margin">
              <wp:align>center</wp:align>
            </wp:positionH>
            <wp:positionV relativeFrom="paragraph">
              <wp:posOffset>323850</wp:posOffset>
            </wp:positionV>
            <wp:extent cx="3467100" cy="4400550"/>
            <wp:effectExtent l="38100" t="38100" r="38100" b="38100"/>
            <wp:wrapTopAndBottom/>
            <wp:docPr id="247" name="Image 247" descr="Une image contenant intérieur, sale, encombré, désordonn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 247" descr="Une image contenant intérieur, sale, encombré, désordonné&#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73" t="235" r="22246" b="321"/>
                    <a:stretch/>
                  </pic:blipFill>
                  <pic:spPr bwMode="auto">
                    <a:xfrm>
                      <a:off x="0" y="0"/>
                      <a:ext cx="3467100" cy="4400550"/>
                    </a:xfrm>
                    <a:prstGeom prst="roundRect">
                      <a:avLst/>
                    </a:prstGeom>
                    <a:noFill/>
                    <a:ln w="44450"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BF1BC" w14:textId="5FC48F6E" w:rsidR="007E19B1" w:rsidRDefault="007E19B1" w:rsidP="00697AAC">
      <w:pPr>
        <w:spacing w:line="276" w:lineRule="auto"/>
        <w:ind w:left="-142" w:right="-432"/>
        <w:jc w:val="both"/>
        <w:rPr>
          <w:rFonts w:ascii="Century Gothic" w:hAnsi="Century Gothic"/>
          <w:b/>
          <w:sz w:val="22"/>
          <w:szCs w:val="22"/>
        </w:rPr>
      </w:pPr>
    </w:p>
    <w:p w14:paraId="4BC10EC7" w14:textId="19B85A0E" w:rsidR="007E19B1" w:rsidRDefault="007E19B1" w:rsidP="00697AAC">
      <w:pPr>
        <w:spacing w:line="276" w:lineRule="auto"/>
        <w:ind w:left="-142" w:right="-432"/>
        <w:jc w:val="both"/>
        <w:rPr>
          <w:rFonts w:ascii="Century Gothic" w:hAnsi="Century Gothic"/>
          <w:b/>
          <w:sz w:val="22"/>
          <w:szCs w:val="22"/>
        </w:rPr>
      </w:pPr>
    </w:p>
    <w:p w14:paraId="447FD2F4" w14:textId="0985892A" w:rsidR="007E19B1" w:rsidRDefault="00B13032" w:rsidP="00697AAC">
      <w:pPr>
        <w:spacing w:line="276" w:lineRule="auto"/>
        <w:ind w:left="-142" w:right="-432"/>
        <w:jc w:val="both"/>
        <w:rPr>
          <w:rFonts w:ascii="Century Gothic" w:hAnsi="Century Gothic"/>
          <w:b/>
          <w:sz w:val="22"/>
          <w:szCs w:val="22"/>
        </w:rPr>
      </w:pPr>
      <w:r>
        <w:rPr>
          <w:noProof/>
        </w:rPr>
        <mc:AlternateContent>
          <mc:Choice Requires="wps">
            <w:drawing>
              <wp:anchor distT="45720" distB="45720" distL="114300" distR="114300" simplePos="0" relativeHeight="251658399" behindDoc="0" locked="0" layoutInCell="1" allowOverlap="1" wp14:anchorId="4797284D" wp14:editId="1DECBCBE">
                <wp:simplePos x="0" y="0"/>
                <wp:positionH relativeFrom="margin">
                  <wp:align>center</wp:align>
                </wp:positionH>
                <wp:positionV relativeFrom="paragraph">
                  <wp:posOffset>3175</wp:posOffset>
                </wp:positionV>
                <wp:extent cx="2360930" cy="1404620"/>
                <wp:effectExtent l="0" t="0" r="0" b="0"/>
                <wp:wrapSquare wrapText="bothSides"/>
                <wp:docPr id="3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9642D6" w14:textId="69160D7D" w:rsidR="00034405" w:rsidRDefault="00034405" w:rsidP="00B13032">
                            <w:pPr>
                              <w:jc w:val="center"/>
                              <w:rPr>
                                <w:rFonts w:ascii="Century Gothic" w:hAnsi="Century Gothic"/>
                                <w:b/>
                                <w:i/>
                                <w:color w:val="FFFFFF" w:themeColor="background1"/>
                                <w:sz w:val="22"/>
                                <w:szCs w:val="22"/>
                              </w:rPr>
                            </w:pPr>
                            <w:r>
                              <w:rPr>
                                <w:rFonts w:ascii="Century Gothic" w:hAnsi="Century Gothic"/>
                                <w:b/>
                                <w:i/>
                                <w:color w:val="FFFFFF" w:themeColor="background1"/>
                                <w:sz w:val="22"/>
                                <w:szCs w:val="22"/>
                              </w:rPr>
                              <w:t xml:space="preserve">Juin </w:t>
                            </w:r>
                            <w:r w:rsidRPr="00FF1D05">
                              <w:rPr>
                                <w:rFonts w:ascii="Century Gothic" w:hAnsi="Century Gothic"/>
                                <w:b/>
                                <w:i/>
                                <w:color w:val="FFFFFF" w:themeColor="background1"/>
                                <w:sz w:val="22"/>
                                <w:szCs w:val="22"/>
                              </w:rPr>
                              <w:t>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797284D" id="_x0000_t202" coordsize="21600,21600" o:spt="202" path="m,l,21600r21600,l21600,xe">
                <v:stroke joinstyle="miter"/>
                <v:path gradientshapeok="t" o:connecttype="rect"/>
              </v:shapetype>
              <v:shape id="Zone de texte 2" o:spid="_x0000_s1027" type="#_x0000_t202" style="position:absolute;left:0;text-align:left;margin-left:0;margin-top:.25pt;width:185.9pt;height:110.6pt;z-index:25165839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" filled="f" stroked="f">
                <v:textbox style="mso-fit-shape-to-text:t">
                  <w:txbxContent>
                    <w:p w14:paraId="3D9642D6" w14:textId="69160D7D" w:rsidR="00034405" w:rsidRDefault="00034405" w:rsidP="00B13032">
                      <w:pPr>
                        <w:jc w:val="center"/>
                        <w:rPr>
                          <w:rFonts w:ascii="Century Gothic" w:hAnsi="Century Gothic"/>
                          <w:b/>
                          <w:i/>
                          <w:color w:val="FFFFFF" w:themeColor="background1"/>
                          <w:sz w:val="22"/>
                          <w:szCs w:val="22"/>
                        </w:rPr>
                      </w:pPr>
                      <w:r>
                        <w:rPr>
                          <w:rFonts w:ascii="Century Gothic" w:hAnsi="Century Gothic"/>
                          <w:b/>
                          <w:i/>
                          <w:color w:val="FFFFFF" w:themeColor="background1"/>
                          <w:sz w:val="22"/>
                          <w:szCs w:val="22"/>
                        </w:rPr>
                        <w:t xml:space="preserve">Juin </w:t>
                      </w:r>
                      <w:r w:rsidRPr="00FF1D05">
                        <w:rPr>
                          <w:rFonts w:ascii="Century Gothic" w:hAnsi="Century Gothic"/>
                          <w:b/>
                          <w:i/>
                          <w:color w:val="FFFFFF" w:themeColor="background1"/>
                          <w:sz w:val="22"/>
                          <w:szCs w:val="22"/>
                        </w:rPr>
                        <w:t>2023</w:t>
                      </w:r>
                    </w:p>
                  </w:txbxContent>
                </v:textbox>
                <w10:wrap type="square" anchorx="margin"/>
              </v:shape>
            </w:pict>
          </mc:Fallback>
        </mc:AlternateContent>
      </w:r>
    </w:p>
    <w:p w14:paraId="4591D733" w14:textId="439C4B35" w:rsidR="00E002D1" w:rsidRPr="00E002D1" w:rsidRDefault="00755F8B" w:rsidP="00E002D1">
      <w:pPr>
        <w:spacing w:line="276" w:lineRule="auto"/>
        <w:ind w:left="-142" w:right="-432"/>
        <w:jc w:val="center"/>
        <w:rPr>
          <w:rFonts w:ascii="Century Gothic" w:hAnsi="Century Gothic"/>
          <w:b/>
          <w:color w:val="1F4E79" w:themeColor="accent1" w:themeShade="80"/>
          <w:sz w:val="22"/>
          <w:szCs w:val="22"/>
        </w:rPr>
      </w:pPr>
      <w:r>
        <w:rPr>
          <w:rFonts w:ascii="Century Gothic" w:hAnsi="Century Gothic"/>
          <w:b/>
          <w:noProof/>
          <w:sz w:val="22"/>
          <w:szCs w:val="22"/>
        </w:rPr>
        <mc:AlternateContent>
          <mc:Choice Requires="wps">
            <w:drawing>
              <wp:anchor distT="0" distB="0" distL="114300" distR="114300" simplePos="0" relativeHeight="251658242" behindDoc="0" locked="0" layoutInCell="1" allowOverlap="1" wp14:anchorId="4E709583" wp14:editId="4248C8F6">
                <wp:simplePos x="0" y="0"/>
                <wp:positionH relativeFrom="column">
                  <wp:posOffset>-828040</wp:posOffset>
                </wp:positionH>
                <wp:positionV relativeFrom="paragraph">
                  <wp:posOffset>237972</wp:posOffset>
                </wp:positionV>
                <wp:extent cx="7559040" cy="927844"/>
                <wp:effectExtent l="0" t="0" r="3810" b="5715"/>
                <wp:wrapNone/>
                <wp:docPr id="21" name="Rectangle 21"/>
                <wp:cNvGraphicFramePr/>
                <a:graphic xmlns:a="http://schemas.openxmlformats.org/drawingml/2006/main">
                  <a:graphicData uri="http://schemas.microsoft.com/office/word/2010/wordprocessingShape">
                    <wps:wsp>
                      <wps:cNvSpPr/>
                      <wps:spPr>
                        <a:xfrm>
                          <a:off x="0" y="0"/>
                          <a:ext cx="7559040" cy="92784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67933" id="Rectangle 21" o:spid="_x0000_s1026" style="position:absolute;margin-left:-65.2pt;margin-top:18.75pt;width:595.2pt;height:73.0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" fillcolor="white [3201]" stroked="f" strokeweight="1pt"/>
            </w:pict>
          </mc:Fallback>
        </mc:AlternateContent>
      </w:r>
      <w:r w:rsidR="00B93E91">
        <w:rPr>
          <w:rFonts w:ascii="Century Gothic" w:hAnsi="Century Gothic"/>
          <w:b/>
          <w:color w:val="1F4E79" w:themeColor="accent1" w:themeShade="80"/>
          <w:sz w:val="22"/>
          <w:szCs w:val="22"/>
        </w:rPr>
        <w:t>Version 0 - mars 2023</w:t>
      </w:r>
    </w:p>
    <w:p w14:paraId="76137E3D" w14:textId="0A9AFF06" w:rsidR="000B5D5D" w:rsidRDefault="003B06E5" w:rsidP="00C2550A">
      <w:pPr>
        <w:tabs>
          <w:tab w:val="right" w:pos="9292"/>
        </w:tabs>
        <w:rPr>
          <w:rFonts w:ascii="Century Gothic" w:hAnsi="Century Gothic"/>
          <w:b/>
          <w:sz w:val="22"/>
          <w:szCs w:val="22"/>
        </w:rPr>
      </w:pPr>
      <w:r>
        <w:rPr>
          <w:rFonts w:ascii="Century Gothic" w:hAnsi="Century Gothic"/>
          <w:b/>
          <w:sz w:val="22"/>
          <w:szCs w:val="22"/>
        </w:rPr>
        <w:br w:type="page"/>
      </w:r>
      <w:r w:rsidR="00755F8B">
        <w:rPr>
          <w:rFonts w:ascii="Century Gothic" w:hAnsi="Century Gothic"/>
          <w:b/>
          <w:sz w:val="22"/>
          <w:szCs w:val="22"/>
        </w:rPr>
        <w:lastRenderedPageBreak/>
        <w:tab/>
      </w:r>
    </w:p>
    <w:p w14:paraId="1AE970C4" w14:textId="62C44A41" w:rsidR="00C2550A" w:rsidRDefault="00C2550A" w:rsidP="00697AAC">
      <w:pPr>
        <w:spacing w:line="276" w:lineRule="auto"/>
        <w:ind w:left="-142" w:right="-432"/>
        <w:jc w:val="both"/>
        <w:rPr>
          <w:rFonts w:ascii="Century Gothic" w:hAnsi="Century Gothic"/>
          <w:b/>
          <w:sz w:val="22"/>
          <w:szCs w:val="22"/>
        </w:rPr>
      </w:pPr>
    </w:p>
    <w:sdt>
      <w:sdtPr>
        <w:rPr>
          <w:rFonts w:ascii="Cambria" w:eastAsia="MS Mincho" w:hAnsi="Cambria" w:cs="Times New Roman"/>
          <w:color w:val="auto"/>
          <w:sz w:val="24"/>
          <w:szCs w:val="24"/>
        </w:rPr>
        <w:id w:val="738751747"/>
        <w:docPartObj>
          <w:docPartGallery w:val="Table of Contents"/>
          <w:docPartUnique/>
        </w:docPartObj>
      </w:sdtPr>
      <w:sdtEndPr>
        <w:rPr>
          <w:b/>
          <w:bCs/>
        </w:rPr>
      </w:sdtEndPr>
      <w:sdtContent>
        <w:p w14:paraId="00BC10BB" w14:textId="3EC692CD" w:rsidR="00A77099" w:rsidRDefault="00A77099" w:rsidP="00FA6DA1">
          <w:pPr>
            <w:pStyle w:val="En-ttedetabledesmatires"/>
            <w:jc w:val="center"/>
          </w:pPr>
          <w:r w:rsidRPr="00A77099">
            <w:t>Table des matières</w:t>
          </w:r>
        </w:p>
        <w:p w14:paraId="0FE17E9C" w14:textId="77777777" w:rsidR="00FA6DA1" w:rsidRDefault="00FA6DA1" w:rsidP="00FA6DA1"/>
        <w:p w14:paraId="454EDFF4" w14:textId="77777777" w:rsidR="00FA6DA1" w:rsidRDefault="00FA6DA1" w:rsidP="00FA6DA1"/>
        <w:p w14:paraId="5695CDEB" w14:textId="77777777" w:rsidR="00FA6DA1" w:rsidRPr="00FA6DA1" w:rsidRDefault="00FA6DA1" w:rsidP="00FA6DA1"/>
        <w:p w14:paraId="66E598F3" w14:textId="29C259CB" w:rsidR="00FA6DA1" w:rsidRDefault="00A77099">
          <w:pPr>
            <w:pStyle w:val="TM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7046178" w:history="1">
            <w:r w:rsidR="00FA6DA1" w:rsidRPr="0072524B">
              <w:rPr>
                <w:rStyle w:val="Lienhypertexte"/>
                <w:noProof/>
                <w14:scene3d>
                  <w14:camera w14:prst="orthographicFront"/>
                  <w14:lightRig w14:rig="threePt" w14:dir="t">
                    <w14:rot w14:lat="0" w14:lon="0" w14:rev="0"/>
                  </w14:lightRig>
                </w14:scene3d>
              </w:rPr>
              <w:t>1.</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Contexte</w:t>
            </w:r>
            <w:r w:rsidR="00FA6DA1">
              <w:rPr>
                <w:noProof/>
                <w:webHidden/>
              </w:rPr>
              <w:tab/>
            </w:r>
            <w:r w:rsidR="00FA6DA1">
              <w:rPr>
                <w:noProof/>
                <w:webHidden/>
              </w:rPr>
              <w:fldChar w:fldCharType="begin"/>
            </w:r>
            <w:r w:rsidR="00FA6DA1">
              <w:rPr>
                <w:noProof/>
                <w:webHidden/>
              </w:rPr>
              <w:instrText xml:space="preserve"> PAGEREF _Toc137046178 \h </w:instrText>
            </w:r>
            <w:r w:rsidR="00FA6DA1">
              <w:rPr>
                <w:noProof/>
                <w:webHidden/>
              </w:rPr>
            </w:r>
            <w:r w:rsidR="00FA6DA1">
              <w:rPr>
                <w:noProof/>
                <w:webHidden/>
              </w:rPr>
              <w:fldChar w:fldCharType="separate"/>
            </w:r>
            <w:r w:rsidR="00D01327">
              <w:rPr>
                <w:noProof/>
                <w:webHidden/>
              </w:rPr>
              <w:t>4</w:t>
            </w:r>
            <w:r w:rsidR="00FA6DA1">
              <w:rPr>
                <w:noProof/>
                <w:webHidden/>
              </w:rPr>
              <w:fldChar w:fldCharType="end"/>
            </w:r>
          </w:hyperlink>
        </w:p>
        <w:p w14:paraId="1129803E" w14:textId="0E97CA02"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79" w:history="1">
            <w:r w:rsidR="00FA6DA1" w:rsidRPr="0072524B">
              <w:rPr>
                <w:rStyle w:val="Lienhypertexte"/>
                <w:noProof/>
                <w14:scene3d>
                  <w14:camera w14:prst="orthographicFront"/>
                  <w14:lightRig w14:rig="threePt" w14:dir="t">
                    <w14:rot w14:lat="0" w14:lon="0" w14:rev="0"/>
                  </w14:lightRig>
                </w14:scene3d>
              </w:rPr>
              <w:t>2.</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Les causes de perturbation de l’alimentation en eau</w:t>
            </w:r>
            <w:r w:rsidR="00FA6DA1">
              <w:rPr>
                <w:noProof/>
                <w:webHidden/>
              </w:rPr>
              <w:tab/>
            </w:r>
            <w:r w:rsidR="00FA6DA1">
              <w:rPr>
                <w:noProof/>
                <w:webHidden/>
              </w:rPr>
              <w:fldChar w:fldCharType="begin"/>
            </w:r>
            <w:r w:rsidR="00FA6DA1">
              <w:rPr>
                <w:noProof/>
                <w:webHidden/>
              </w:rPr>
              <w:instrText xml:space="preserve"> PAGEREF _Toc137046179 \h </w:instrText>
            </w:r>
            <w:r w:rsidR="00FA6DA1">
              <w:rPr>
                <w:noProof/>
                <w:webHidden/>
              </w:rPr>
            </w:r>
            <w:r w:rsidR="00FA6DA1">
              <w:rPr>
                <w:noProof/>
                <w:webHidden/>
              </w:rPr>
              <w:fldChar w:fldCharType="separate"/>
            </w:r>
            <w:r>
              <w:rPr>
                <w:noProof/>
                <w:webHidden/>
              </w:rPr>
              <w:t>5</w:t>
            </w:r>
            <w:r w:rsidR="00FA6DA1">
              <w:rPr>
                <w:noProof/>
                <w:webHidden/>
              </w:rPr>
              <w:fldChar w:fldCharType="end"/>
            </w:r>
          </w:hyperlink>
        </w:p>
        <w:p w14:paraId="00297576" w14:textId="1A703BCB"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80" w:history="1">
            <w:r w:rsidR="00FA6DA1" w:rsidRPr="0072524B">
              <w:rPr>
                <w:rStyle w:val="Lienhypertexte"/>
                <w:noProof/>
              </w:rPr>
              <w:t>2.1</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Les perturbations de nature quantitative</w:t>
            </w:r>
            <w:r w:rsidR="00FA6DA1">
              <w:rPr>
                <w:noProof/>
                <w:webHidden/>
              </w:rPr>
              <w:tab/>
            </w:r>
            <w:r w:rsidR="00FA6DA1">
              <w:rPr>
                <w:noProof/>
                <w:webHidden/>
              </w:rPr>
              <w:fldChar w:fldCharType="begin"/>
            </w:r>
            <w:r w:rsidR="00FA6DA1">
              <w:rPr>
                <w:noProof/>
                <w:webHidden/>
              </w:rPr>
              <w:instrText xml:space="preserve"> PAGEREF _Toc137046180 \h </w:instrText>
            </w:r>
            <w:r w:rsidR="00FA6DA1">
              <w:rPr>
                <w:noProof/>
                <w:webHidden/>
              </w:rPr>
            </w:r>
            <w:r w:rsidR="00FA6DA1">
              <w:rPr>
                <w:noProof/>
                <w:webHidden/>
              </w:rPr>
              <w:fldChar w:fldCharType="separate"/>
            </w:r>
            <w:r>
              <w:rPr>
                <w:noProof/>
                <w:webHidden/>
              </w:rPr>
              <w:t>5</w:t>
            </w:r>
            <w:r w:rsidR="00FA6DA1">
              <w:rPr>
                <w:noProof/>
                <w:webHidden/>
              </w:rPr>
              <w:fldChar w:fldCharType="end"/>
            </w:r>
          </w:hyperlink>
        </w:p>
        <w:p w14:paraId="518BE66A" w14:textId="075C8076"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81" w:history="1">
            <w:r w:rsidR="00FA6DA1" w:rsidRPr="0072524B">
              <w:rPr>
                <w:rStyle w:val="Lienhypertexte"/>
                <w:noProof/>
              </w:rPr>
              <w:t>2.2</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Les perturbations de nature qualitative</w:t>
            </w:r>
            <w:r w:rsidR="00FA6DA1">
              <w:rPr>
                <w:noProof/>
                <w:webHidden/>
              </w:rPr>
              <w:tab/>
            </w:r>
            <w:r w:rsidR="00FA6DA1">
              <w:rPr>
                <w:noProof/>
                <w:webHidden/>
              </w:rPr>
              <w:fldChar w:fldCharType="begin"/>
            </w:r>
            <w:r w:rsidR="00FA6DA1">
              <w:rPr>
                <w:noProof/>
                <w:webHidden/>
              </w:rPr>
              <w:instrText xml:space="preserve"> PAGEREF _Toc137046181 \h </w:instrText>
            </w:r>
            <w:r w:rsidR="00FA6DA1">
              <w:rPr>
                <w:noProof/>
                <w:webHidden/>
              </w:rPr>
            </w:r>
            <w:r w:rsidR="00FA6DA1">
              <w:rPr>
                <w:noProof/>
                <w:webHidden/>
              </w:rPr>
              <w:fldChar w:fldCharType="separate"/>
            </w:r>
            <w:r>
              <w:rPr>
                <w:noProof/>
                <w:webHidden/>
              </w:rPr>
              <w:t>6</w:t>
            </w:r>
            <w:r w:rsidR="00FA6DA1">
              <w:rPr>
                <w:noProof/>
                <w:webHidden/>
              </w:rPr>
              <w:fldChar w:fldCharType="end"/>
            </w:r>
          </w:hyperlink>
        </w:p>
        <w:p w14:paraId="7F135356" w14:textId="0CD278FC"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82" w:history="1">
            <w:r w:rsidR="00FA6DA1" w:rsidRPr="0072524B">
              <w:rPr>
                <w:rStyle w:val="Lienhypertexte"/>
                <w:noProof/>
                <w14:scene3d>
                  <w14:camera w14:prst="orthographicFront"/>
                  <w14:lightRig w14:rig="threePt" w14:dir="t">
                    <w14:rot w14:lat="0" w14:lon="0" w14:rev="0"/>
                  </w14:lightRig>
                </w14:scene3d>
              </w:rPr>
              <w:t>3.</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Perturbations recensées ces dernières années en Meuse</w:t>
            </w:r>
            <w:r w:rsidR="00FA6DA1">
              <w:rPr>
                <w:noProof/>
                <w:webHidden/>
              </w:rPr>
              <w:tab/>
            </w:r>
            <w:r w:rsidR="00FA6DA1">
              <w:rPr>
                <w:noProof/>
                <w:webHidden/>
              </w:rPr>
              <w:fldChar w:fldCharType="begin"/>
            </w:r>
            <w:r w:rsidR="00FA6DA1">
              <w:rPr>
                <w:noProof/>
                <w:webHidden/>
              </w:rPr>
              <w:instrText xml:space="preserve"> PAGEREF _Toc137046182 \h </w:instrText>
            </w:r>
            <w:r w:rsidR="00FA6DA1">
              <w:rPr>
                <w:noProof/>
                <w:webHidden/>
              </w:rPr>
            </w:r>
            <w:r w:rsidR="00FA6DA1">
              <w:rPr>
                <w:noProof/>
                <w:webHidden/>
              </w:rPr>
              <w:fldChar w:fldCharType="separate"/>
            </w:r>
            <w:r>
              <w:rPr>
                <w:noProof/>
                <w:webHidden/>
              </w:rPr>
              <w:t>7</w:t>
            </w:r>
            <w:r w:rsidR="00FA6DA1">
              <w:rPr>
                <w:noProof/>
                <w:webHidden/>
              </w:rPr>
              <w:fldChar w:fldCharType="end"/>
            </w:r>
          </w:hyperlink>
        </w:p>
        <w:p w14:paraId="237108E0" w14:textId="770A74A7"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83" w:history="1">
            <w:r w:rsidR="00FA6DA1" w:rsidRPr="0072524B">
              <w:rPr>
                <w:rStyle w:val="Lienhypertexte"/>
                <w:noProof/>
                <w14:scene3d>
                  <w14:camera w14:prst="orthographicFront"/>
                  <w14:lightRig w14:rig="threePt" w14:dir="t">
                    <w14:rot w14:lat="0" w14:lon="0" w14:rev="0"/>
                  </w14:lightRig>
                </w14:scene3d>
              </w:rPr>
              <w:t>4.</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Pourquoi ce guide ?</w:t>
            </w:r>
            <w:r w:rsidR="00FA6DA1">
              <w:rPr>
                <w:noProof/>
                <w:webHidden/>
              </w:rPr>
              <w:tab/>
            </w:r>
            <w:r w:rsidR="00FA6DA1">
              <w:rPr>
                <w:noProof/>
                <w:webHidden/>
              </w:rPr>
              <w:fldChar w:fldCharType="begin"/>
            </w:r>
            <w:r w:rsidR="00FA6DA1">
              <w:rPr>
                <w:noProof/>
                <w:webHidden/>
              </w:rPr>
              <w:instrText xml:space="preserve"> PAGEREF _Toc137046183 \h </w:instrText>
            </w:r>
            <w:r w:rsidR="00FA6DA1">
              <w:rPr>
                <w:noProof/>
                <w:webHidden/>
              </w:rPr>
            </w:r>
            <w:r w:rsidR="00FA6DA1">
              <w:rPr>
                <w:noProof/>
                <w:webHidden/>
              </w:rPr>
              <w:fldChar w:fldCharType="separate"/>
            </w:r>
            <w:r>
              <w:rPr>
                <w:noProof/>
                <w:webHidden/>
              </w:rPr>
              <w:t>9</w:t>
            </w:r>
            <w:r w:rsidR="00FA6DA1">
              <w:rPr>
                <w:noProof/>
                <w:webHidden/>
              </w:rPr>
              <w:fldChar w:fldCharType="end"/>
            </w:r>
          </w:hyperlink>
        </w:p>
        <w:p w14:paraId="426E2BF4" w14:textId="54446638"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84" w:history="1">
            <w:r w:rsidR="00FA6DA1" w:rsidRPr="0072524B">
              <w:rPr>
                <w:rStyle w:val="Lienhypertexte"/>
                <w:noProof/>
                <w14:scene3d>
                  <w14:camera w14:prst="orthographicFront"/>
                  <w14:lightRig w14:rig="threePt" w14:dir="t">
                    <w14:rot w14:lat="0" w14:lon="0" w14:rev="0"/>
                  </w14:lightRig>
                </w14:scene3d>
              </w:rPr>
              <w:t>5.</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Les principaux acteurs de la distribution d’eau potable</w:t>
            </w:r>
            <w:r w:rsidR="00FA6DA1">
              <w:rPr>
                <w:noProof/>
                <w:webHidden/>
              </w:rPr>
              <w:tab/>
            </w:r>
            <w:r w:rsidR="00FA6DA1">
              <w:rPr>
                <w:noProof/>
                <w:webHidden/>
              </w:rPr>
              <w:fldChar w:fldCharType="begin"/>
            </w:r>
            <w:r w:rsidR="00FA6DA1">
              <w:rPr>
                <w:noProof/>
                <w:webHidden/>
              </w:rPr>
              <w:instrText xml:space="preserve"> PAGEREF _Toc137046184 \h </w:instrText>
            </w:r>
            <w:r w:rsidR="00FA6DA1">
              <w:rPr>
                <w:noProof/>
                <w:webHidden/>
              </w:rPr>
            </w:r>
            <w:r w:rsidR="00FA6DA1">
              <w:rPr>
                <w:noProof/>
                <w:webHidden/>
              </w:rPr>
              <w:fldChar w:fldCharType="separate"/>
            </w:r>
            <w:r>
              <w:rPr>
                <w:noProof/>
                <w:webHidden/>
              </w:rPr>
              <w:t>10</w:t>
            </w:r>
            <w:r w:rsidR="00FA6DA1">
              <w:rPr>
                <w:noProof/>
                <w:webHidden/>
              </w:rPr>
              <w:fldChar w:fldCharType="end"/>
            </w:r>
          </w:hyperlink>
        </w:p>
        <w:p w14:paraId="1798FA6C" w14:textId="5DD603AA"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85" w:history="1">
            <w:r w:rsidR="00FA6DA1" w:rsidRPr="0072524B">
              <w:rPr>
                <w:rStyle w:val="Lienhypertexte"/>
                <w:noProof/>
                <w14:scene3d>
                  <w14:camera w14:prst="orthographicFront"/>
                  <w14:lightRig w14:rig="threePt" w14:dir="t">
                    <w14:rot w14:lat="0" w14:lon="0" w14:rev="0"/>
                  </w14:lightRig>
                </w14:scene3d>
              </w:rPr>
              <w:t>6.</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Gestion préventive</w:t>
            </w:r>
            <w:r w:rsidR="00FA6DA1">
              <w:rPr>
                <w:noProof/>
                <w:webHidden/>
              </w:rPr>
              <w:tab/>
            </w:r>
            <w:r w:rsidR="00FA6DA1">
              <w:rPr>
                <w:noProof/>
                <w:webHidden/>
              </w:rPr>
              <w:fldChar w:fldCharType="begin"/>
            </w:r>
            <w:r w:rsidR="00FA6DA1">
              <w:rPr>
                <w:noProof/>
                <w:webHidden/>
              </w:rPr>
              <w:instrText xml:space="preserve"> PAGEREF _Toc137046185 \h </w:instrText>
            </w:r>
            <w:r w:rsidR="00FA6DA1">
              <w:rPr>
                <w:noProof/>
                <w:webHidden/>
              </w:rPr>
            </w:r>
            <w:r w:rsidR="00FA6DA1">
              <w:rPr>
                <w:noProof/>
                <w:webHidden/>
              </w:rPr>
              <w:fldChar w:fldCharType="separate"/>
            </w:r>
            <w:r>
              <w:rPr>
                <w:noProof/>
                <w:webHidden/>
              </w:rPr>
              <w:t>11</w:t>
            </w:r>
            <w:r w:rsidR="00FA6DA1">
              <w:rPr>
                <w:noProof/>
                <w:webHidden/>
              </w:rPr>
              <w:fldChar w:fldCharType="end"/>
            </w:r>
          </w:hyperlink>
        </w:p>
        <w:p w14:paraId="62CBBF59" w14:textId="15618192"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86" w:history="1">
            <w:r w:rsidR="00FA6DA1" w:rsidRPr="0072524B">
              <w:rPr>
                <w:rStyle w:val="Lienhypertexte"/>
                <w:noProof/>
                <w14:scene3d>
                  <w14:camera w14:prst="orthographicFront"/>
                  <w14:lightRig w14:rig="threePt" w14:dir="t">
                    <w14:rot w14:lat="0" w14:lon="0" w14:rev="0"/>
                  </w14:lightRig>
                </w14:scene3d>
              </w:rPr>
              <w:t>7.</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Se préparer en amont pour mieux gérer une éventuelle crise</w:t>
            </w:r>
            <w:r w:rsidR="00FA6DA1">
              <w:rPr>
                <w:noProof/>
                <w:webHidden/>
              </w:rPr>
              <w:tab/>
            </w:r>
            <w:r w:rsidR="00FA6DA1">
              <w:rPr>
                <w:noProof/>
                <w:webHidden/>
              </w:rPr>
              <w:fldChar w:fldCharType="begin"/>
            </w:r>
            <w:r w:rsidR="00FA6DA1">
              <w:rPr>
                <w:noProof/>
                <w:webHidden/>
              </w:rPr>
              <w:instrText xml:space="preserve"> PAGEREF _Toc137046186 \h </w:instrText>
            </w:r>
            <w:r w:rsidR="00FA6DA1">
              <w:rPr>
                <w:noProof/>
                <w:webHidden/>
              </w:rPr>
            </w:r>
            <w:r w:rsidR="00FA6DA1">
              <w:rPr>
                <w:noProof/>
                <w:webHidden/>
              </w:rPr>
              <w:fldChar w:fldCharType="separate"/>
            </w:r>
            <w:r>
              <w:rPr>
                <w:noProof/>
                <w:webHidden/>
              </w:rPr>
              <w:t>13</w:t>
            </w:r>
            <w:r w:rsidR="00FA6DA1">
              <w:rPr>
                <w:noProof/>
                <w:webHidden/>
              </w:rPr>
              <w:fldChar w:fldCharType="end"/>
            </w:r>
          </w:hyperlink>
        </w:p>
        <w:p w14:paraId="3D78A96D" w14:textId="21507A24"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87" w:history="1">
            <w:r w:rsidR="00FA6DA1" w:rsidRPr="0072524B">
              <w:rPr>
                <w:rStyle w:val="Lienhypertexte"/>
                <w:noProof/>
              </w:rPr>
              <w:t>7.1</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Recensement préalable des informations utiles</w:t>
            </w:r>
            <w:r w:rsidR="00FA6DA1">
              <w:rPr>
                <w:noProof/>
                <w:webHidden/>
              </w:rPr>
              <w:tab/>
            </w:r>
            <w:r w:rsidR="00FA6DA1">
              <w:rPr>
                <w:noProof/>
                <w:webHidden/>
              </w:rPr>
              <w:fldChar w:fldCharType="begin"/>
            </w:r>
            <w:r w:rsidR="00FA6DA1">
              <w:rPr>
                <w:noProof/>
                <w:webHidden/>
              </w:rPr>
              <w:instrText xml:space="preserve"> PAGEREF _Toc137046187 \h </w:instrText>
            </w:r>
            <w:r w:rsidR="00FA6DA1">
              <w:rPr>
                <w:noProof/>
                <w:webHidden/>
              </w:rPr>
            </w:r>
            <w:r w:rsidR="00FA6DA1">
              <w:rPr>
                <w:noProof/>
                <w:webHidden/>
              </w:rPr>
              <w:fldChar w:fldCharType="separate"/>
            </w:r>
            <w:r>
              <w:rPr>
                <w:noProof/>
                <w:webHidden/>
              </w:rPr>
              <w:t>14</w:t>
            </w:r>
            <w:r w:rsidR="00FA6DA1">
              <w:rPr>
                <w:noProof/>
                <w:webHidden/>
              </w:rPr>
              <w:fldChar w:fldCharType="end"/>
            </w:r>
          </w:hyperlink>
        </w:p>
        <w:p w14:paraId="59088A3F" w14:textId="38BA58EE"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88" w:history="1">
            <w:r w:rsidR="00FA6DA1" w:rsidRPr="0072524B">
              <w:rPr>
                <w:rStyle w:val="Lienhypertexte"/>
                <w:noProof/>
              </w:rPr>
              <w:t>7.2</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Préparer des modèles de documents utiles</w:t>
            </w:r>
            <w:r w:rsidR="00FA6DA1">
              <w:rPr>
                <w:noProof/>
                <w:webHidden/>
              </w:rPr>
              <w:tab/>
            </w:r>
            <w:r w:rsidR="00FA6DA1">
              <w:rPr>
                <w:noProof/>
                <w:webHidden/>
              </w:rPr>
              <w:fldChar w:fldCharType="begin"/>
            </w:r>
            <w:r w:rsidR="00FA6DA1">
              <w:rPr>
                <w:noProof/>
                <w:webHidden/>
              </w:rPr>
              <w:instrText xml:space="preserve"> PAGEREF _Toc137046188 \h </w:instrText>
            </w:r>
            <w:r w:rsidR="00FA6DA1">
              <w:rPr>
                <w:noProof/>
                <w:webHidden/>
              </w:rPr>
            </w:r>
            <w:r w:rsidR="00FA6DA1">
              <w:rPr>
                <w:noProof/>
                <w:webHidden/>
              </w:rPr>
              <w:fldChar w:fldCharType="separate"/>
            </w:r>
            <w:r>
              <w:rPr>
                <w:noProof/>
                <w:webHidden/>
              </w:rPr>
              <w:t>14</w:t>
            </w:r>
            <w:r w:rsidR="00FA6DA1">
              <w:rPr>
                <w:noProof/>
                <w:webHidden/>
              </w:rPr>
              <w:fldChar w:fldCharType="end"/>
            </w:r>
          </w:hyperlink>
        </w:p>
        <w:p w14:paraId="37AC6FF3" w14:textId="74E7E405"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89" w:history="1">
            <w:r w:rsidR="00FA6DA1" w:rsidRPr="0072524B">
              <w:rPr>
                <w:rStyle w:val="Lienhypertexte"/>
                <w:noProof/>
              </w:rPr>
              <w:t>7.3</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Prévoir les moyens et aménagements nécessaires aux interventions</w:t>
            </w:r>
            <w:r w:rsidR="00FA6DA1">
              <w:rPr>
                <w:noProof/>
                <w:webHidden/>
              </w:rPr>
              <w:tab/>
            </w:r>
            <w:r w:rsidR="00FA6DA1">
              <w:rPr>
                <w:noProof/>
                <w:webHidden/>
              </w:rPr>
              <w:fldChar w:fldCharType="begin"/>
            </w:r>
            <w:r w:rsidR="00FA6DA1">
              <w:rPr>
                <w:noProof/>
                <w:webHidden/>
              </w:rPr>
              <w:instrText xml:space="preserve"> PAGEREF _Toc137046189 \h </w:instrText>
            </w:r>
            <w:r w:rsidR="00FA6DA1">
              <w:rPr>
                <w:noProof/>
                <w:webHidden/>
              </w:rPr>
            </w:r>
            <w:r w:rsidR="00FA6DA1">
              <w:rPr>
                <w:noProof/>
                <w:webHidden/>
              </w:rPr>
              <w:fldChar w:fldCharType="separate"/>
            </w:r>
            <w:r>
              <w:rPr>
                <w:noProof/>
                <w:webHidden/>
              </w:rPr>
              <w:t>15</w:t>
            </w:r>
            <w:r w:rsidR="00FA6DA1">
              <w:rPr>
                <w:noProof/>
                <w:webHidden/>
              </w:rPr>
              <w:fldChar w:fldCharType="end"/>
            </w:r>
          </w:hyperlink>
        </w:p>
        <w:p w14:paraId="6D4F87AE" w14:textId="12D596DC"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190" w:history="1">
            <w:r w:rsidR="00FA6DA1" w:rsidRPr="0072524B">
              <w:rPr>
                <w:rStyle w:val="Lienhypertexte"/>
                <w:noProof/>
              </w:rPr>
              <w:t>7.4</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Identifier les possibilités palliatives de fourniture d’eau en cas de besoin</w:t>
            </w:r>
            <w:r w:rsidR="00FA6DA1">
              <w:rPr>
                <w:noProof/>
                <w:webHidden/>
              </w:rPr>
              <w:tab/>
            </w:r>
            <w:r w:rsidR="00FA6DA1">
              <w:rPr>
                <w:noProof/>
                <w:webHidden/>
              </w:rPr>
              <w:fldChar w:fldCharType="begin"/>
            </w:r>
            <w:r w:rsidR="00FA6DA1">
              <w:rPr>
                <w:noProof/>
                <w:webHidden/>
              </w:rPr>
              <w:instrText xml:space="preserve"> PAGEREF _Toc137046190 \h </w:instrText>
            </w:r>
            <w:r w:rsidR="00FA6DA1">
              <w:rPr>
                <w:noProof/>
                <w:webHidden/>
              </w:rPr>
            </w:r>
            <w:r w:rsidR="00FA6DA1">
              <w:rPr>
                <w:noProof/>
                <w:webHidden/>
              </w:rPr>
              <w:fldChar w:fldCharType="separate"/>
            </w:r>
            <w:r>
              <w:rPr>
                <w:noProof/>
                <w:webHidden/>
              </w:rPr>
              <w:t>15</w:t>
            </w:r>
            <w:r w:rsidR="00FA6DA1">
              <w:rPr>
                <w:noProof/>
                <w:webHidden/>
              </w:rPr>
              <w:fldChar w:fldCharType="end"/>
            </w:r>
          </w:hyperlink>
        </w:p>
        <w:p w14:paraId="1F150637" w14:textId="26F02F6F"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191" w:history="1">
            <w:r w:rsidR="00FA6DA1" w:rsidRPr="0072524B">
              <w:rPr>
                <w:rStyle w:val="Lienhypertexte"/>
                <w:noProof/>
                <w14:scene3d>
                  <w14:camera w14:prst="orthographicFront"/>
                  <w14:lightRig w14:rig="threePt" w14:dir="t">
                    <w14:rot w14:lat="0" w14:lon="0" w14:rev="0"/>
                  </w14:lightRig>
                </w14:scene3d>
              </w:rPr>
              <w:t>8.</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Fiches réflexes de gestion de crise</w:t>
            </w:r>
            <w:r w:rsidR="00FA6DA1">
              <w:rPr>
                <w:noProof/>
                <w:webHidden/>
              </w:rPr>
              <w:tab/>
            </w:r>
            <w:r w:rsidR="00FA6DA1">
              <w:rPr>
                <w:noProof/>
                <w:webHidden/>
              </w:rPr>
              <w:fldChar w:fldCharType="begin"/>
            </w:r>
            <w:r w:rsidR="00FA6DA1">
              <w:rPr>
                <w:noProof/>
                <w:webHidden/>
              </w:rPr>
              <w:instrText xml:space="preserve"> PAGEREF _Toc137046191 \h </w:instrText>
            </w:r>
            <w:r w:rsidR="00FA6DA1">
              <w:rPr>
                <w:noProof/>
                <w:webHidden/>
              </w:rPr>
            </w:r>
            <w:r w:rsidR="00FA6DA1">
              <w:rPr>
                <w:noProof/>
                <w:webHidden/>
              </w:rPr>
              <w:fldChar w:fldCharType="separate"/>
            </w:r>
            <w:r>
              <w:rPr>
                <w:noProof/>
                <w:webHidden/>
              </w:rPr>
              <w:t>17</w:t>
            </w:r>
            <w:r w:rsidR="00FA6DA1">
              <w:rPr>
                <w:noProof/>
                <w:webHidden/>
              </w:rPr>
              <w:fldChar w:fldCharType="end"/>
            </w:r>
          </w:hyperlink>
        </w:p>
        <w:p w14:paraId="049C23F5" w14:textId="4854342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2" w:history="1">
            <w:r w:rsidR="00FA6DA1" w:rsidRPr="0072524B">
              <w:rPr>
                <w:rStyle w:val="Lienhypertexte"/>
                <w:noProof/>
              </w:rPr>
              <w:t>Fiche A – Coupure électrique</w:t>
            </w:r>
            <w:r w:rsidR="00FA6DA1">
              <w:rPr>
                <w:noProof/>
                <w:webHidden/>
              </w:rPr>
              <w:tab/>
            </w:r>
            <w:r w:rsidR="00FA6DA1">
              <w:rPr>
                <w:noProof/>
                <w:webHidden/>
              </w:rPr>
              <w:fldChar w:fldCharType="begin"/>
            </w:r>
            <w:r w:rsidR="00FA6DA1">
              <w:rPr>
                <w:noProof/>
                <w:webHidden/>
              </w:rPr>
              <w:instrText xml:space="preserve"> PAGEREF _Toc137046192 \h </w:instrText>
            </w:r>
            <w:r w:rsidR="00FA6DA1">
              <w:rPr>
                <w:noProof/>
                <w:webHidden/>
              </w:rPr>
            </w:r>
            <w:r w:rsidR="00FA6DA1">
              <w:rPr>
                <w:noProof/>
                <w:webHidden/>
              </w:rPr>
              <w:fldChar w:fldCharType="separate"/>
            </w:r>
            <w:r>
              <w:rPr>
                <w:noProof/>
                <w:webHidden/>
              </w:rPr>
              <w:t>20</w:t>
            </w:r>
            <w:r w:rsidR="00FA6DA1">
              <w:rPr>
                <w:noProof/>
                <w:webHidden/>
              </w:rPr>
              <w:fldChar w:fldCharType="end"/>
            </w:r>
          </w:hyperlink>
        </w:p>
        <w:p w14:paraId="751C156A" w14:textId="66E71EA5"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3" w:history="1">
            <w:r w:rsidR="00FA6DA1" w:rsidRPr="0072524B">
              <w:rPr>
                <w:rStyle w:val="Lienhypertexte"/>
                <w:noProof/>
              </w:rPr>
              <w:t>Fiche B – Bas niveau dans le réservoir (sans rupture d’approvisionnement)</w:t>
            </w:r>
            <w:r w:rsidR="00FA6DA1">
              <w:rPr>
                <w:noProof/>
                <w:webHidden/>
              </w:rPr>
              <w:tab/>
            </w:r>
            <w:r w:rsidR="00FA6DA1">
              <w:rPr>
                <w:noProof/>
                <w:webHidden/>
              </w:rPr>
              <w:fldChar w:fldCharType="begin"/>
            </w:r>
            <w:r w:rsidR="00FA6DA1">
              <w:rPr>
                <w:noProof/>
                <w:webHidden/>
              </w:rPr>
              <w:instrText xml:space="preserve"> PAGEREF _Toc137046193 \h </w:instrText>
            </w:r>
            <w:r w:rsidR="00FA6DA1">
              <w:rPr>
                <w:noProof/>
                <w:webHidden/>
              </w:rPr>
            </w:r>
            <w:r w:rsidR="00FA6DA1">
              <w:rPr>
                <w:noProof/>
                <w:webHidden/>
              </w:rPr>
              <w:fldChar w:fldCharType="separate"/>
            </w:r>
            <w:r>
              <w:rPr>
                <w:noProof/>
                <w:webHidden/>
              </w:rPr>
              <w:t>22</w:t>
            </w:r>
            <w:r w:rsidR="00FA6DA1">
              <w:rPr>
                <w:noProof/>
                <w:webHidden/>
              </w:rPr>
              <w:fldChar w:fldCharType="end"/>
            </w:r>
          </w:hyperlink>
        </w:p>
        <w:p w14:paraId="516E722D" w14:textId="5C2E2915"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4" w:history="1">
            <w:r w:rsidR="00FA6DA1" w:rsidRPr="0072524B">
              <w:rPr>
                <w:rStyle w:val="Lienhypertexte"/>
                <w:noProof/>
              </w:rPr>
              <w:t>Fiche C – Rupture de canalisation (manque de pression …)</w:t>
            </w:r>
            <w:r w:rsidR="00FA6DA1">
              <w:rPr>
                <w:noProof/>
                <w:webHidden/>
              </w:rPr>
              <w:tab/>
            </w:r>
            <w:r w:rsidR="00FA6DA1">
              <w:rPr>
                <w:noProof/>
                <w:webHidden/>
              </w:rPr>
              <w:fldChar w:fldCharType="begin"/>
            </w:r>
            <w:r w:rsidR="00FA6DA1">
              <w:rPr>
                <w:noProof/>
                <w:webHidden/>
              </w:rPr>
              <w:instrText xml:space="preserve"> PAGEREF _Toc137046194 \h </w:instrText>
            </w:r>
            <w:r w:rsidR="00FA6DA1">
              <w:rPr>
                <w:noProof/>
                <w:webHidden/>
              </w:rPr>
            </w:r>
            <w:r w:rsidR="00FA6DA1">
              <w:rPr>
                <w:noProof/>
                <w:webHidden/>
              </w:rPr>
              <w:fldChar w:fldCharType="separate"/>
            </w:r>
            <w:r>
              <w:rPr>
                <w:noProof/>
                <w:webHidden/>
              </w:rPr>
              <w:t>23</w:t>
            </w:r>
            <w:r w:rsidR="00FA6DA1">
              <w:rPr>
                <w:noProof/>
                <w:webHidden/>
              </w:rPr>
              <w:fldChar w:fldCharType="end"/>
            </w:r>
          </w:hyperlink>
        </w:p>
        <w:p w14:paraId="151F0D21" w14:textId="5E3CBF6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5" w:history="1">
            <w:r w:rsidR="00FA6DA1" w:rsidRPr="0072524B">
              <w:rPr>
                <w:rStyle w:val="Lienhypertexte"/>
                <w:noProof/>
              </w:rPr>
              <w:t>Fiche D – Défaillance d’une pompe</w:t>
            </w:r>
            <w:r w:rsidR="00FA6DA1">
              <w:rPr>
                <w:noProof/>
                <w:webHidden/>
              </w:rPr>
              <w:tab/>
            </w:r>
            <w:r w:rsidR="00FA6DA1">
              <w:rPr>
                <w:noProof/>
                <w:webHidden/>
              </w:rPr>
              <w:fldChar w:fldCharType="begin"/>
            </w:r>
            <w:r w:rsidR="00FA6DA1">
              <w:rPr>
                <w:noProof/>
                <w:webHidden/>
              </w:rPr>
              <w:instrText xml:space="preserve"> PAGEREF _Toc137046195 \h </w:instrText>
            </w:r>
            <w:r w:rsidR="00FA6DA1">
              <w:rPr>
                <w:noProof/>
                <w:webHidden/>
              </w:rPr>
            </w:r>
            <w:r w:rsidR="00FA6DA1">
              <w:rPr>
                <w:noProof/>
                <w:webHidden/>
              </w:rPr>
              <w:fldChar w:fldCharType="separate"/>
            </w:r>
            <w:r>
              <w:rPr>
                <w:noProof/>
                <w:webHidden/>
              </w:rPr>
              <w:t>25</w:t>
            </w:r>
            <w:r w:rsidR="00FA6DA1">
              <w:rPr>
                <w:noProof/>
                <w:webHidden/>
              </w:rPr>
              <w:fldChar w:fldCharType="end"/>
            </w:r>
          </w:hyperlink>
        </w:p>
        <w:p w14:paraId="63476A3A" w14:textId="6143871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6" w:history="1">
            <w:r w:rsidR="00FA6DA1" w:rsidRPr="0072524B">
              <w:rPr>
                <w:rStyle w:val="Lienhypertexte"/>
                <w:noProof/>
              </w:rPr>
              <w:t>Fiche E – Pénurie de la ressource</w:t>
            </w:r>
            <w:r w:rsidR="00FA6DA1">
              <w:rPr>
                <w:noProof/>
                <w:webHidden/>
              </w:rPr>
              <w:tab/>
            </w:r>
            <w:r w:rsidR="00FA6DA1">
              <w:rPr>
                <w:noProof/>
                <w:webHidden/>
              </w:rPr>
              <w:fldChar w:fldCharType="begin"/>
            </w:r>
            <w:r w:rsidR="00FA6DA1">
              <w:rPr>
                <w:noProof/>
                <w:webHidden/>
              </w:rPr>
              <w:instrText xml:space="preserve"> PAGEREF _Toc137046196 \h </w:instrText>
            </w:r>
            <w:r w:rsidR="00FA6DA1">
              <w:rPr>
                <w:noProof/>
                <w:webHidden/>
              </w:rPr>
            </w:r>
            <w:r w:rsidR="00FA6DA1">
              <w:rPr>
                <w:noProof/>
                <w:webHidden/>
              </w:rPr>
              <w:fldChar w:fldCharType="separate"/>
            </w:r>
            <w:r>
              <w:rPr>
                <w:noProof/>
                <w:webHidden/>
              </w:rPr>
              <w:t>26</w:t>
            </w:r>
            <w:r w:rsidR="00FA6DA1">
              <w:rPr>
                <w:noProof/>
                <w:webHidden/>
              </w:rPr>
              <w:fldChar w:fldCharType="end"/>
            </w:r>
          </w:hyperlink>
        </w:p>
        <w:p w14:paraId="45C31899" w14:textId="2DD21196"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7" w:history="1">
            <w:r w:rsidR="00FA6DA1" w:rsidRPr="0072524B">
              <w:rPr>
                <w:rStyle w:val="Lienhypertexte"/>
                <w:noProof/>
              </w:rPr>
              <w:t>Fiche F – Incendie</w:t>
            </w:r>
            <w:r w:rsidR="00FA6DA1">
              <w:rPr>
                <w:noProof/>
                <w:webHidden/>
              </w:rPr>
              <w:tab/>
            </w:r>
            <w:r w:rsidR="00FA6DA1">
              <w:rPr>
                <w:noProof/>
                <w:webHidden/>
              </w:rPr>
              <w:fldChar w:fldCharType="begin"/>
            </w:r>
            <w:r w:rsidR="00FA6DA1">
              <w:rPr>
                <w:noProof/>
                <w:webHidden/>
              </w:rPr>
              <w:instrText xml:space="preserve"> PAGEREF _Toc137046197 \h </w:instrText>
            </w:r>
            <w:r w:rsidR="00FA6DA1">
              <w:rPr>
                <w:noProof/>
                <w:webHidden/>
              </w:rPr>
            </w:r>
            <w:r w:rsidR="00FA6DA1">
              <w:rPr>
                <w:noProof/>
                <w:webHidden/>
              </w:rPr>
              <w:fldChar w:fldCharType="separate"/>
            </w:r>
            <w:r>
              <w:rPr>
                <w:noProof/>
                <w:webHidden/>
              </w:rPr>
              <w:t>28</w:t>
            </w:r>
            <w:r w:rsidR="00FA6DA1">
              <w:rPr>
                <w:noProof/>
                <w:webHidden/>
              </w:rPr>
              <w:fldChar w:fldCharType="end"/>
            </w:r>
          </w:hyperlink>
        </w:p>
        <w:p w14:paraId="68938424" w14:textId="74C0ED1A"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8" w:history="1">
            <w:r w:rsidR="00FA6DA1" w:rsidRPr="0072524B">
              <w:rPr>
                <w:rStyle w:val="Lienhypertexte"/>
                <w:noProof/>
              </w:rPr>
              <w:t>Fiche G – Inondation d’un ouvrage</w:t>
            </w:r>
            <w:r w:rsidR="00FA6DA1">
              <w:rPr>
                <w:noProof/>
                <w:webHidden/>
              </w:rPr>
              <w:tab/>
            </w:r>
            <w:r w:rsidR="00FA6DA1">
              <w:rPr>
                <w:noProof/>
                <w:webHidden/>
              </w:rPr>
              <w:fldChar w:fldCharType="begin"/>
            </w:r>
            <w:r w:rsidR="00FA6DA1">
              <w:rPr>
                <w:noProof/>
                <w:webHidden/>
              </w:rPr>
              <w:instrText xml:space="preserve"> PAGEREF _Toc137046198 \h </w:instrText>
            </w:r>
            <w:r w:rsidR="00FA6DA1">
              <w:rPr>
                <w:noProof/>
                <w:webHidden/>
              </w:rPr>
            </w:r>
            <w:r w:rsidR="00FA6DA1">
              <w:rPr>
                <w:noProof/>
                <w:webHidden/>
              </w:rPr>
              <w:fldChar w:fldCharType="separate"/>
            </w:r>
            <w:r>
              <w:rPr>
                <w:noProof/>
                <w:webHidden/>
              </w:rPr>
              <w:t>29</w:t>
            </w:r>
            <w:r w:rsidR="00FA6DA1">
              <w:rPr>
                <w:noProof/>
                <w:webHidden/>
              </w:rPr>
              <w:fldChar w:fldCharType="end"/>
            </w:r>
          </w:hyperlink>
        </w:p>
        <w:p w14:paraId="7E413BC1" w14:textId="5B9827A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199" w:history="1">
            <w:r w:rsidR="00FA6DA1" w:rsidRPr="0072524B">
              <w:rPr>
                <w:rStyle w:val="Lienhypertexte"/>
                <w:noProof/>
              </w:rPr>
              <w:t>Fiche H – Turbidité</w:t>
            </w:r>
            <w:r w:rsidR="00FA6DA1">
              <w:rPr>
                <w:noProof/>
                <w:webHidden/>
              </w:rPr>
              <w:tab/>
            </w:r>
            <w:r w:rsidR="00FA6DA1">
              <w:rPr>
                <w:noProof/>
                <w:webHidden/>
              </w:rPr>
              <w:fldChar w:fldCharType="begin"/>
            </w:r>
            <w:r w:rsidR="00FA6DA1">
              <w:rPr>
                <w:noProof/>
                <w:webHidden/>
              </w:rPr>
              <w:instrText xml:space="preserve"> PAGEREF _Toc137046199 \h </w:instrText>
            </w:r>
            <w:r w:rsidR="00FA6DA1">
              <w:rPr>
                <w:noProof/>
                <w:webHidden/>
              </w:rPr>
            </w:r>
            <w:r w:rsidR="00FA6DA1">
              <w:rPr>
                <w:noProof/>
                <w:webHidden/>
              </w:rPr>
              <w:fldChar w:fldCharType="separate"/>
            </w:r>
            <w:r>
              <w:rPr>
                <w:noProof/>
                <w:webHidden/>
              </w:rPr>
              <w:t>31</w:t>
            </w:r>
            <w:r w:rsidR="00FA6DA1">
              <w:rPr>
                <w:noProof/>
                <w:webHidden/>
              </w:rPr>
              <w:fldChar w:fldCharType="end"/>
            </w:r>
          </w:hyperlink>
        </w:p>
        <w:p w14:paraId="279E63C9" w14:textId="622D041D"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00" w:history="1">
            <w:r w:rsidR="00FA6DA1" w:rsidRPr="0072524B">
              <w:rPr>
                <w:rStyle w:val="Lienhypertexte"/>
                <w:noProof/>
              </w:rPr>
              <w:t>Fiche I – Pollution accidentelle</w:t>
            </w:r>
            <w:r w:rsidR="00FA6DA1">
              <w:rPr>
                <w:noProof/>
                <w:webHidden/>
              </w:rPr>
              <w:tab/>
            </w:r>
            <w:r w:rsidR="00FA6DA1">
              <w:rPr>
                <w:noProof/>
                <w:webHidden/>
              </w:rPr>
              <w:fldChar w:fldCharType="begin"/>
            </w:r>
            <w:r w:rsidR="00FA6DA1">
              <w:rPr>
                <w:noProof/>
                <w:webHidden/>
              </w:rPr>
              <w:instrText xml:space="preserve"> PAGEREF _Toc137046200 \h </w:instrText>
            </w:r>
            <w:r w:rsidR="00FA6DA1">
              <w:rPr>
                <w:noProof/>
                <w:webHidden/>
              </w:rPr>
            </w:r>
            <w:r w:rsidR="00FA6DA1">
              <w:rPr>
                <w:noProof/>
                <w:webHidden/>
              </w:rPr>
              <w:fldChar w:fldCharType="separate"/>
            </w:r>
            <w:r>
              <w:rPr>
                <w:noProof/>
                <w:webHidden/>
              </w:rPr>
              <w:t>32</w:t>
            </w:r>
            <w:r w:rsidR="00FA6DA1">
              <w:rPr>
                <w:noProof/>
                <w:webHidden/>
              </w:rPr>
              <w:fldChar w:fldCharType="end"/>
            </w:r>
          </w:hyperlink>
        </w:p>
        <w:p w14:paraId="0266D57D" w14:textId="4D85265A"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01" w:history="1">
            <w:r w:rsidR="00FA6DA1" w:rsidRPr="0072524B">
              <w:rPr>
                <w:rStyle w:val="Lienhypertexte"/>
                <w:noProof/>
              </w:rPr>
              <w:t>Fiche J – Défaillance du traitement</w:t>
            </w:r>
            <w:r w:rsidR="00FA6DA1">
              <w:rPr>
                <w:noProof/>
                <w:webHidden/>
              </w:rPr>
              <w:tab/>
            </w:r>
            <w:r w:rsidR="00FA6DA1">
              <w:rPr>
                <w:noProof/>
                <w:webHidden/>
              </w:rPr>
              <w:fldChar w:fldCharType="begin"/>
            </w:r>
            <w:r w:rsidR="00FA6DA1">
              <w:rPr>
                <w:noProof/>
                <w:webHidden/>
              </w:rPr>
              <w:instrText xml:space="preserve"> PAGEREF _Toc137046201 \h </w:instrText>
            </w:r>
            <w:r w:rsidR="00FA6DA1">
              <w:rPr>
                <w:noProof/>
                <w:webHidden/>
              </w:rPr>
            </w:r>
            <w:r w:rsidR="00FA6DA1">
              <w:rPr>
                <w:noProof/>
                <w:webHidden/>
              </w:rPr>
              <w:fldChar w:fldCharType="separate"/>
            </w:r>
            <w:r>
              <w:rPr>
                <w:noProof/>
                <w:webHidden/>
              </w:rPr>
              <w:t>34</w:t>
            </w:r>
            <w:r w:rsidR="00FA6DA1">
              <w:rPr>
                <w:noProof/>
                <w:webHidden/>
              </w:rPr>
              <w:fldChar w:fldCharType="end"/>
            </w:r>
          </w:hyperlink>
        </w:p>
        <w:p w14:paraId="3E18CA1E" w14:textId="6456C7AD"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02" w:history="1">
            <w:r w:rsidR="00FA6DA1" w:rsidRPr="0072524B">
              <w:rPr>
                <w:rStyle w:val="Lienhypertexte"/>
                <w:noProof/>
              </w:rPr>
              <w:t>Fiche K – Gestion des non-conformités (chimiques ou bactériologiques)</w:t>
            </w:r>
            <w:r w:rsidR="00FA6DA1">
              <w:rPr>
                <w:noProof/>
                <w:webHidden/>
              </w:rPr>
              <w:tab/>
            </w:r>
            <w:r w:rsidR="00FA6DA1">
              <w:rPr>
                <w:noProof/>
                <w:webHidden/>
              </w:rPr>
              <w:fldChar w:fldCharType="begin"/>
            </w:r>
            <w:r w:rsidR="00FA6DA1">
              <w:rPr>
                <w:noProof/>
                <w:webHidden/>
              </w:rPr>
              <w:instrText xml:space="preserve"> PAGEREF _Toc137046202 \h </w:instrText>
            </w:r>
            <w:r w:rsidR="00FA6DA1">
              <w:rPr>
                <w:noProof/>
                <w:webHidden/>
              </w:rPr>
            </w:r>
            <w:r w:rsidR="00FA6DA1">
              <w:rPr>
                <w:noProof/>
                <w:webHidden/>
              </w:rPr>
              <w:fldChar w:fldCharType="separate"/>
            </w:r>
            <w:r>
              <w:rPr>
                <w:noProof/>
                <w:webHidden/>
              </w:rPr>
              <w:t>36</w:t>
            </w:r>
            <w:r w:rsidR="00FA6DA1">
              <w:rPr>
                <w:noProof/>
                <w:webHidden/>
              </w:rPr>
              <w:fldChar w:fldCharType="end"/>
            </w:r>
          </w:hyperlink>
        </w:p>
        <w:p w14:paraId="580EB319" w14:textId="0F40757D"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03" w:history="1">
            <w:r w:rsidR="00FA6DA1" w:rsidRPr="0072524B">
              <w:rPr>
                <w:rStyle w:val="Lienhypertexte"/>
                <w:noProof/>
              </w:rPr>
              <w:t>Fiche L – Intrusion / effraction</w:t>
            </w:r>
            <w:r w:rsidR="00FA6DA1">
              <w:rPr>
                <w:noProof/>
                <w:webHidden/>
              </w:rPr>
              <w:tab/>
            </w:r>
            <w:r w:rsidR="00FA6DA1">
              <w:rPr>
                <w:noProof/>
                <w:webHidden/>
              </w:rPr>
              <w:fldChar w:fldCharType="begin"/>
            </w:r>
            <w:r w:rsidR="00FA6DA1">
              <w:rPr>
                <w:noProof/>
                <w:webHidden/>
              </w:rPr>
              <w:instrText xml:space="preserve"> PAGEREF _Toc137046203 \h </w:instrText>
            </w:r>
            <w:r w:rsidR="00FA6DA1">
              <w:rPr>
                <w:noProof/>
                <w:webHidden/>
              </w:rPr>
            </w:r>
            <w:r w:rsidR="00FA6DA1">
              <w:rPr>
                <w:noProof/>
                <w:webHidden/>
              </w:rPr>
              <w:fldChar w:fldCharType="separate"/>
            </w:r>
            <w:r>
              <w:rPr>
                <w:noProof/>
                <w:webHidden/>
              </w:rPr>
              <w:t>38</w:t>
            </w:r>
            <w:r w:rsidR="00FA6DA1">
              <w:rPr>
                <w:noProof/>
                <w:webHidden/>
              </w:rPr>
              <w:fldChar w:fldCharType="end"/>
            </w:r>
          </w:hyperlink>
        </w:p>
        <w:p w14:paraId="46F99A87" w14:textId="79EDB484"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204" w:history="1">
            <w:r w:rsidR="00FA6DA1" w:rsidRPr="0072524B">
              <w:rPr>
                <w:rStyle w:val="Lienhypertexte"/>
                <w:noProof/>
                <w14:scene3d>
                  <w14:camera w14:prst="orthographicFront"/>
                  <w14:lightRig w14:rig="threePt" w14:dir="t">
                    <w14:rot w14:lat="0" w14:lon="0" w14:rev="0"/>
                  </w14:lightRig>
                </w14:scene3d>
              </w:rPr>
              <w:t>9.</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Situations à éviter absolument</w:t>
            </w:r>
            <w:r w:rsidR="00FA6DA1">
              <w:rPr>
                <w:noProof/>
                <w:webHidden/>
              </w:rPr>
              <w:tab/>
            </w:r>
            <w:r w:rsidR="00FA6DA1">
              <w:rPr>
                <w:noProof/>
                <w:webHidden/>
              </w:rPr>
              <w:fldChar w:fldCharType="begin"/>
            </w:r>
            <w:r w:rsidR="00FA6DA1">
              <w:rPr>
                <w:noProof/>
                <w:webHidden/>
              </w:rPr>
              <w:instrText xml:space="preserve"> PAGEREF _Toc137046204 \h </w:instrText>
            </w:r>
            <w:r w:rsidR="00FA6DA1">
              <w:rPr>
                <w:noProof/>
                <w:webHidden/>
              </w:rPr>
            </w:r>
            <w:r w:rsidR="00FA6DA1">
              <w:rPr>
                <w:noProof/>
                <w:webHidden/>
              </w:rPr>
              <w:fldChar w:fldCharType="separate"/>
            </w:r>
            <w:r>
              <w:rPr>
                <w:noProof/>
                <w:webHidden/>
              </w:rPr>
              <w:t>40</w:t>
            </w:r>
            <w:r w:rsidR="00FA6DA1">
              <w:rPr>
                <w:noProof/>
                <w:webHidden/>
              </w:rPr>
              <w:fldChar w:fldCharType="end"/>
            </w:r>
          </w:hyperlink>
        </w:p>
        <w:p w14:paraId="70A9FBB7" w14:textId="55FBB144"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205" w:history="1">
            <w:r w:rsidR="00FA6DA1" w:rsidRPr="0072524B">
              <w:rPr>
                <w:rStyle w:val="Lienhypertexte"/>
                <w:noProof/>
              </w:rPr>
              <w:t>9.1</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La mise en dépression du réseau</w:t>
            </w:r>
            <w:r w:rsidR="00FA6DA1">
              <w:rPr>
                <w:noProof/>
                <w:webHidden/>
              </w:rPr>
              <w:tab/>
            </w:r>
            <w:r w:rsidR="00FA6DA1">
              <w:rPr>
                <w:noProof/>
                <w:webHidden/>
              </w:rPr>
              <w:fldChar w:fldCharType="begin"/>
            </w:r>
            <w:r w:rsidR="00FA6DA1">
              <w:rPr>
                <w:noProof/>
                <w:webHidden/>
              </w:rPr>
              <w:instrText xml:space="preserve"> PAGEREF _Toc137046205 \h </w:instrText>
            </w:r>
            <w:r w:rsidR="00FA6DA1">
              <w:rPr>
                <w:noProof/>
                <w:webHidden/>
              </w:rPr>
            </w:r>
            <w:r w:rsidR="00FA6DA1">
              <w:rPr>
                <w:noProof/>
                <w:webHidden/>
              </w:rPr>
              <w:fldChar w:fldCharType="separate"/>
            </w:r>
            <w:r>
              <w:rPr>
                <w:noProof/>
                <w:webHidden/>
              </w:rPr>
              <w:t>40</w:t>
            </w:r>
            <w:r w:rsidR="00FA6DA1">
              <w:rPr>
                <w:noProof/>
                <w:webHidden/>
              </w:rPr>
              <w:fldChar w:fldCharType="end"/>
            </w:r>
          </w:hyperlink>
        </w:p>
        <w:p w14:paraId="442A910B" w14:textId="40A92848"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206" w:history="1">
            <w:r w:rsidR="00FA6DA1" w:rsidRPr="0072524B">
              <w:rPr>
                <w:rStyle w:val="Lienhypertexte"/>
                <w:noProof/>
              </w:rPr>
              <w:t>9.2</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L’utilisation de citernes non-alimentaires</w:t>
            </w:r>
            <w:r w:rsidR="00FA6DA1">
              <w:rPr>
                <w:noProof/>
                <w:webHidden/>
              </w:rPr>
              <w:tab/>
            </w:r>
            <w:r w:rsidR="00FA6DA1">
              <w:rPr>
                <w:noProof/>
                <w:webHidden/>
              </w:rPr>
              <w:fldChar w:fldCharType="begin"/>
            </w:r>
            <w:r w:rsidR="00FA6DA1">
              <w:rPr>
                <w:noProof/>
                <w:webHidden/>
              </w:rPr>
              <w:instrText xml:space="preserve"> PAGEREF _Toc137046206 \h </w:instrText>
            </w:r>
            <w:r w:rsidR="00FA6DA1">
              <w:rPr>
                <w:noProof/>
                <w:webHidden/>
              </w:rPr>
            </w:r>
            <w:r w:rsidR="00FA6DA1">
              <w:rPr>
                <w:noProof/>
                <w:webHidden/>
              </w:rPr>
              <w:fldChar w:fldCharType="separate"/>
            </w:r>
            <w:r>
              <w:rPr>
                <w:noProof/>
                <w:webHidden/>
              </w:rPr>
              <w:t>40</w:t>
            </w:r>
            <w:r w:rsidR="00FA6DA1">
              <w:rPr>
                <w:noProof/>
                <w:webHidden/>
              </w:rPr>
              <w:fldChar w:fldCharType="end"/>
            </w:r>
          </w:hyperlink>
        </w:p>
        <w:p w14:paraId="300B2CB0" w14:textId="73BB4E29"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207" w:history="1">
            <w:r w:rsidR="00FA6DA1" w:rsidRPr="0072524B">
              <w:rPr>
                <w:rStyle w:val="Lienhypertexte"/>
                <w:noProof/>
              </w:rPr>
              <w:t>9.3</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La mobilisation d’une ressource non autorisée</w:t>
            </w:r>
            <w:r w:rsidR="00FA6DA1">
              <w:rPr>
                <w:noProof/>
                <w:webHidden/>
              </w:rPr>
              <w:tab/>
            </w:r>
            <w:r w:rsidR="00FA6DA1">
              <w:rPr>
                <w:noProof/>
                <w:webHidden/>
              </w:rPr>
              <w:fldChar w:fldCharType="begin"/>
            </w:r>
            <w:r w:rsidR="00FA6DA1">
              <w:rPr>
                <w:noProof/>
                <w:webHidden/>
              </w:rPr>
              <w:instrText xml:space="preserve"> PAGEREF _Toc137046207 \h </w:instrText>
            </w:r>
            <w:r w:rsidR="00FA6DA1">
              <w:rPr>
                <w:noProof/>
                <w:webHidden/>
              </w:rPr>
            </w:r>
            <w:r w:rsidR="00FA6DA1">
              <w:rPr>
                <w:noProof/>
                <w:webHidden/>
              </w:rPr>
              <w:fldChar w:fldCharType="separate"/>
            </w:r>
            <w:r>
              <w:rPr>
                <w:noProof/>
                <w:webHidden/>
              </w:rPr>
              <w:t>40</w:t>
            </w:r>
            <w:r w:rsidR="00FA6DA1">
              <w:rPr>
                <w:noProof/>
                <w:webHidden/>
              </w:rPr>
              <w:fldChar w:fldCharType="end"/>
            </w:r>
          </w:hyperlink>
        </w:p>
        <w:p w14:paraId="37BE1FAC" w14:textId="1F54B4D6" w:rsidR="00FA6DA1" w:rsidRDefault="00D01327">
          <w:pPr>
            <w:pStyle w:val="TM2"/>
            <w:tabs>
              <w:tab w:val="left" w:pos="880"/>
              <w:tab w:val="right" w:leader="dot" w:pos="9282"/>
            </w:tabs>
            <w:rPr>
              <w:rFonts w:asciiTheme="minorHAnsi" w:eastAsiaTheme="minorEastAsia" w:hAnsiTheme="minorHAnsi" w:cstheme="minorBidi"/>
              <w:noProof/>
              <w:kern w:val="2"/>
              <w:sz w:val="22"/>
              <w:szCs w:val="22"/>
              <w14:ligatures w14:val="standardContextual"/>
            </w:rPr>
          </w:pPr>
          <w:hyperlink w:anchor="_Toc137046208" w:history="1">
            <w:r w:rsidR="00FA6DA1" w:rsidRPr="0072524B">
              <w:rPr>
                <w:rStyle w:val="Lienhypertexte"/>
                <w:noProof/>
              </w:rPr>
              <w:t>9.4</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L’utilisation de ressources privées</w:t>
            </w:r>
            <w:r w:rsidR="00FA6DA1">
              <w:rPr>
                <w:noProof/>
                <w:webHidden/>
              </w:rPr>
              <w:tab/>
            </w:r>
            <w:r w:rsidR="00FA6DA1">
              <w:rPr>
                <w:noProof/>
                <w:webHidden/>
              </w:rPr>
              <w:fldChar w:fldCharType="begin"/>
            </w:r>
            <w:r w:rsidR="00FA6DA1">
              <w:rPr>
                <w:noProof/>
                <w:webHidden/>
              </w:rPr>
              <w:instrText xml:space="preserve"> PAGEREF _Toc137046208 \h </w:instrText>
            </w:r>
            <w:r w:rsidR="00FA6DA1">
              <w:rPr>
                <w:noProof/>
                <w:webHidden/>
              </w:rPr>
            </w:r>
            <w:r w:rsidR="00FA6DA1">
              <w:rPr>
                <w:noProof/>
                <w:webHidden/>
              </w:rPr>
              <w:fldChar w:fldCharType="separate"/>
            </w:r>
            <w:r>
              <w:rPr>
                <w:noProof/>
                <w:webHidden/>
              </w:rPr>
              <w:t>41</w:t>
            </w:r>
            <w:r w:rsidR="00FA6DA1">
              <w:rPr>
                <w:noProof/>
                <w:webHidden/>
              </w:rPr>
              <w:fldChar w:fldCharType="end"/>
            </w:r>
          </w:hyperlink>
        </w:p>
        <w:p w14:paraId="13D1EB1E" w14:textId="10DBF9E9"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209" w:history="1">
            <w:r w:rsidR="00FA6DA1" w:rsidRPr="0072524B">
              <w:rPr>
                <w:rStyle w:val="Lienhypertexte"/>
                <w:noProof/>
                <w14:scene3d>
                  <w14:camera w14:prst="orthographicFront"/>
                  <w14:lightRig w14:rig="threePt" w14:dir="t">
                    <w14:rot w14:lat="0" w14:lon="0" w14:rev="0"/>
                  </w14:lightRig>
                </w14:scene3d>
              </w:rPr>
              <w:t>10.</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Retour d’expérience pour en tirer des enseignements</w:t>
            </w:r>
            <w:r w:rsidR="00FA6DA1">
              <w:rPr>
                <w:noProof/>
                <w:webHidden/>
              </w:rPr>
              <w:tab/>
            </w:r>
            <w:r w:rsidR="00FA6DA1">
              <w:rPr>
                <w:noProof/>
                <w:webHidden/>
              </w:rPr>
              <w:fldChar w:fldCharType="begin"/>
            </w:r>
            <w:r w:rsidR="00FA6DA1">
              <w:rPr>
                <w:noProof/>
                <w:webHidden/>
              </w:rPr>
              <w:instrText xml:space="preserve"> PAGEREF _Toc137046209 \h </w:instrText>
            </w:r>
            <w:r w:rsidR="00FA6DA1">
              <w:rPr>
                <w:noProof/>
                <w:webHidden/>
              </w:rPr>
            </w:r>
            <w:r w:rsidR="00FA6DA1">
              <w:rPr>
                <w:noProof/>
                <w:webHidden/>
              </w:rPr>
              <w:fldChar w:fldCharType="separate"/>
            </w:r>
            <w:r>
              <w:rPr>
                <w:noProof/>
                <w:webHidden/>
              </w:rPr>
              <w:t>42</w:t>
            </w:r>
            <w:r w:rsidR="00FA6DA1">
              <w:rPr>
                <w:noProof/>
                <w:webHidden/>
              </w:rPr>
              <w:fldChar w:fldCharType="end"/>
            </w:r>
          </w:hyperlink>
        </w:p>
        <w:p w14:paraId="7735AB5F" w14:textId="7A2BFD99"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210" w:history="1">
            <w:r w:rsidR="00FA6DA1" w:rsidRPr="0072524B">
              <w:rPr>
                <w:rStyle w:val="Lienhypertexte"/>
                <w:noProof/>
                <w14:scene3d>
                  <w14:camera w14:prst="orthographicFront"/>
                  <w14:lightRig w14:rig="threePt" w14:dir="t">
                    <w14:rot w14:lat="0" w14:lon="0" w14:rev="0"/>
                  </w14:lightRig>
                </w14:scene3d>
              </w:rPr>
              <w:t>11.</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Conclusion</w:t>
            </w:r>
            <w:r w:rsidR="00FA6DA1">
              <w:rPr>
                <w:noProof/>
                <w:webHidden/>
              </w:rPr>
              <w:tab/>
            </w:r>
            <w:r w:rsidR="00FA6DA1">
              <w:rPr>
                <w:noProof/>
                <w:webHidden/>
              </w:rPr>
              <w:fldChar w:fldCharType="begin"/>
            </w:r>
            <w:r w:rsidR="00FA6DA1">
              <w:rPr>
                <w:noProof/>
                <w:webHidden/>
              </w:rPr>
              <w:instrText xml:space="preserve"> PAGEREF _Toc137046210 \h </w:instrText>
            </w:r>
            <w:r w:rsidR="00FA6DA1">
              <w:rPr>
                <w:noProof/>
                <w:webHidden/>
              </w:rPr>
            </w:r>
            <w:r w:rsidR="00FA6DA1">
              <w:rPr>
                <w:noProof/>
                <w:webHidden/>
              </w:rPr>
              <w:fldChar w:fldCharType="separate"/>
            </w:r>
            <w:r>
              <w:rPr>
                <w:noProof/>
                <w:webHidden/>
              </w:rPr>
              <w:t>43</w:t>
            </w:r>
            <w:r w:rsidR="00FA6DA1">
              <w:rPr>
                <w:noProof/>
                <w:webHidden/>
              </w:rPr>
              <w:fldChar w:fldCharType="end"/>
            </w:r>
          </w:hyperlink>
        </w:p>
        <w:p w14:paraId="60FC54AB" w14:textId="767C25F8" w:rsidR="00FA6DA1" w:rsidRDefault="00D01327">
          <w:pPr>
            <w:pStyle w:val="TM1"/>
            <w:rPr>
              <w:rFonts w:asciiTheme="minorHAnsi" w:eastAsiaTheme="minorEastAsia" w:hAnsiTheme="minorHAnsi" w:cstheme="minorBidi"/>
              <w:noProof/>
              <w:kern w:val="2"/>
              <w:sz w:val="22"/>
              <w:szCs w:val="22"/>
              <w14:ligatures w14:val="standardContextual"/>
            </w:rPr>
          </w:pPr>
          <w:hyperlink w:anchor="_Toc137046211" w:history="1">
            <w:r w:rsidR="00FA6DA1" w:rsidRPr="0072524B">
              <w:rPr>
                <w:rStyle w:val="Lienhypertexte"/>
                <w:noProof/>
                <w14:scene3d>
                  <w14:camera w14:prst="orthographicFront"/>
                  <w14:lightRig w14:rig="threePt" w14:dir="t">
                    <w14:rot w14:lat="0" w14:lon="0" w14:rev="0"/>
                  </w14:lightRig>
                </w14:scene3d>
              </w:rPr>
              <w:t>12.</w:t>
            </w:r>
            <w:r w:rsidR="00FA6DA1">
              <w:rPr>
                <w:rFonts w:asciiTheme="minorHAnsi" w:eastAsiaTheme="minorEastAsia" w:hAnsiTheme="minorHAnsi" w:cstheme="minorBidi"/>
                <w:noProof/>
                <w:kern w:val="2"/>
                <w:sz w:val="22"/>
                <w:szCs w:val="22"/>
                <w14:ligatures w14:val="standardContextual"/>
              </w:rPr>
              <w:tab/>
            </w:r>
            <w:r w:rsidR="00FA6DA1" w:rsidRPr="0072524B">
              <w:rPr>
                <w:rStyle w:val="Lienhypertexte"/>
                <w:noProof/>
              </w:rPr>
              <w:t>Annexes</w:t>
            </w:r>
            <w:r w:rsidR="00FA6DA1">
              <w:rPr>
                <w:noProof/>
                <w:webHidden/>
              </w:rPr>
              <w:tab/>
            </w:r>
            <w:r w:rsidR="00FA6DA1">
              <w:rPr>
                <w:noProof/>
                <w:webHidden/>
              </w:rPr>
              <w:fldChar w:fldCharType="begin"/>
            </w:r>
            <w:r w:rsidR="00FA6DA1">
              <w:rPr>
                <w:noProof/>
                <w:webHidden/>
              </w:rPr>
              <w:instrText xml:space="preserve"> PAGEREF _Toc137046211 \h </w:instrText>
            </w:r>
            <w:r w:rsidR="00FA6DA1">
              <w:rPr>
                <w:noProof/>
                <w:webHidden/>
              </w:rPr>
            </w:r>
            <w:r w:rsidR="00FA6DA1">
              <w:rPr>
                <w:noProof/>
                <w:webHidden/>
              </w:rPr>
              <w:fldChar w:fldCharType="separate"/>
            </w:r>
            <w:r>
              <w:rPr>
                <w:noProof/>
                <w:webHidden/>
              </w:rPr>
              <w:t>45</w:t>
            </w:r>
            <w:r w:rsidR="00FA6DA1">
              <w:rPr>
                <w:noProof/>
                <w:webHidden/>
              </w:rPr>
              <w:fldChar w:fldCharType="end"/>
            </w:r>
          </w:hyperlink>
        </w:p>
        <w:p w14:paraId="4B491962" w14:textId="37912D5B"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2" w:history="1">
            <w:r w:rsidR="00FA6DA1" w:rsidRPr="0072524B">
              <w:rPr>
                <w:rStyle w:val="Lienhypertexte"/>
                <w:noProof/>
              </w:rPr>
              <w:t>Annexe 1 - Liste des contacts utiles</w:t>
            </w:r>
            <w:r w:rsidR="00FA6DA1">
              <w:rPr>
                <w:noProof/>
                <w:webHidden/>
              </w:rPr>
              <w:tab/>
            </w:r>
            <w:r w:rsidR="00FA6DA1">
              <w:rPr>
                <w:noProof/>
                <w:webHidden/>
              </w:rPr>
              <w:fldChar w:fldCharType="begin"/>
            </w:r>
            <w:r w:rsidR="00FA6DA1">
              <w:rPr>
                <w:noProof/>
                <w:webHidden/>
              </w:rPr>
              <w:instrText xml:space="preserve"> PAGEREF _Toc137046212 \h </w:instrText>
            </w:r>
            <w:r w:rsidR="00FA6DA1">
              <w:rPr>
                <w:noProof/>
                <w:webHidden/>
              </w:rPr>
            </w:r>
            <w:r w:rsidR="00FA6DA1">
              <w:rPr>
                <w:noProof/>
                <w:webHidden/>
              </w:rPr>
              <w:fldChar w:fldCharType="separate"/>
            </w:r>
            <w:r>
              <w:rPr>
                <w:noProof/>
                <w:webHidden/>
              </w:rPr>
              <w:t>46</w:t>
            </w:r>
            <w:r w:rsidR="00FA6DA1">
              <w:rPr>
                <w:noProof/>
                <w:webHidden/>
              </w:rPr>
              <w:fldChar w:fldCharType="end"/>
            </w:r>
          </w:hyperlink>
        </w:p>
        <w:p w14:paraId="4E5FA8B5" w14:textId="430FD9E0"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3" w:history="1">
            <w:r w:rsidR="00FA6DA1" w:rsidRPr="0072524B">
              <w:rPr>
                <w:rStyle w:val="Lienhypertexte"/>
                <w:noProof/>
              </w:rPr>
              <w:t>Annexe 2 – Liste des sites sensibles</w:t>
            </w:r>
            <w:r w:rsidR="00FA6DA1">
              <w:rPr>
                <w:noProof/>
                <w:webHidden/>
              </w:rPr>
              <w:tab/>
            </w:r>
            <w:r w:rsidR="00FA6DA1">
              <w:rPr>
                <w:noProof/>
                <w:webHidden/>
              </w:rPr>
              <w:fldChar w:fldCharType="begin"/>
            </w:r>
            <w:r w:rsidR="00FA6DA1">
              <w:rPr>
                <w:noProof/>
                <w:webHidden/>
              </w:rPr>
              <w:instrText xml:space="preserve"> PAGEREF _Toc137046213 \h </w:instrText>
            </w:r>
            <w:r w:rsidR="00FA6DA1">
              <w:rPr>
                <w:noProof/>
                <w:webHidden/>
              </w:rPr>
            </w:r>
            <w:r w:rsidR="00FA6DA1">
              <w:rPr>
                <w:noProof/>
                <w:webHidden/>
              </w:rPr>
              <w:fldChar w:fldCharType="separate"/>
            </w:r>
            <w:r>
              <w:rPr>
                <w:noProof/>
                <w:webHidden/>
              </w:rPr>
              <w:t>49</w:t>
            </w:r>
            <w:r w:rsidR="00FA6DA1">
              <w:rPr>
                <w:noProof/>
                <w:webHidden/>
              </w:rPr>
              <w:fldChar w:fldCharType="end"/>
            </w:r>
          </w:hyperlink>
        </w:p>
        <w:p w14:paraId="46D7F501" w14:textId="2066308F"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4" w:history="1">
            <w:r w:rsidR="00FA6DA1" w:rsidRPr="0072524B">
              <w:rPr>
                <w:rStyle w:val="Lienhypertexte"/>
                <w:noProof/>
              </w:rPr>
              <w:t>Annexe 3 - Fiche de signalement d’un événement</w:t>
            </w:r>
            <w:r w:rsidR="00FA6DA1">
              <w:rPr>
                <w:noProof/>
                <w:webHidden/>
              </w:rPr>
              <w:tab/>
            </w:r>
            <w:r w:rsidR="00FA6DA1">
              <w:rPr>
                <w:noProof/>
                <w:webHidden/>
              </w:rPr>
              <w:fldChar w:fldCharType="begin"/>
            </w:r>
            <w:r w:rsidR="00FA6DA1">
              <w:rPr>
                <w:noProof/>
                <w:webHidden/>
              </w:rPr>
              <w:instrText xml:space="preserve"> PAGEREF _Toc137046214 \h </w:instrText>
            </w:r>
            <w:r w:rsidR="00FA6DA1">
              <w:rPr>
                <w:noProof/>
                <w:webHidden/>
              </w:rPr>
            </w:r>
            <w:r w:rsidR="00FA6DA1">
              <w:rPr>
                <w:noProof/>
                <w:webHidden/>
              </w:rPr>
              <w:fldChar w:fldCharType="separate"/>
            </w:r>
            <w:r>
              <w:rPr>
                <w:noProof/>
                <w:webHidden/>
              </w:rPr>
              <w:t>52</w:t>
            </w:r>
            <w:r w:rsidR="00FA6DA1">
              <w:rPr>
                <w:noProof/>
                <w:webHidden/>
              </w:rPr>
              <w:fldChar w:fldCharType="end"/>
            </w:r>
          </w:hyperlink>
        </w:p>
        <w:p w14:paraId="65DF0B9E" w14:textId="3D56434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5" w:history="1">
            <w:r w:rsidR="00FA6DA1" w:rsidRPr="0072524B">
              <w:rPr>
                <w:rStyle w:val="Lienhypertexte"/>
                <w:noProof/>
              </w:rPr>
              <w:t>Annexe 4 – Schéma de production et de distribution d’eau potable et arrêté de DUP</w:t>
            </w:r>
            <w:r w:rsidR="00FA6DA1">
              <w:rPr>
                <w:noProof/>
                <w:webHidden/>
              </w:rPr>
              <w:tab/>
            </w:r>
            <w:r w:rsidR="00FA6DA1">
              <w:rPr>
                <w:noProof/>
                <w:webHidden/>
              </w:rPr>
              <w:fldChar w:fldCharType="begin"/>
            </w:r>
            <w:r w:rsidR="00FA6DA1">
              <w:rPr>
                <w:noProof/>
                <w:webHidden/>
              </w:rPr>
              <w:instrText xml:space="preserve"> PAGEREF _Toc137046215 \h </w:instrText>
            </w:r>
            <w:r w:rsidR="00FA6DA1">
              <w:rPr>
                <w:noProof/>
                <w:webHidden/>
              </w:rPr>
            </w:r>
            <w:r w:rsidR="00FA6DA1">
              <w:rPr>
                <w:noProof/>
                <w:webHidden/>
              </w:rPr>
              <w:fldChar w:fldCharType="separate"/>
            </w:r>
            <w:r>
              <w:rPr>
                <w:noProof/>
                <w:webHidden/>
              </w:rPr>
              <w:t>54</w:t>
            </w:r>
            <w:r w:rsidR="00FA6DA1">
              <w:rPr>
                <w:noProof/>
                <w:webHidden/>
              </w:rPr>
              <w:fldChar w:fldCharType="end"/>
            </w:r>
          </w:hyperlink>
        </w:p>
        <w:p w14:paraId="38CD8796" w14:textId="2383F79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6" w:history="1">
            <w:r w:rsidR="00FA6DA1" w:rsidRPr="0072524B">
              <w:rPr>
                <w:rStyle w:val="Lienhypertexte"/>
                <w:noProof/>
              </w:rPr>
              <w:t>Annexe 5 – Procédure d’accès aux installations</w:t>
            </w:r>
            <w:r w:rsidR="00FA6DA1">
              <w:rPr>
                <w:noProof/>
                <w:webHidden/>
              </w:rPr>
              <w:tab/>
            </w:r>
            <w:r w:rsidR="00FA6DA1">
              <w:rPr>
                <w:noProof/>
                <w:webHidden/>
              </w:rPr>
              <w:fldChar w:fldCharType="begin"/>
            </w:r>
            <w:r w:rsidR="00FA6DA1">
              <w:rPr>
                <w:noProof/>
                <w:webHidden/>
              </w:rPr>
              <w:instrText xml:space="preserve"> PAGEREF _Toc137046216 \h </w:instrText>
            </w:r>
            <w:r w:rsidR="00FA6DA1">
              <w:rPr>
                <w:noProof/>
                <w:webHidden/>
              </w:rPr>
            </w:r>
            <w:r w:rsidR="00FA6DA1">
              <w:rPr>
                <w:noProof/>
                <w:webHidden/>
              </w:rPr>
              <w:fldChar w:fldCharType="separate"/>
            </w:r>
            <w:r>
              <w:rPr>
                <w:noProof/>
                <w:webHidden/>
              </w:rPr>
              <w:t>56</w:t>
            </w:r>
            <w:r w:rsidR="00FA6DA1">
              <w:rPr>
                <w:noProof/>
                <w:webHidden/>
              </w:rPr>
              <w:fldChar w:fldCharType="end"/>
            </w:r>
          </w:hyperlink>
        </w:p>
        <w:p w14:paraId="3FD76181" w14:textId="41F6B075"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7" w:history="1">
            <w:r w:rsidR="00FA6DA1" w:rsidRPr="0072524B">
              <w:rPr>
                <w:rStyle w:val="Lienhypertexte"/>
                <w:noProof/>
              </w:rPr>
              <w:t>Annexe 6 – Procédure d’arrêt du pompage</w:t>
            </w:r>
            <w:r w:rsidR="00FA6DA1">
              <w:rPr>
                <w:noProof/>
                <w:webHidden/>
              </w:rPr>
              <w:tab/>
            </w:r>
            <w:r w:rsidR="00FA6DA1">
              <w:rPr>
                <w:noProof/>
                <w:webHidden/>
              </w:rPr>
              <w:fldChar w:fldCharType="begin"/>
            </w:r>
            <w:r w:rsidR="00FA6DA1">
              <w:rPr>
                <w:noProof/>
                <w:webHidden/>
              </w:rPr>
              <w:instrText xml:space="preserve"> PAGEREF _Toc137046217 \h </w:instrText>
            </w:r>
            <w:r w:rsidR="00FA6DA1">
              <w:rPr>
                <w:noProof/>
                <w:webHidden/>
              </w:rPr>
            </w:r>
            <w:r w:rsidR="00FA6DA1">
              <w:rPr>
                <w:noProof/>
                <w:webHidden/>
              </w:rPr>
              <w:fldChar w:fldCharType="separate"/>
            </w:r>
            <w:r>
              <w:rPr>
                <w:noProof/>
                <w:webHidden/>
              </w:rPr>
              <w:t>58</w:t>
            </w:r>
            <w:r w:rsidR="00FA6DA1">
              <w:rPr>
                <w:noProof/>
                <w:webHidden/>
              </w:rPr>
              <w:fldChar w:fldCharType="end"/>
            </w:r>
          </w:hyperlink>
        </w:p>
        <w:p w14:paraId="44C46DCD" w14:textId="3086C03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8" w:history="1">
            <w:r w:rsidR="00FA6DA1" w:rsidRPr="0072524B">
              <w:rPr>
                <w:rStyle w:val="Lienhypertexte"/>
                <w:noProof/>
              </w:rPr>
              <w:t>Annexe 7 – Procédure de mise en service de la pompe de secours</w:t>
            </w:r>
            <w:r w:rsidR="00FA6DA1">
              <w:rPr>
                <w:noProof/>
                <w:webHidden/>
              </w:rPr>
              <w:tab/>
            </w:r>
            <w:r w:rsidR="00FA6DA1">
              <w:rPr>
                <w:noProof/>
                <w:webHidden/>
              </w:rPr>
              <w:fldChar w:fldCharType="begin"/>
            </w:r>
            <w:r w:rsidR="00FA6DA1">
              <w:rPr>
                <w:noProof/>
                <w:webHidden/>
              </w:rPr>
              <w:instrText xml:space="preserve"> PAGEREF _Toc137046218 \h </w:instrText>
            </w:r>
            <w:r w:rsidR="00FA6DA1">
              <w:rPr>
                <w:noProof/>
                <w:webHidden/>
              </w:rPr>
            </w:r>
            <w:r w:rsidR="00FA6DA1">
              <w:rPr>
                <w:noProof/>
                <w:webHidden/>
              </w:rPr>
              <w:fldChar w:fldCharType="separate"/>
            </w:r>
            <w:r>
              <w:rPr>
                <w:noProof/>
                <w:webHidden/>
              </w:rPr>
              <w:t>60</w:t>
            </w:r>
            <w:r w:rsidR="00FA6DA1">
              <w:rPr>
                <w:noProof/>
                <w:webHidden/>
              </w:rPr>
              <w:fldChar w:fldCharType="end"/>
            </w:r>
          </w:hyperlink>
        </w:p>
        <w:p w14:paraId="3EB52671" w14:textId="57F1C71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19" w:history="1">
            <w:r w:rsidR="00FA6DA1" w:rsidRPr="0072524B">
              <w:rPr>
                <w:rStyle w:val="Lienhypertexte"/>
                <w:noProof/>
              </w:rPr>
              <w:t>Annexe 8 – Procédure de mise en service de l’interconnexion permanente</w:t>
            </w:r>
            <w:r w:rsidR="00FA6DA1">
              <w:rPr>
                <w:noProof/>
                <w:webHidden/>
              </w:rPr>
              <w:tab/>
            </w:r>
            <w:r w:rsidR="00FA6DA1">
              <w:rPr>
                <w:noProof/>
                <w:webHidden/>
              </w:rPr>
              <w:fldChar w:fldCharType="begin"/>
            </w:r>
            <w:r w:rsidR="00FA6DA1">
              <w:rPr>
                <w:noProof/>
                <w:webHidden/>
              </w:rPr>
              <w:instrText xml:space="preserve"> PAGEREF _Toc137046219 \h </w:instrText>
            </w:r>
            <w:r w:rsidR="00FA6DA1">
              <w:rPr>
                <w:noProof/>
                <w:webHidden/>
              </w:rPr>
            </w:r>
            <w:r w:rsidR="00FA6DA1">
              <w:rPr>
                <w:noProof/>
                <w:webHidden/>
              </w:rPr>
              <w:fldChar w:fldCharType="separate"/>
            </w:r>
            <w:r>
              <w:rPr>
                <w:noProof/>
                <w:webHidden/>
              </w:rPr>
              <w:t>62</w:t>
            </w:r>
            <w:r w:rsidR="00FA6DA1">
              <w:rPr>
                <w:noProof/>
                <w:webHidden/>
              </w:rPr>
              <w:fldChar w:fldCharType="end"/>
            </w:r>
          </w:hyperlink>
        </w:p>
        <w:p w14:paraId="46909624" w14:textId="51194259"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0" w:history="1">
            <w:r w:rsidR="00FA6DA1" w:rsidRPr="0072524B">
              <w:rPr>
                <w:rStyle w:val="Lienhypertexte"/>
                <w:noProof/>
              </w:rPr>
              <w:t>Annexe 9 – Procédure de mise en œuvre d’une solution alternative pour continuer l’approvisionnement en eau potable</w:t>
            </w:r>
            <w:r w:rsidR="00FA6DA1">
              <w:rPr>
                <w:noProof/>
                <w:webHidden/>
              </w:rPr>
              <w:tab/>
            </w:r>
            <w:r w:rsidR="00FA6DA1">
              <w:rPr>
                <w:noProof/>
                <w:webHidden/>
              </w:rPr>
              <w:fldChar w:fldCharType="begin"/>
            </w:r>
            <w:r w:rsidR="00FA6DA1">
              <w:rPr>
                <w:noProof/>
                <w:webHidden/>
              </w:rPr>
              <w:instrText xml:space="preserve"> PAGEREF _Toc137046220 \h </w:instrText>
            </w:r>
            <w:r w:rsidR="00FA6DA1">
              <w:rPr>
                <w:noProof/>
                <w:webHidden/>
              </w:rPr>
            </w:r>
            <w:r w:rsidR="00FA6DA1">
              <w:rPr>
                <w:noProof/>
                <w:webHidden/>
              </w:rPr>
              <w:fldChar w:fldCharType="separate"/>
            </w:r>
            <w:r>
              <w:rPr>
                <w:noProof/>
                <w:webHidden/>
              </w:rPr>
              <w:t>66</w:t>
            </w:r>
            <w:r w:rsidR="00FA6DA1">
              <w:rPr>
                <w:noProof/>
                <w:webHidden/>
              </w:rPr>
              <w:fldChar w:fldCharType="end"/>
            </w:r>
          </w:hyperlink>
        </w:p>
        <w:p w14:paraId="33DCBBCB" w14:textId="69B28FB8"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1" w:history="1">
            <w:r w:rsidR="00FA6DA1" w:rsidRPr="0072524B">
              <w:rPr>
                <w:rStyle w:val="Lienhypertexte"/>
                <w:noProof/>
              </w:rPr>
              <w:t>Annexe 10 – Quantification de la distribution d’eau de substitution</w:t>
            </w:r>
            <w:r w:rsidR="00FA6DA1">
              <w:rPr>
                <w:noProof/>
                <w:webHidden/>
              </w:rPr>
              <w:tab/>
            </w:r>
            <w:r w:rsidR="00FA6DA1">
              <w:rPr>
                <w:noProof/>
                <w:webHidden/>
              </w:rPr>
              <w:fldChar w:fldCharType="begin"/>
            </w:r>
            <w:r w:rsidR="00FA6DA1">
              <w:rPr>
                <w:noProof/>
                <w:webHidden/>
              </w:rPr>
              <w:instrText xml:space="preserve"> PAGEREF _Toc137046221 \h </w:instrText>
            </w:r>
            <w:r w:rsidR="00FA6DA1">
              <w:rPr>
                <w:noProof/>
                <w:webHidden/>
              </w:rPr>
            </w:r>
            <w:r w:rsidR="00FA6DA1">
              <w:rPr>
                <w:noProof/>
                <w:webHidden/>
              </w:rPr>
              <w:fldChar w:fldCharType="separate"/>
            </w:r>
            <w:r>
              <w:rPr>
                <w:noProof/>
                <w:webHidden/>
              </w:rPr>
              <w:t>81</w:t>
            </w:r>
            <w:r w:rsidR="00FA6DA1">
              <w:rPr>
                <w:noProof/>
                <w:webHidden/>
              </w:rPr>
              <w:fldChar w:fldCharType="end"/>
            </w:r>
          </w:hyperlink>
        </w:p>
        <w:p w14:paraId="361D36FC" w14:textId="7F271A4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2" w:history="1">
            <w:r w:rsidR="00FA6DA1" w:rsidRPr="0072524B">
              <w:rPr>
                <w:rStyle w:val="Lienhypertexte"/>
                <w:noProof/>
              </w:rPr>
              <w:t>Annexe 11 – Recensement des moyens d’intervention</w:t>
            </w:r>
            <w:r w:rsidR="00FA6DA1">
              <w:rPr>
                <w:noProof/>
                <w:webHidden/>
              </w:rPr>
              <w:tab/>
            </w:r>
            <w:r w:rsidR="00FA6DA1">
              <w:rPr>
                <w:noProof/>
                <w:webHidden/>
              </w:rPr>
              <w:fldChar w:fldCharType="begin"/>
            </w:r>
            <w:r w:rsidR="00FA6DA1">
              <w:rPr>
                <w:noProof/>
                <w:webHidden/>
              </w:rPr>
              <w:instrText xml:space="preserve"> PAGEREF _Toc137046222 \h </w:instrText>
            </w:r>
            <w:r w:rsidR="00FA6DA1">
              <w:rPr>
                <w:noProof/>
                <w:webHidden/>
              </w:rPr>
            </w:r>
            <w:r w:rsidR="00FA6DA1">
              <w:rPr>
                <w:noProof/>
                <w:webHidden/>
              </w:rPr>
              <w:fldChar w:fldCharType="separate"/>
            </w:r>
            <w:r>
              <w:rPr>
                <w:noProof/>
                <w:webHidden/>
              </w:rPr>
              <w:t>82</w:t>
            </w:r>
            <w:r w:rsidR="00FA6DA1">
              <w:rPr>
                <w:noProof/>
                <w:webHidden/>
              </w:rPr>
              <w:fldChar w:fldCharType="end"/>
            </w:r>
          </w:hyperlink>
        </w:p>
        <w:p w14:paraId="19D32C07" w14:textId="6B42DA88"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3" w:history="1">
            <w:r w:rsidR="00FA6DA1" w:rsidRPr="0072524B">
              <w:rPr>
                <w:rStyle w:val="Lienhypertexte"/>
                <w:noProof/>
              </w:rPr>
              <w:t>Annexe 12 – Recherche et installation d’un groupe électrogène</w:t>
            </w:r>
            <w:r w:rsidR="00FA6DA1">
              <w:rPr>
                <w:noProof/>
                <w:webHidden/>
              </w:rPr>
              <w:tab/>
            </w:r>
            <w:r w:rsidR="00FA6DA1">
              <w:rPr>
                <w:noProof/>
                <w:webHidden/>
              </w:rPr>
              <w:fldChar w:fldCharType="begin"/>
            </w:r>
            <w:r w:rsidR="00FA6DA1">
              <w:rPr>
                <w:noProof/>
                <w:webHidden/>
              </w:rPr>
              <w:instrText xml:space="preserve"> PAGEREF _Toc137046223 \h </w:instrText>
            </w:r>
            <w:r w:rsidR="00FA6DA1">
              <w:rPr>
                <w:noProof/>
                <w:webHidden/>
              </w:rPr>
            </w:r>
            <w:r w:rsidR="00FA6DA1">
              <w:rPr>
                <w:noProof/>
                <w:webHidden/>
              </w:rPr>
              <w:fldChar w:fldCharType="separate"/>
            </w:r>
            <w:r>
              <w:rPr>
                <w:noProof/>
                <w:webHidden/>
              </w:rPr>
              <w:t>84</w:t>
            </w:r>
            <w:r w:rsidR="00FA6DA1">
              <w:rPr>
                <w:noProof/>
                <w:webHidden/>
              </w:rPr>
              <w:fldChar w:fldCharType="end"/>
            </w:r>
          </w:hyperlink>
        </w:p>
        <w:p w14:paraId="554CD126" w14:textId="20311AD7"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4" w:history="1">
            <w:r w:rsidR="00FA6DA1" w:rsidRPr="0072524B">
              <w:rPr>
                <w:rStyle w:val="Lienhypertexte"/>
                <w:noProof/>
              </w:rPr>
              <w:t>Annexe 13 – Procédure de désinfection, purge, vidange des installations</w:t>
            </w:r>
            <w:r w:rsidR="00FA6DA1">
              <w:rPr>
                <w:noProof/>
                <w:webHidden/>
              </w:rPr>
              <w:tab/>
            </w:r>
            <w:r w:rsidR="00FA6DA1">
              <w:rPr>
                <w:noProof/>
                <w:webHidden/>
              </w:rPr>
              <w:fldChar w:fldCharType="begin"/>
            </w:r>
            <w:r w:rsidR="00FA6DA1">
              <w:rPr>
                <w:noProof/>
                <w:webHidden/>
              </w:rPr>
              <w:instrText xml:space="preserve"> PAGEREF _Toc137046224 \h </w:instrText>
            </w:r>
            <w:r w:rsidR="00FA6DA1">
              <w:rPr>
                <w:noProof/>
                <w:webHidden/>
              </w:rPr>
            </w:r>
            <w:r w:rsidR="00FA6DA1">
              <w:rPr>
                <w:noProof/>
                <w:webHidden/>
              </w:rPr>
              <w:fldChar w:fldCharType="separate"/>
            </w:r>
            <w:r>
              <w:rPr>
                <w:noProof/>
                <w:webHidden/>
              </w:rPr>
              <w:t>86</w:t>
            </w:r>
            <w:r w:rsidR="00FA6DA1">
              <w:rPr>
                <w:noProof/>
                <w:webHidden/>
              </w:rPr>
              <w:fldChar w:fldCharType="end"/>
            </w:r>
          </w:hyperlink>
        </w:p>
        <w:p w14:paraId="7F007904" w14:textId="16C1B90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5" w:history="1">
            <w:r w:rsidR="00FA6DA1" w:rsidRPr="0072524B">
              <w:rPr>
                <w:rStyle w:val="Lienhypertexte"/>
                <w:noProof/>
              </w:rPr>
              <w:t>Annexe 14 – Procédure de purge du réseau</w:t>
            </w:r>
            <w:r w:rsidR="00FA6DA1">
              <w:rPr>
                <w:noProof/>
                <w:webHidden/>
              </w:rPr>
              <w:tab/>
            </w:r>
            <w:r w:rsidR="00FA6DA1">
              <w:rPr>
                <w:noProof/>
                <w:webHidden/>
              </w:rPr>
              <w:fldChar w:fldCharType="begin"/>
            </w:r>
            <w:r w:rsidR="00FA6DA1">
              <w:rPr>
                <w:noProof/>
                <w:webHidden/>
              </w:rPr>
              <w:instrText xml:space="preserve"> PAGEREF _Toc137046225 \h </w:instrText>
            </w:r>
            <w:r w:rsidR="00FA6DA1">
              <w:rPr>
                <w:noProof/>
                <w:webHidden/>
              </w:rPr>
            </w:r>
            <w:r w:rsidR="00FA6DA1">
              <w:rPr>
                <w:noProof/>
                <w:webHidden/>
              </w:rPr>
              <w:fldChar w:fldCharType="separate"/>
            </w:r>
            <w:r>
              <w:rPr>
                <w:noProof/>
                <w:webHidden/>
              </w:rPr>
              <w:t>88</w:t>
            </w:r>
            <w:r w:rsidR="00FA6DA1">
              <w:rPr>
                <w:noProof/>
                <w:webHidden/>
              </w:rPr>
              <w:fldChar w:fldCharType="end"/>
            </w:r>
          </w:hyperlink>
        </w:p>
        <w:p w14:paraId="502F82F7" w14:textId="4377CBDC"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6" w:history="1">
            <w:r w:rsidR="00FA6DA1" w:rsidRPr="0072524B">
              <w:rPr>
                <w:rStyle w:val="Lienhypertexte"/>
                <w:noProof/>
              </w:rPr>
              <w:t>Annexe 15 – Procédure de remise en eau dans les canalisations</w:t>
            </w:r>
            <w:r w:rsidR="00FA6DA1">
              <w:rPr>
                <w:noProof/>
                <w:webHidden/>
              </w:rPr>
              <w:tab/>
            </w:r>
            <w:r w:rsidR="00FA6DA1">
              <w:rPr>
                <w:noProof/>
                <w:webHidden/>
              </w:rPr>
              <w:fldChar w:fldCharType="begin"/>
            </w:r>
            <w:r w:rsidR="00FA6DA1">
              <w:rPr>
                <w:noProof/>
                <w:webHidden/>
              </w:rPr>
              <w:instrText xml:space="preserve"> PAGEREF _Toc137046226 \h </w:instrText>
            </w:r>
            <w:r w:rsidR="00FA6DA1">
              <w:rPr>
                <w:noProof/>
                <w:webHidden/>
              </w:rPr>
            </w:r>
            <w:r w:rsidR="00FA6DA1">
              <w:rPr>
                <w:noProof/>
                <w:webHidden/>
              </w:rPr>
              <w:fldChar w:fldCharType="separate"/>
            </w:r>
            <w:r>
              <w:rPr>
                <w:noProof/>
                <w:webHidden/>
              </w:rPr>
              <w:t>90</w:t>
            </w:r>
            <w:r w:rsidR="00FA6DA1">
              <w:rPr>
                <w:noProof/>
                <w:webHidden/>
              </w:rPr>
              <w:fldChar w:fldCharType="end"/>
            </w:r>
          </w:hyperlink>
        </w:p>
        <w:p w14:paraId="49C028F4" w14:textId="2951BD07"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7" w:history="1">
            <w:r w:rsidR="00FA6DA1" w:rsidRPr="0072524B">
              <w:rPr>
                <w:rStyle w:val="Lienhypertexte"/>
                <w:noProof/>
              </w:rPr>
              <w:t>Annexe 16 – Procédure de réalisation d’une analyse d’eau</w:t>
            </w:r>
            <w:r w:rsidR="00FA6DA1">
              <w:rPr>
                <w:noProof/>
                <w:webHidden/>
              </w:rPr>
              <w:tab/>
            </w:r>
            <w:r w:rsidR="00FA6DA1">
              <w:rPr>
                <w:noProof/>
                <w:webHidden/>
              </w:rPr>
              <w:fldChar w:fldCharType="begin"/>
            </w:r>
            <w:r w:rsidR="00FA6DA1">
              <w:rPr>
                <w:noProof/>
                <w:webHidden/>
              </w:rPr>
              <w:instrText xml:space="preserve"> PAGEREF _Toc137046227 \h </w:instrText>
            </w:r>
            <w:r w:rsidR="00FA6DA1">
              <w:rPr>
                <w:noProof/>
                <w:webHidden/>
              </w:rPr>
            </w:r>
            <w:r w:rsidR="00FA6DA1">
              <w:rPr>
                <w:noProof/>
                <w:webHidden/>
              </w:rPr>
              <w:fldChar w:fldCharType="separate"/>
            </w:r>
            <w:r>
              <w:rPr>
                <w:noProof/>
                <w:webHidden/>
              </w:rPr>
              <w:t>92</w:t>
            </w:r>
            <w:r w:rsidR="00FA6DA1">
              <w:rPr>
                <w:noProof/>
                <w:webHidden/>
              </w:rPr>
              <w:fldChar w:fldCharType="end"/>
            </w:r>
          </w:hyperlink>
        </w:p>
        <w:p w14:paraId="6BEFEFB4" w14:textId="491CD5A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8" w:history="1">
            <w:r w:rsidR="00FA6DA1" w:rsidRPr="0072524B">
              <w:rPr>
                <w:rStyle w:val="Lienhypertexte"/>
                <w:noProof/>
              </w:rPr>
              <w:t>Annexe 17 - Procédure d’augmentation de la chloration / surchloration</w:t>
            </w:r>
            <w:r w:rsidR="00FA6DA1">
              <w:rPr>
                <w:noProof/>
                <w:webHidden/>
              </w:rPr>
              <w:tab/>
            </w:r>
            <w:r w:rsidR="00FA6DA1">
              <w:rPr>
                <w:noProof/>
                <w:webHidden/>
              </w:rPr>
              <w:fldChar w:fldCharType="begin"/>
            </w:r>
            <w:r w:rsidR="00FA6DA1">
              <w:rPr>
                <w:noProof/>
                <w:webHidden/>
              </w:rPr>
              <w:instrText xml:space="preserve"> PAGEREF _Toc137046228 \h </w:instrText>
            </w:r>
            <w:r w:rsidR="00FA6DA1">
              <w:rPr>
                <w:noProof/>
                <w:webHidden/>
              </w:rPr>
            </w:r>
            <w:r w:rsidR="00FA6DA1">
              <w:rPr>
                <w:noProof/>
                <w:webHidden/>
              </w:rPr>
              <w:fldChar w:fldCharType="separate"/>
            </w:r>
            <w:r>
              <w:rPr>
                <w:noProof/>
                <w:webHidden/>
              </w:rPr>
              <w:t>94</w:t>
            </w:r>
            <w:r w:rsidR="00FA6DA1">
              <w:rPr>
                <w:noProof/>
                <w:webHidden/>
              </w:rPr>
              <w:fldChar w:fldCharType="end"/>
            </w:r>
          </w:hyperlink>
        </w:p>
        <w:p w14:paraId="6ECBCF23" w14:textId="2012C43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29" w:history="1">
            <w:r w:rsidR="00FA6DA1" w:rsidRPr="0072524B">
              <w:rPr>
                <w:rStyle w:val="Lienhypertexte"/>
                <w:noProof/>
              </w:rPr>
              <w:t>Annexe 18 –Modèle de courrier pour non-respect de l’arrêté de DUP</w:t>
            </w:r>
            <w:r w:rsidR="00FA6DA1">
              <w:rPr>
                <w:noProof/>
                <w:webHidden/>
              </w:rPr>
              <w:tab/>
            </w:r>
            <w:r w:rsidR="00FA6DA1">
              <w:rPr>
                <w:noProof/>
                <w:webHidden/>
              </w:rPr>
              <w:fldChar w:fldCharType="begin"/>
            </w:r>
            <w:r w:rsidR="00FA6DA1">
              <w:rPr>
                <w:noProof/>
                <w:webHidden/>
              </w:rPr>
              <w:instrText xml:space="preserve"> PAGEREF _Toc137046229 \h </w:instrText>
            </w:r>
            <w:r w:rsidR="00FA6DA1">
              <w:rPr>
                <w:noProof/>
                <w:webHidden/>
              </w:rPr>
            </w:r>
            <w:r w:rsidR="00FA6DA1">
              <w:rPr>
                <w:noProof/>
                <w:webHidden/>
              </w:rPr>
              <w:fldChar w:fldCharType="separate"/>
            </w:r>
            <w:r>
              <w:rPr>
                <w:noProof/>
                <w:webHidden/>
              </w:rPr>
              <w:t>97</w:t>
            </w:r>
            <w:r w:rsidR="00FA6DA1">
              <w:rPr>
                <w:noProof/>
                <w:webHidden/>
              </w:rPr>
              <w:fldChar w:fldCharType="end"/>
            </w:r>
          </w:hyperlink>
        </w:p>
        <w:p w14:paraId="1BD67092" w14:textId="4387FC9C"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0" w:history="1">
            <w:r w:rsidR="00FA6DA1" w:rsidRPr="0072524B">
              <w:rPr>
                <w:rStyle w:val="Lienhypertexte"/>
                <w:noProof/>
              </w:rPr>
              <w:t>Annexe 19 – Détermination du niveau bas dans le réservoir</w:t>
            </w:r>
            <w:r w:rsidR="00FA6DA1">
              <w:rPr>
                <w:noProof/>
                <w:webHidden/>
              </w:rPr>
              <w:tab/>
            </w:r>
            <w:r w:rsidR="00FA6DA1">
              <w:rPr>
                <w:noProof/>
                <w:webHidden/>
              </w:rPr>
              <w:fldChar w:fldCharType="begin"/>
            </w:r>
            <w:r w:rsidR="00FA6DA1">
              <w:rPr>
                <w:noProof/>
                <w:webHidden/>
              </w:rPr>
              <w:instrText xml:space="preserve"> PAGEREF _Toc137046230 \h </w:instrText>
            </w:r>
            <w:r w:rsidR="00FA6DA1">
              <w:rPr>
                <w:noProof/>
                <w:webHidden/>
              </w:rPr>
            </w:r>
            <w:r w:rsidR="00FA6DA1">
              <w:rPr>
                <w:noProof/>
                <w:webHidden/>
              </w:rPr>
              <w:fldChar w:fldCharType="separate"/>
            </w:r>
            <w:r>
              <w:rPr>
                <w:noProof/>
                <w:webHidden/>
              </w:rPr>
              <w:t>98</w:t>
            </w:r>
            <w:r w:rsidR="00FA6DA1">
              <w:rPr>
                <w:noProof/>
                <w:webHidden/>
              </w:rPr>
              <w:fldChar w:fldCharType="end"/>
            </w:r>
          </w:hyperlink>
        </w:p>
        <w:p w14:paraId="0CA95873" w14:textId="48D888B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1" w:history="1">
            <w:r w:rsidR="00FA6DA1" w:rsidRPr="0072524B">
              <w:rPr>
                <w:rStyle w:val="Lienhypertexte"/>
                <w:noProof/>
              </w:rPr>
              <w:t>Annexe 20 – Retour à la normale avec l’ARS</w:t>
            </w:r>
            <w:r w:rsidR="00FA6DA1">
              <w:rPr>
                <w:noProof/>
                <w:webHidden/>
              </w:rPr>
              <w:tab/>
            </w:r>
            <w:r w:rsidR="00FA6DA1">
              <w:rPr>
                <w:noProof/>
                <w:webHidden/>
              </w:rPr>
              <w:fldChar w:fldCharType="begin"/>
            </w:r>
            <w:r w:rsidR="00FA6DA1">
              <w:rPr>
                <w:noProof/>
                <w:webHidden/>
              </w:rPr>
              <w:instrText xml:space="preserve"> PAGEREF _Toc137046231 \h </w:instrText>
            </w:r>
            <w:r w:rsidR="00FA6DA1">
              <w:rPr>
                <w:noProof/>
                <w:webHidden/>
              </w:rPr>
            </w:r>
            <w:r w:rsidR="00FA6DA1">
              <w:rPr>
                <w:noProof/>
                <w:webHidden/>
              </w:rPr>
              <w:fldChar w:fldCharType="separate"/>
            </w:r>
            <w:r>
              <w:rPr>
                <w:noProof/>
                <w:webHidden/>
              </w:rPr>
              <w:t>100</w:t>
            </w:r>
            <w:r w:rsidR="00FA6DA1">
              <w:rPr>
                <w:noProof/>
                <w:webHidden/>
              </w:rPr>
              <w:fldChar w:fldCharType="end"/>
            </w:r>
          </w:hyperlink>
        </w:p>
        <w:p w14:paraId="57B2EB39" w14:textId="549DFAAF"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2" w:history="1">
            <w:r w:rsidR="00FA6DA1" w:rsidRPr="0072524B">
              <w:rPr>
                <w:rStyle w:val="Lienhypertexte"/>
                <w:noProof/>
              </w:rPr>
              <w:t>Annexe 21 – Messages types pour la population</w:t>
            </w:r>
            <w:r w:rsidR="00FA6DA1">
              <w:rPr>
                <w:noProof/>
                <w:webHidden/>
              </w:rPr>
              <w:tab/>
            </w:r>
            <w:r w:rsidR="00FA6DA1">
              <w:rPr>
                <w:noProof/>
                <w:webHidden/>
              </w:rPr>
              <w:fldChar w:fldCharType="begin"/>
            </w:r>
            <w:r w:rsidR="00FA6DA1">
              <w:rPr>
                <w:noProof/>
                <w:webHidden/>
              </w:rPr>
              <w:instrText xml:space="preserve"> PAGEREF _Toc137046232 \h </w:instrText>
            </w:r>
            <w:r w:rsidR="00FA6DA1">
              <w:rPr>
                <w:noProof/>
                <w:webHidden/>
              </w:rPr>
            </w:r>
            <w:r w:rsidR="00FA6DA1">
              <w:rPr>
                <w:noProof/>
                <w:webHidden/>
              </w:rPr>
              <w:fldChar w:fldCharType="separate"/>
            </w:r>
            <w:r>
              <w:rPr>
                <w:noProof/>
                <w:webHidden/>
              </w:rPr>
              <w:t>102</w:t>
            </w:r>
            <w:r w:rsidR="00FA6DA1">
              <w:rPr>
                <w:noProof/>
                <w:webHidden/>
              </w:rPr>
              <w:fldChar w:fldCharType="end"/>
            </w:r>
          </w:hyperlink>
        </w:p>
        <w:p w14:paraId="05F6D36F" w14:textId="5DD5988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3" w:history="1">
            <w:r w:rsidR="00FA6DA1" w:rsidRPr="0072524B">
              <w:rPr>
                <w:rStyle w:val="Lienhypertexte"/>
                <w:noProof/>
              </w:rPr>
              <w:t>Annexe 22 – Arrêté municipal de restriction des usages de l’eau du réseau public</w:t>
            </w:r>
            <w:r w:rsidR="00FA6DA1">
              <w:rPr>
                <w:noProof/>
                <w:webHidden/>
              </w:rPr>
              <w:tab/>
            </w:r>
            <w:r w:rsidR="00FA6DA1">
              <w:rPr>
                <w:noProof/>
                <w:webHidden/>
              </w:rPr>
              <w:fldChar w:fldCharType="begin"/>
            </w:r>
            <w:r w:rsidR="00FA6DA1">
              <w:rPr>
                <w:noProof/>
                <w:webHidden/>
              </w:rPr>
              <w:instrText xml:space="preserve"> PAGEREF _Toc137046233 \h </w:instrText>
            </w:r>
            <w:r w:rsidR="00FA6DA1">
              <w:rPr>
                <w:noProof/>
                <w:webHidden/>
              </w:rPr>
            </w:r>
            <w:r w:rsidR="00FA6DA1">
              <w:rPr>
                <w:noProof/>
                <w:webHidden/>
              </w:rPr>
              <w:fldChar w:fldCharType="separate"/>
            </w:r>
            <w:r>
              <w:rPr>
                <w:noProof/>
                <w:webHidden/>
              </w:rPr>
              <w:t>110</w:t>
            </w:r>
            <w:r w:rsidR="00FA6DA1">
              <w:rPr>
                <w:noProof/>
                <w:webHidden/>
              </w:rPr>
              <w:fldChar w:fldCharType="end"/>
            </w:r>
          </w:hyperlink>
        </w:p>
        <w:p w14:paraId="691A081D" w14:textId="053F3A8C"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4" w:history="1">
            <w:r w:rsidR="00FA6DA1" w:rsidRPr="0072524B">
              <w:rPr>
                <w:rStyle w:val="Lienhypertexte"/>
                <w:noProof/>
              </w:rPr>
              <w:t>Annexe 23 – Arrêté municipal de levée des restrictions des usages de l’eau du réseau public</w:t>
            </w:r>
            <w:r w:rsidR="00FA6DA1">
              <w:rPr>
                <w:noProof/>
                <w:webHidden/>
              </w:rPr>
              <w:tab/>
            </w:r>
            <w:r w:rsidR="00FA6DA1">
              <w:rPr>
                <w:noProof/>
                <w:webHidden/>
              </w:rPr>
              <w:fldChar w:fldCharType="begin"/>
            </w:r>
            <w:r w:rsidR="00FA6DA1">
              <w:rPr>
                <w:noProof/>
                <w:webHidden/>
              </w:rPr>
              <w:instrText xml:space="preserve"> PAGEREF _Toc137046234 \h </w:instrText>
            </w:r>
            <w:r w:rsidR="00FA6DA1">
              <w:rPr>
                <w:noProof/>
                <w:webHidden/>
              </w:rPr>
            </w:r>
            <w:r w:rsidR="00FA6DA1">
              <w:rPr>
                <w:noProof/>
                <w:webHidden/>
              </w:rPr>
              <w:fldChar w:fldCharType="separate"/>
            </w:r>
            <w:r>
              <w:rPr>
                <w:noProof/>
                <w:webHidden/>
              </w:rPr>
              <w:t>111</w:t>
            </w:r>
            <w:r w:rsidR="00FA6DA1">
              <w:rPr>
                <w:noProof/>
                <w:webHidden/>
              </w:rPr>
              <w:fldChar w:fldCharType="end"/>
            </w:r>
          </w:hyperlink>
        </w:p>
        <w:p w14:paraId="26B6229E" w14:textId="0689CCF9"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5" w:history="1">
            <w:r w:rsidR="00FA6DA1" w:rsidRPr="0072524B">
              <w:rPr>
                <w:rStyle w:val="Lienhypertexte"/>
                <w:noProof/>
              </w:rPr>
              <w:t>Annexe 24 – Arrêté municipal de restriction des usages non prioritaires de l’eau potable en cas de pénurie</w:t>
            </w:r>
            <w:r w:rsidR="00FA6DA1">
              <w:rPr>
                <w:noProof/>
                <w:webHidden/>
              </w:rPr>
              <w:tab/>
            </w:r>
            <w:r w:rsidR="00FA6DA1">
              <w:rPr>
                <w:noProof/>
                <w:webHidden/>
              </w:rPr>
              <w:fldChar w:fldCharType="begin"/>
            </w:r>
            <w:r w:rsidR="00FA6DA1">
              <w:rPr>
                <w:noProof/>
                <w:webHidden/>
              </w:rPr>
              <w:instrText xml:space="preserve"> PAGEREF _Toc137046235 \h </w:instrText>
            </w:r>
            <w:r w:rsidR="00FA6DA1">
              <w:rPr>
                <w:noProof/>
                <w:webHidden/>
              </w:rPr>
            </w:r>
            <w:r w:rsidR="00FA6DA1">
              <w:rPr>
                <w:noProof/>
                <w:webHidden/>
              </w:rPr>
              <w:fldChar w:fldCharType="separate"/>
            </w:r>
            <w:r>
              <w:rPr>
                <w:noProof/>
                <w:webHidden/>
              </w:rPr>
              <w:t>112</w:t>
            </w:r>
            <w:r w:rsidR="00FA6DA1">
              <w:rPr>
                <w:noProof/>
                <w:webHidden/>
              </w:rPr>
              <w:fldChar w:fldCharType="end"/>
            </w:r>
          </w:hyperlink>
        </w:p>
        <w:p w14:paraId="345AD852" w14:textId="7A6CE790"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6" w:history="1">
            <w:r w:rsidR="00FA6DA1" w:rsidRPr="0072524B">
              <w:rPr>
                <w:rStyle w:val="Lienhypertexte"/>
                <w:noProof/>
              </w:rPr>
              <w:t>Annexe 25 – Arrêté municipal de levée des restrictions des usages non prioritaires de l’eau potable en cas de pénurie</w:t>
            </w:r>
            <w:r w:rsidR="00FA6DA1">
              <w:rPr>
                <w:noProof/>
                <w:webHidden/>
              </w:rPr>
              <w:tab/>
            </w:r>
            <w:r w:rsidR="00FA6DA1">
              <w:rPr>
                <w:noProof/>
                <w:webHidden/>
              </w:rPr>
              <w:fldChar w:fldCharType="begin"/>
            </w:r>
            <w:r w:rsidR="00FA6DA1">
              <w:rPr>
                <w:noProof/>
                <w:webHidden/>
              </w:rPr>
              <w:instrText xml:space="preserve"> PAGEREF _Toc137046236 \h </w:instrText>
            </w:r>
            <w:r w:rsidR="00FA6DA1">
              <w:rPr>
                <w:noProof/>
                <w:webHidden/>
              </w:rPr>
            </w:r>
            <w:r w:rsidR="00FA6DA1">
              <w:rPr>
                <w:noProof/>
                <w:webHidden/>
              </w:rPr>
              <w:fldChar w:fldCharType="separate"/>
            </w:r>
            <w:r>
              <w:rPr>
                <w:noProof/>
                <w:webHidden/>
              </w:rPr>
              <w:t>113</w:t>
            </w:r>
            <w:r w:rsidR="00FA6DA1">
              <w:rPr>
                <w:noProof/>
                <w:webHidden/>
              </w:rPr>
              <w:fldChar w:fldCharType="end"/>
            </w:r>
          </w:hyperlink>
        </w:p>
        <w:p w14:paraId="1C29A239" w14:textId="760B4FD6"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7" w:history="1">
            <w:r w:rsidR="00FA6DA1" w:rsidRPr="0072524B">
              <w:rPr>
                <w:rStyle w:val="Lienhypertexte"/>
                <w:noProof/>
              </w:rPr>
              <w:t>Annexe 26 – Fiche de suivi de la distribution d’eau embouteillée</w:t>
            </w:r>
            <w:r w:rsidR="00FA6DA1">
              <w:rPr>
                <w:noProof/>
                <w:webHidden/>
              </w:rPr>
              <w:tab/>
            </w:r>
            <w:r w:rsidR="00FA6DA1">
              <w:rPr>
                <w:noProof/>
                <w:webHidden/>
              </w:rPr>
              <w:fldChar w:fldCharType="begin"/>
            </w:r>
            <w:r w:rsidR="00FA6DA1">
              <w:rPr>
                <w:noProof/>
                <w:webHidden/>
              </w:rPr>
              <w:instrText xml:space="preserve"> PAGEREF _Toc137046237 \h </w:instrText>
            </w:r>
            <w:r w:rsidR="00FA6DA1">
              <w:rPr>
                <w:noProof/>
                <w:webHidden/>
              </w:rPr>
            </w:r>
            <w:r w:rsidR="00FA6DA1">
              <w:rPr>
                <w:noProof/>
                <w:webHidden/>
              </w:rPr>
              <w:fldChar w:fldCharType="separate"/>
            </w:r>
            <w:r>
              <w:rPr>
                <w:noProof/>
                <w:webHidden/>
              </w:rPr>
              <w:t>114</w:t>
            </w:r>
            <w:r w:rsidR="00FA6DA1">
              <w:rPr>
                <w:noProof/>
                <w:webHidden/>
              </w:rPr>
              <w:fldChar w:fldCharType="end"/>
            </w:r>
          </w:hyperlink>
        </w:p>
        <w:p w14:paraId="044135C9" w14:textId="24AEE536"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8" w:history="1">
            <w:r w:rsidR="00FA6DA1" w:rsidRPr="0072524B">
              <w:rPr>
                <w:rStyle w:val="Lienhypertexte"/>
                <w:noProof/>
              </w:rPr>
              <w:t>Annexe 27 - Préparer la cellule de crise</w:t>
            </w:r>
            <w:r w:rsidR="00FA6DA1">
              <w:rPr>
                <w:noProof/>
                <w:webHidden/>
              </w:rPr>
              <w:tab/>
            </w:r>
            <w:r w:rsidR="00FA6DA1">
              <w:rPr>
                <w:noProof/>
                <w:webHidden/>
              </w:rPr>
              <w:fldChar w:fldCharType="begin"/>
            </w:r>
            <w:r w:rsidR="00FA6DA1">
              <w:rPr>
                <w:noProof/>
                <w:webHidden/>
              </w:rPr>
              <w:instrText xml:space="preserve"> PAGEREF _Toc137046238 \h </w:instrText>
            </w:r>
            <w:r w:rsidR="00FA6DA1">
              <w:rPr>
                <w:noProof/>
                <w:webHidden/>
              </w:rPr>
            </w:r>
            <w:r w:rsidR="00FA6DA1">
              <w:rPr>
                <w:noProof/>
                <w:webHidden/>
              </w:rPr>
              <w:fldChar w:fldCharType="separate"/>
            </w:r>
            <w:r>
              <w:rPr>
                <w:noProof/>
                <w:webHidden/>
              </w:rPr>
              <w:t>116</w:t>
            </w:r>
            <w:r w:rsidR="00FA6DA1">
              <w:rPr>
                <w:noProof/>
                <w:webHidden/>
              </w:rPr>
              <w:fldChar w:fldCharType="end"/>
            </w:r>
          </w:hyperlink>
        </w:p>
        <w:p w14:paraId="54B901A9" w14:textId="5289EF34"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39" w:history="1">
            <w:r w:rsidR="00FA6DA1" w:rsidRPr="0072524B">
              <w:rPr>
                <w:rStyle w:val="Lienhypertexte"/>
                <w:noProof/>
              </w:rPr>
              <w:t>Annexe 28 – Liste des « producteurs – vendeurs d’eau »</w:t>
            </w:r>
            <w:r w:rsidR="00FA6DA1">
              <w:rPr>
                <w:noProof/>
                <w:webHidden/>
              </w:rPr>
              <w:tab/>
            </w:r>
            <w:r w:rsidR="00FA6DA1">
              <w:rPr>
                <w:noProof/>
                <w:webHidden/>
              </w:rPr>
              <w:fldChar w:fldCharType="begin"/>
            </w:r>
            <w:r w:rsidR="00FA6DA1">
              <w:rPr>
                <w:noProof/>
                <w:webHidden/>
              </w:rPr>
              <w:instrText xml:space="preserve"> PAGEREF _Toc137046239 \h </w:instrText>
            </w:r>
            <w:r w:rsidR="00FA6DA1">
              <w:rPr>
                <w:noProof/>
                <w:webHidden/>
              </w:rPr>
            </w:r>
            <w:r w:rsidR="00FA6DA1">
              <w:rPr>
                <w:noProof/>
                <w:webHidden/>
              </w:rPr>
              <w:fldChar w:fldCharType="separate"/>
            </w:r>
            <w:r>
              <w:rPr>
                <w:noProof/>
                <w:webHidden/>
              </w:rPr>
              <w:t>119</w:t>
            </w:r>
            <w:r w:rsidR="00FA6DA1">
              <w:rPr>
                <w:noProof/>
                <w:webHidden/>
              </w:rPr>
              <w:fldChar w:fldCharType="end"/>
            </w:r>
          </w:hyperlink>
        </w:p>
        <w:p w14:paraId="58819F96" w14:textId="7946D581" w:rsidR="00FA6DA1" w:rsidRDefault="00D01327">
          <w:pPr>
            <w:pStyle w:val="TM3"/>
            <w:tabs>
              <w:tab w:val="right" w:leader="dot" w:pos="9282"/>
            </w:tabs>
            <w:rPr>
              <w:rFonts w:asciiTheme="minorHAnsi" w:eastAsiaTheme="minorEastAsia" w:hAnsiTheme="minorHAnsi" w:cstheme="minorBidi"/>
              <w:noProof/>
              <w:kern w:val="2"/>
              <w:sz w:val="22"/>
              <w:szCs w:val="22"/>
              <w14:ligatures w14:val="standardContextual"/>
            </w:rPr>
          </w:pPr>
          <w:hyperlink w:anchor="_Toc137046240" w:history="1">
            <w:r w:rsidR="00FA6DA1" w:rsidRPr="0072524B">
              <w:rPr>
                <w:rStyle w:val="Lienhypertexte"/>
                <w:noProof/>
              </w:rPr>
              <w:t>Annexe 29 –Modèle de convention d’achat d’eau</w:t>
            </w:r>
            <w:r w:rsidR="00FA6DA1">
              <w:rPr>
                <w:noProof/>
                <w:webHidden/>
              </w:rPr>
              <w:tab/>
            </w:r>
            <w:r w:rsidR="00FA6DA1">
              <w:rPr>
                <w:noProof/>
                <w:webHidden/>
              </w:rPr>
              <w:fldChar w:fldCharType="begin"/>
            </w:r>
            <w:r w:rsidR="00FA6DA1">
              <w:rPr>
                <w:noProof/>
                <w:webHidden/>
              </w:rPr>
              <w:instrText xml:space="preserve"> PAGEREF _Toc137046240 \h </w:instrText>
            </w:r>
            <w:r w:rsidR="00FA6DA1">
              <w:rPr>
                <w:noProof/>
                <w:webHidden/>
              </w:rPr>
            </w:r>
            <w:r w:rsidR="00FA6DA1">
              <w:rPr>
                <w:noProof/>
                <w:webHidden/>
              </w:rPr>
              <w:fldChar w:fldCharType="separate"/>
            </w:r>
            <w:r>
              <w:rPr>
                <w:noProof/>
                <w:webHidden/>
              </w:rPr>
              <w:t>120</w:t>
            </w:r>
            <w:r w:rsidR="00FA6DA1">
              <w:rPr>
                <w:noProof/>
                <w:webHidden/>
              </w:rPr>
              <w:fldChar w:fldCharType="end"/>
            </w:r>
          </w:hyperlink>
        </w:p>
        <w:p w14:paraId="49DA7435" w14:textId="7FD42C9B" w:rsidR="00A77099" w:rsidRDefault="00A77099">
          <w:r>
            <w:rPr>
              <w:b/>
              <w:bCs/>
            </w:rPr>
            <w:fldChar w:fldCharType="end"/>
          </w:r>
        </w:p>
      </w:sdtContent>
    </w:sdt>
    <w:p w14:paraId="64FAE8A0" w14:textId="3D90D5F3" w:rsidR="00891DD6" w:rsidRDefault="00891DD6" w:rsidP="00697AAC">
      <w:pPr>
        <w:spacing w:line="276" w:lineRule="auto"/>
        <w:ind w:left="-142" w:right="-432"/>
        <w:jc w:val="both"/>
        <w:rPr>
          <w:rFonts w:ascii="Century Gothic" w:hAnsi="Century Gothic"/>
          <w:b/>
          <w:sz w:val="22"/>
          <w:szCs w:val="22"/>
        </w:rPr>
      </w:pPr>
    </w:p>
    <w:p w14:paraId="786C9886" w14:textId="77777777" w:rsidR="003B06E5" w:rsidRDefault="003B06E5" w:rsidP="00697AAC">
      <w:pPr>
        <w:spacing w:line="276" w:lineRule="auto"/>
        <w:ind w:left="-142" w:right="-432"/>
        <w:jc w:val="both"/>
        <w:rPr>
          <w:rFonts w:ascii="Century Gothic" w:hAnsi="Century Gothic"/>
          <w:b/>
          <w:sz w:val="22"/>
          <w:szCs w:val="22"/>
        </w:rPr>
      </w:pPr>
    </w:p>
    <w:p w14:paraId="12B5C4A6" w14:textId="516A9693" w:rsidR="00891DD6" w:rsidRDefault="00891DD6">
      <w:pPr>
        <w:rPr>
          <w:rFonts w:ascii="Century Gothic" w:hAnsi="Century Gothic"/>
          <w:b/>
          <w:sz w:val="22"/>
          <w:szCs w:val="22"/>
        </w:rPr>
      </w:pPr>
      <w:r>
        <w:rPr>
          <w:rFonts w:ascii="Century Gothic" w:hAnsi="Century Gothic"/>
          <w:b/>
          <w:sz w:val="22"/>
          <w:szCs w:val="22"/>
        </w:rPr>
        <w:br w:type="page"/>
      </w:r>
    </w:p>
    <w:p w14:paraId="6C66104E" w14:textId="74314EFA" w:rsidR="00891DD6" w:rsidRPr="000B5D5D" w:rsidRDefault="00891DD6" w:rsidP="004E0286">
      <w:pPr>
        <w:pStyle w:val="Titre1"/>
      </w:pPr>
      <w:bookmarkStart w:id="0" w:name="_Toc137046178"/>
      <w:r w:rsidRPr="000B5D5D">
        <w:lastRenderedPageBreak/>
        <w:t>Contexte</w:t>
      </w:r>
      <w:bookmarkEnd w:id="0"/>
    </w:p>
    <w:p w14:paraId="0D9B5E0F" w14:textId="7B8CD1C3" w:rsidR="00891DD6" w:rsidRPr="00BF755E" w:rsidRDefault="00891DD6" w:rsidP="00697AAC">
      <w:pPr>
        <w:spacing w:line="276" w:lineRule="auto"/>
        <w:ind w:left="-142" w:right="-432"/>
        <w:jc w:val="both"/>
        <w:rPr>
          <w:rFonts w:ascii="Century Gothic" w:hAnsi="Century Gothic"/>
          <w:b/>
          <w:sz w:val="19"/>
          <w:szCs w:val="19"/>
        </w:rPr>
      </w:pPr>
    </w:p>
    <w:p w14:paraId="6DC396CF" w14:textId="38A3FC1A" w:rsidR="00BF755E" w:rsidRPr="00BF755E" w:rsidRDefault="00565326" w:rsidP="00697AAC">
      <w:pPr>
        <w:spacing w:line="276" w:lineRule="auto"/>
        <w:ind w:left="-142" w:right="-432"/>
        <w:jc w:val="both"/>
        <w:rPr>
          <w:rFonts w:ascii="Century Gothic" w:hAnsi="Century Gothic" w:cs="Arial"/>
          <w:sz w:val="19"/>
          <w:szCs w:val="19"/>
        </w:rPr>
      </w:pPr>
      <w:r w:rsidRPr="00BF755E">
        <w:rPr>
          <w:rFonts w:ascii="Century Gothic" w:hAnsi="Century Gothic" w:cs="Arial"/>
          <w:sz w:val="19"/>
          <w:szCs w:val="19"/>
        </w:rPr>
        <w:t>Le réseau public d’eau potable dessert aujourd’hui la quasi-totalité de la population française, qu’elle</w:t>
      </w:r>
      <w:r w:rsidR="00BF755E" w:rsidRPr="00BF755E">
        <w:rPr>
          <w:rFonts w:ascii="Century Gothic" w:hAnsi="Century Gothic" w:cs="Arial"/>
          <w:sz w:val="19"/>
          <w:szCs w:val="19"/>
        </w:rPr>
        <w:t xml:space="preserve"> </w:t>
      </w:r>
      <w:r w:rsidRPr="00BF755E">
        <w:rPr>
          <w:rFonts w:ascii="Century Gothic" w:hAnsi="Century Gothic" w:cs="Arial"/>
          <w:sz w:val="19"/>
          <w:szCs w:val="19"/>
        </w:rPr>
        <w:t>habite en milieu urbain ou rural. L’eau du robinet est produite à partir d’eau provenant d’un captage</w:t>
      </w:r>
      <w:r w:rsidR="00BF755E" w:rsidRPr="00BF755E">
        <w:rPr>
          <w:rFonts w:ascii="Century Gothic" w:hAnsi="Century Gothic" w:cs="Arial"/>
          <w:sz w:val="19"/>
          <w:szCs w:val="19"/>
        </w:rPr>
        <w:t xml:space="preserve"> </w:t>
      </w:r>
      <w:r w:rsidRPr="00BF755E">
        <w:rPr>
          <w:rFonts w:ascii="Century Gothic" w:hAnsi="Century Gothic" w:cs="Arial"/>
          <w:sz w:val="19"/>
          <w:szCs w:val="19"/>
        </w:rPr>
        <w:t xml:space="preserve">dans une nappe souterraine </w:t>
      </w:r>
      <w:r w:rsidR="00687037">
        <w:rPr>
          <w:rFonts w:ascii="Century Gothic" w:hAnsi="Century Gothic" w:cs="Arial"/>
          <w:sz w:val="19"/>
          <w:szCs w:val="19"/>
        </w:rPr>
        <w:t>ou d’une</w:t>
      </w:r>
      <w:r w:rsidRPr="00BF755E">
        <w:rPr>
          <w:rFonts w:ascii="Century Gothic" w:hAnsi="Century Gothic" w:cs="Arial"/>
          <w:sz w:val="19"/>
          <w:szCs w:val="19"/>
        </w:rPr>
        <w:t xml:space="preserve"> ressource superficielle d’eau douce.</w:t>
      </w:r>
    </w:p>
    <w:p w14:paraId="5330E670" w14:textId="50EF1C03" w:rsidR="00BF755E" w:rsidRPr="00BF755E" w:rsidRDefault="00565326" w:rsidP="00697AAC">
      <w:pPr>
        <w:spacing w:line="276" w:lineRule="auto"/>
        <w:ind w:left="-142" w:right="-432"/>
        <w:jc w:val="both"/>
        <w:rPr>
          <w:rFonts w:ascii="Century Gothic" w:hAnsi="Century Gothic" w:cs="Arial"/>
          <w:sz w:val="19"/>
          <w:szCs w:val="19"/>
        </w:rPr>
      </w:pPr>
      <w:r w:rsidRPr="00BF755E">
        <w:rPr>
          <w:rFonts w:ascii="Century Gothic" w:hAnsi="Century Gothic" w:cs="Arial"/>
          <w:sz w:val="19"/>
          <w:szCs w:val="19"/>
        </w:rPr>
        <w:t>Selon la qualité de l’eau prélevée, différentes étapes de traitement peuvent être nécessaires pour</w:t>
      </w:r>
      <w:r w:rsidR="00BF755E" w:rsidRPr="00BF755E">
        <w:rPr>
          <w:rFonts w:ascii="Century Gothic" w:hAnsi="Century Gothic" w:cs="Arial"/>
          <w:sz w:val="19"/>
          <w:szCs w:val="19"/>
        </w:rPr>
        <w:t xml:space="preserve"> </w:t>
      </w:r>
      <w:r w:rsidRPr="00BF755E">
        <w:rPr>
          <w:rFonts w:ascii="Century Gothic" w:hAnsi="Century Gothic" w:cs="Arial"/>
          <w:sz w:val="19"/>
          <w:szCs w:val="19"/>
        </w:rPr>
        <w:t>rendre l’eau potable et maintenir sa qualité dans les installations de stockage (réservoirs, châteaux</w:t>
      </w:r>
      <w:r w:rsidR="00BF755E" w:rsidRPr="00BF755E">
        <w:rPr>
          <w:rFonts w:ascii="Century Gothic" w:hAnsi="Century Gothic" w:cs="Arial"/>
          <w:sz w:val="19"/>
          <w:szCs w:val="19"/>
        </w:rPr>
        <w:t xml:space="preserve"> </w:t>
      </w:r>
      <w:r w:rsidRPr="00BF755E">
        <w:rPr>
          <w:rFonts w:ascii="Century Gothic" w:hAnsi="Century Gothic" w:cs="Arial"/>
          <w:sz w:val="19"/>
          <w:szCs w:val="19"/>
        </w:rPr>
        <w:t>d’eau) et dans les réseaux de distribution, jusqu’au robinet du consommateur.</w:t>
      </w:r>
    </w:p>
    <w:p w14:paraId="4D54C7BF" w14:textId="77777777" w:rsidR="003E1BB9" w:rsidRDefault="003E1BB9" w:rsidP="00697AAC">
      <w:pPr>
        <w:spacing w:line="276" w:lineRule="auto"/>
        <w:ind w:left="-142" w:right="-432"/>
        <w:jc w:val="both"/>
        <w:rPr>
          <w:rFonts w:ascii="Century Gothic" w:hAnsi="Century Gothic" w:cs="Arial"/>
          <w:sz w:val="19"/>
          <w:szCs w:val="19"/>
        </w:rPr>
      </w:pPr>
    </w:p>
    <w:p w14:paraId="14BBF68B" w14:textId="173E5C1D" w:rsidR="00BF755E" w:rsidRPr="00BF755E" w:rsidRDefault="00565326" w:rsidP="00697AAC">
      <w:pPr>
        <w:spacing w:line="276" w:lineRule="auto"/>
        <w:ind w:left="-142" w:right="-432"/>
        <w:jc w:val="both"/>
        <w:rPr>
          <w:rFonts w:ascii="Century Gothic" w:hAnsi="Century Gothic" w:cs="Arial"/>
          <w:sz w:val="19"/>
          <w:szCs w:val="19"/>
        </w:rPr>
      </w:pPr>
      <w:r w:rsidRPr="00BF755E">
        <w:rPr>
          <w:rFonts w:ascii="Century Gothic" w:hAnsi="Century Gothic" w:cs="Arial"/>
          <w:sz w:val="19"/>
          <w:szCs w:val="19"/>
        </w:rPr>
        <w:t>Par ailleurs, la production et la distribution d’eau sont assurées par un service public</w:t>
      </w:r>
      <w:r w:rsidR="101D0184" w:rsidRPr="0DD7355F">
        <w:rPr>
          <w:rFonts w:ascii="Century Gothic" w:hAnsi="Century Gothic" w:cs="Arial"/>
          <w:sz w:val="19"/>
          <w:szCs w:val="19"/>
        </w:rPr>
        <w:t>.</w:t>
      </w:r>
      <w:r w:rsidRPr="0DD7355F">
        <w:rPr>
          <w:rFonts w:ascii="Century Gothic" w:hAnsi="Century Gothic" w:cs="Arial"/>
          <w:sz w:val="19"/>
          <w:szCs w:val="19"/>
        </w:rPr>
        <w:t xml:space="preserve"> </w:t>
      </w:r>
      <w:r w:rsidR="003234DF" w:rsidRPr="00C241D6">
        <w:rPr>
          <w:rFonts w:ascii="Century Gothic" w:hAnsi="Century Gothic" w:cs="Arial"/>
          <w:sz w:val="19"/>
          <w:szCs w:val="19"/>
        </w:rPr>
        <w:t>Or</w:t>
      </w:r>
      <w:r w:rsidRPr="00C241D6">
        <w:rPr>
          <w:rFonts w:ascii="Century Gothic" w:hAnsi="Century Gothic" w:cs="Arial"/>
          <w:sz w:val="19"/>
          <w:szCs w:val="19"/>
        </w:rPr>
        <w:t>,</w:t>
      </w:r>
      <w:r w:rsidRPr="00BF755E">
        <w:rPr>
          <w:rFonts w:ascii="Century Gothic" w:hAnsi="Century Gothic" w:cs="Arial"/>
          <w:sz w:val="19"/>
          <w:szCs w:val="19"/>
        </w:rPr>
        <w:t xml:space="preserve"> </w:t>
      </w:r>
      <w:r w:rsidRPr="00596A71">
        <w:rPr>
          <w:rFonts w:ascii="Century Gothic" w:hAnsi="Century Gothic" w:cs="Arial"/>
          <w:b/>
          <w:bCs/>
          <w:sz w:val="19"/>
          <w:szCs w:val="19"/>
        </w:rPr>
        <w:t>l’un des</w:t>
      </w:r>
      <w:r w:rsidR="00BF755E" w:rsidRPr="00596A71">
        <w:rPr>
          <w:rFonts w:ascii="Century Gothic" w:hAnsi="Century Gothic" w:cs="Arial"/>
          <w:b/>
          <w:bCs/>
          <w:sz w:val="19"/>
          <w:szCs w:val="19"/>
        </w:rPr>
        <w:t xml:space="preserve"> </w:t>
      </w:r>
      <w:r w:rsidRPr="00596A71">
        <w:rPr>
          <w:rFonts w:ascii="Century Gothic" w:hAnsi="Century Gothic" w:cs="Arial"/>
          <w:b/>
          <w:bCs/>
          <w:sz w:val="19"/>
          <w:szCs w:val="19"/>
        </w:rPr>
        <w:t>principes fondamentaux du service public (loi</w:t>
      </w:r>
      <w:r w:rsidR="0030219C">
        <w:rPr>
          <w:rFonts w:ascii="Century Gothic" w:hAnsi="Century Gothic" w:cs="Arial"/>
          <w:b/>
          <w:bCs/>
          <w:sz w:val="19"/>
          <w:szCs w:val="19"/>
        </w:rPr>
        <w:t>s de</w:t>
      </w:r>
      <w:r w:rsidRPr="00596A71">
        <w:rPr>
          <w:rFonts w:ascii="Century Gothic" w:hAnsi="Century Gothic" w:cs="Arial"/>
          <w:b/>
          <w:bCs/>
          <w:sz w:val="19"/>
          <w:szCs w:val="19"/>
        </w:rPr>
        <w:t xml:space="preserve"> Rollan</w:t>
      </w:r>
      <w:r w:rsidR="0030219C">
        <w:rPr>
          <w:rFonts w:ascii="Century Gothic" w:hAnsi="Century Gothic" w:cs="Arial"/>
          <w:b/>
          <w:bCs/>
          <w:sz w:val="19"/>
          <w:szCs w:val="19"/>
        </w:rPr>
        <w:t>d</w:t>
      </w:r>
      <w:r w:rsidRPr="00596A71">
        <w:rPr>
          <w:rFonts w:ascii="Century Gothic" w:hAnsi="Century Gothic" w:cs="Arial"/>
          <w:b/>
          <w:bCs/>
          <w:sz w:val="19"/>
          <w:szCs w:val="19"/>
        </w:rPr>
        <w:t xml:space="preserve">) est la continuité et le </w:t>
      </w:r>
      <w:r w:rsidR="5722711F" w:rsidRPr="0DD7355F">
        <w:rPr>
          <w:rFonts w:ascii="Century Gothic" w:hAnsi="Century Gothic" w:cs="Arial"/>
          <w:b/>
          <w:bCs/>
          <w:sz w:val="19"/>
          <w:szCs w:val="19"/>
        </w:rPr>
        <w:t xml:space="preserve">bon </w:t>
      </w:r>
      <w:r w:rsidRPr="00596A71">
        <w:rPr>
          <w:rFonts w:ascii="Century Gothic" w:hAnsi="Century Gothic" w:cs="Arial"/>
          <w:b/>
          <w:bCs/>
          <w:sz w:val="19"/>
          <w:szCs w:val="19"/>
        </w:rPr>
        <w:t>fonctionnement</w:t>
      </w:r>
      <w:r w:rsidR="00BF755E" w:rsidRPr="00596A71">
        <w:rPr>
          <w:rFonts w:ascii="Century Gothic" w:hAnsi="Century Gothic" w:cs="Arial"/>
          <w:b/>
          <w:bCs/>
          <w:sz w:val="19"/>
          <w:szCs w:val="19"/>
        </w:rPr>
        <w:t xml:space="preserve"> </w:t>
      </w:r>
      <w:r w:rsidRPr="00BF755E">
        <w:rPr>
          <w:rFonts w:ascii="Century Gothic" w:hAnsi="Century Gothic" w:cs="Arial"/>
          <w:sz w:val="19"/>
          <w:szCs w:val="19"/>
        </w:rPr>
        <w:t>; l’administration est tenue de faire fonctionner correctement le service public et de l’assurer</w:t>
      </w:r>
      <w:r w:rsidR="00BF755E" w:rsidRPr="00BF755E">
        <w:rPr>
          <w:rFonts w:ascii="Century Gothic" w:hAnsi="Century Gothic" w:cs="Arial"/>
          <w:sz w:val="19"/>
          <w:szCs w:val="19"/>
        </w:rPr>
        <w:t xml:space="preserve"> </w:t>
      </w:r>
      <w:r w:rsidRPr="00BF755E">
        <w:rPr>
          <w:rFonts w:ascii="Century Gothic" w:hAnsi="Century Gothic" w:cs="Arial"/>
          <w:sz w:val="19"/>
          <w:szCs w:val="19"/>
        </w:rPr>
        <w:t>sans interruption.</w:t>
      </w:r>
    </w:p>
    <w:p w14:paraId="0800C319" w14:textId="5E1D14DF" w:rsidR="00BF755E" w:rsidRPr="00BF755E" w:rsidRDefault="00BF755E" w:rsidP="00697AAC">
      <w:pPr>
        <w:spacing w:line="276" w:lineRule="auto"/>
        <w:ind w:left="-142" w:right="-432"/>
        <w:jc w:val="both"/>
        <w:rPr>
          <w:rFonts w:ascii="Century Gothic" w:hAnsi="Century Gothic" w:cs="Arial"/>
          <w:sz w:val="19"/>
          <w:szCs w:val="19"/>
        </w:rPr>
      </w:pPr>
    </w:p>
    <w:p w14:paraId="5D4320EC" w14:textId="39ADB9EC" w:rsidR="00BF755E" w:rsidRPr="00BF755E" w:rsidRDefault="00565326" w:rsidP="00697AAC">
      <w:pPr>
        <w:spacing w:line="276" w:lineRule="auto"/>
        <w:ind w:left="-142" w:right="-432"/>
        <w:jc w:val="both"/>
        <w:rPr>
          <w:rFonts w:ascii="Century Gothic" w:hAnsi="Century Gothic" w:cs="Arial"/>
          <w:sz w:val="19"/>
          <w:szCs w:val="19"/>
        </w:rPr>
      </w:pPr>
      <w:r w:rsidRPr="00BF755E">
        <w:rPr>
          <w:rFonts w:ascii="Century Gothic" w:hAnsi="Century Gothic" w:cs="Arial"/>
          <w:sz w:val="19"/>
          <w:szCs w:val="19"/>
        </w:rPr>
        <w:t>La continuité du service doit être prise en compte :</w:t>
      </w:r>
      <w:r w:rsidR="00BF755E" w:rsidRPr="00BF755E">
        <w:rPr>
          <w:rFonts w:ascii="Century Gothic" w:hAnsi="Century Gothic" w:cs="Arial"/>
          <w:sz w:val="19"/>
          <w:szCs w:val="19"/>
        </w:rPr>
        <w:t xml:space="preserve"> </w:t>
      </w:r>
    </w:p>
    <w:p w14:paraId="4E42CCF4" w14:textId="39521A30"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dans la conception de l’installation, notamment au niveau de l’alimentation énergétique,</w:t>
      </w:r>
    </w:p>
    <w:p w14:paraId="51035EC1" w14:textId="3FBEF663"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dans la gestion de l’installation,</w:t>
      </w:r>
    </w:p>
    <w:p w14:paraId="39B53369" w14:textId="435897D0"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en cas de crise</w:t>
      </w:r>
      <w:r w:rsidR="00BD01B9">
        <w:rPr>
          <w:rFonts w:ascii="Century Gothic" w:hAnsi="Century Gothic" w:cs="Arial"/>
          <w:sz w:val="19"/>
          <w:szCs w:val="19"/>
        </w:rPr>
        <w:t xml:space="preserve">, et en particulier lors des perturbations de plus en plus fréquentes liées à la </w:t>
      </w:r>
      <w:r w:rsidR="005B0CA9">
        <w:rPr>
          <w:rFonts w:ascii="Century Gothic" w:hAnsi="Century Gothic" w:cs="Arial"/>
          <w:sz w:val="19"/>
          <w:szCs w:val="19"/>
        </w:rPr>
        <w:t>sécheresse</w:t>
      </w:r>
      <w:r w:rsidRPr="00596A71">
        <w:rPr>
          <w:rFonts w:ascii="Century Gothic" w:hAnsi="Century Gothic" w:cs="Arial"/>
          <w:sz w:val="19"/>
          <w:szCs w:val="19"/>
        </w:rPr>
        <w:t>.</w:t>
      </w:r>
    </w:p>
    <w:p w14:paraId="5764ECC9" w14:textId="52FD4C95" w:rsidR="00BF755E" w:rsidRPr="00BF755E" w:rsidRDefault="00BF755E" w:rsidP="00697AAC">
      <w:pPr>
        <w:spacing w:line="276" w:lineRule="auto"/>
        <w:ind w:left="-142" w:right="-432"/>
        <w:jc w:val="both"/>
        <w:rPr>
          <w:rFonts w:ascii="Century Gothic" w:hAnsi="Century Gothic" w:cs="Arial"/>
          <w:sz w:val="19"/>
          <w:szCs w:val="19"/>
        </w:rPr>
      </w:pPr>
    </w:p>
    <w:p w14:paraId="07F67D05" w14:textId="18194F6D" w:rsidR="00BF755E" w:rsidRPr="00BF755E" w:rsidRDefault="00565326" w:rsidP="00697AAC">
      <w:pPr>
        <w:spacing w:line="276" w:lineRule="auto"/>
        <w:ind w:left="-142" w:right="-432"/>
        <w:jc w:val="both"/>
        <w:rPr>
          <w:rFonts w:ascii="Century Gothic" w:hAnsi="Century Gothic" w:cs="Arial"/>
          <w:sz w:val="19"/>
          <w:szCs w:val="19"/>
        </w:rPr>
      </w:pPr>
      <w:r w:rsidRPr="00596A71">
        <w:rPr>
          <w:rFonts w:ascii="Century Gothic" w:hAnsi="Century Gothic" w:cs="Arial"/>
          <w:b/>
          <w:bCs/>
          <w:sz w:val="19"/>
          <w:szCs w:val="19"/>
        </w:rPr>
        <w:t xml:space="preserve">L’article R. 732-3 4° </w:t>
      </w:r>
      <w:r w:rsidRPr="002101C0">
        <w:rPr>
          <w:rFonts w:ascii="Century Gothic" w:hAnsi="Century Gothic" w:cs="Arial"/>
          <w:b/>
          <w:bCs/>
          <w:sz w:val="19"/>
          <w:szCs w:val="19"/>
        </w:rPr>
        <w:t xml:space="preserve">du </w:t>
      </w:r>
      <w:r w:rsidR="002101C0" w:rsidRPr="002101C0">
        <w:rPr>
          <w:rFonts w:ascii="Century Gothic" w:hAnsi="Century Gothic" w:cs="Arial"/>
          <w:b/>
          <w:bCs/>
          <w:sz w:val="19"/>
          <w:szCs w:val="19"/>
        </w:rPr>
        <w:t xml:space="preserve">Code de la Sécurité Intérieure (CSI) </w:t>
      </w:r>
      <w:r w:rsidRPr="002101C0">
        <w:rPr>
          <w:rFonts w:ascii="Century Gothic" w:hAnsi="Century Gothic" w:cs="Arial"/>
          <w:b/>
          <w:bCs/>
          <w:sz w:val="19"/>
          <w:szCs w:val="19"/>
        </w:rPr>
        <w:t>précise</w:t>
      </w:r>
      <w:r w:rsidRPr="00596A71">
        <w:rPr>
          <w:rFonts w:ascii="Century Gothic" w:hAnsi="Century Gothic" w:cs="Arial"/>
          <w:b/>
          <w:bCs/>
          <w:sz w:val="19"/>
          <w:szCs w:val="19"/>
        </w:rPr>
        <w:t xml:space="preserve"> que « l’exploitant du réseau élabore un plan interne de crise </w:t>
      </w:r>
      <w:r w:rsidRPr="00BF755E">
        <w:rPr>
          <w:rFonts w:ascii="Century Gothic" w:hAnsi="Century Gothic" w:cs="Arial"/>
          <w:sz w:val="19"/>
          <w:szCs w:val="19"/>
        </w:rPr>
        <w:t>qui</w:t>
      </w:r>
      <w:r w:rsidR="00BF755E" w:rsidRPr="00BF755E">
        <w:rPr>
          <w:rFonts w:ascii="Century Gothic" w:hAnsi="Century Gothic" w:cs="Arial"/>
          <w:sz w:val="19"/>
          <w:szCs w:val="19"/>
        </w:rPr>
        <w:t xml:space="preserve"> </w:t>
      </w:r>
      <w:r w:rsidRPr="00BF755E">
        <w:rPr>
          <w:rFonts w:ascii="Century Gothic" w:hAnsi="Century Gothic" w:cs="Arial"/>
          <w:sz w:val="19"/>
          <w:szCs w:val="19"/>
        </w:rPr>
        <w:t>permet :</w:t>
      </w:r>
      <w:r w:rsidR="00BF755E" w:rsidRPr="00BF755E">
        <w:rPr>
          <w:rFonts w:ascii="Century Gothic" w:hAnsi="Century Gothic" w:cs="Arial"/>
          <w:sz w:val="19"/>
          <w:szCs w:val="19"/>
        </w:rPr>
        <w:t xml:space="preserve"> </w:t>
      </w:r>
    </w:p>
    <w:p w14:paraId="3F4E5A75" w14:textId="2D3012F8"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De pallier les conséquences les plus graves des défaillances, de la neutralisation ou de la</w:t>
      </w:r>
      <w:r w:rsidR="00BF755E" w:rsidRPr="00596A71">
        <w:rPr>
          <w:rFonts w:ascii="Century Gothic" w:hAnsi="Century Gothic" w:cs="Arial"/>
          <w:sz w:val="19"/>
          <w:szCs w:val="19"/>
        </w:rPr>
        <w:t xml:space="preserve"> </w:t>
      </w:r>
      <w:r w:rsidRPr="00596A71">
        <w:rPr>
          <w:rFonts w:ascii="Century Gothic" w:hAnsi="Century Gothic" w:cs="Arial"/>
          <w:sz w:val="19"/>
          <w:szCs w:val="19"/>
        </w:rPr>
        <w:t>destruction des installations ;</w:t>
      </w:r>
    </w:p>
    <w:p w14:paraId="70F25660" w14:textId="2B4ECA53"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D'assurer le plus rapidement possible une distribution adaptée du service permettant la</w:t>
      </w:r>
      <w:r w:rsidR="008305EA">
        <w:rPr>
          <w:rFonts w:ascii="Century Gothic" w:hAnsi="Century Gothic" w:cs="Arial"/>
          <w:sz w:val="19"/>
          <w:szCs w:val="19"/>
        </w:rPr>
        <w:t xml:space="preserve"> </w:t>
      </w:r>
      <w:r w:rsidRPr="00596A71">
        <w:rPr>
          <w:rFonts w:ascii="Century Gothic" w:hAnsi="Century Gothic" w:cs="Arial"/>
          <w:sz w:val="19"/>
          <w:szCs w:val="19"/>
        </w:rPr>
        <w:t>satisfaction des besoins prioritaires susmentionnés ;</w:t>
      </w:r>
    </w:p>
    <w:p w14:paraId="09143AE2" w14:textId="0979533E" w:rsidR="00BF755E" w:rsidRPr="00596A71" w:rsidRDefault="00565326"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96A71">
        <w:rPr>
          <w:rFonts w:ascii="Century Gothic" w:hAnsi="Century Gothic" w:cs="Arial"/>
          <w:sz w:val="19"/>
          <w:szCs w:val="19"/>
        </w:rPr>
        <w:t>De rétablir un fonctionnement normal du service dans des délais compatibles avec l'importance</w:t>
      </w:r>
      <w:r w:rsidR="00BF755E" w:rsidRPr="00596A71">
        <w:rPr>
          <w:rFonts w:ascii="Century Gothic" w:hAnsi="Century Gothic" w:cs="Arial"/>
          <w:sz w:val="19"/>
          <w:szCs w:val="19"/>
        </w:rPr>
        <w:t xml:space="preserve"> </w:t>
      </w:r>
      <w:r w:rsidRPr="00596A71">
        <w:rPr>
          <w:rFonts w:ascii="Century Gothic" w:hAnsi="Century Gothic" w:cs="Arial"/>
          <w:sz w:val="19"/>
          <w:szCs w:val="19"/>
        </w:rPr>
        <w:t>des populations concernées et tenant compte des dommages subis par les installations. »</w:t>
      </w:r>
    </w:p>
    <w:p w14:paraId="0096DDA1" w14:textId="1C22F511" w:rsidR="00891DD6" w:rsidRDefault="00891DD6" w:rsidP="00697AAC">
      <w:pPr>
        <w:spacing w:line="276" w:lineRule="auto"/>
        <w:ind w:left="-142" w:right="-432"/>
        <w:jc w:val="both"/>
        <w:rPr>
          <w:rFonts w:ascii="Century Gothic" w:hAnsi="Century Gothic"/>
          <w:b/>
          <w:sz w:val="19"/>
          <w:szCs w:val="19"/>
        </w:rPr>
      </w:pPr>
    </w:p>
    <w:p w14:paraId="3F2095C0" w14:textId="04D70881" w:rsidR="00082EE9" w:rsidRDefault="002101C0" w:rsidP="002101C0">
      <w:pPr>
        <w:spacing w:line="276" w:lineRule="auto"/>
        <w:ind w:left="-142" w:right="-432"/>
        <w:jc w:val="both"/>
        <w:rPr>
          <w:rFonts w:ascii="Century Gothic" w:hAnsi="Century Gothic" w:cs="Arial"/>
          <w:sz w:val="19"/>
          <w:szCs w:val="19"/>
        </w:rPr>
      </w:pPr>
      <w:r w:rsidRPr="002101C0">
        <w:rPr>
          <w:rFonts w:ascii="Century Gothic" w:hAnsi="Century Gothic" w:cs="Arial"/>
          <w:sz w:val="19"/>
          <w:szCs w:val="19"/>
        </w:rPr>
        <w:t xml:space="preserve">En outre, </w:t>
      </w:r>
      <w:r w:rsidRPr="002101C0">
        <w:rPr>
          <w:rFonts w:ascii="Century Gothic" w:hAnsi="Century Gothic" w:cs="Arial"/>
          <w:b/>
          <w:bCs/>
          <w:sz w:val="19"/>
          <w:szCs w:val="19"/>
        </w:rPr>
        <w:t>l</w:t>
      </w:r>
      <w:r w:rsidR="00596A71" w:rsidRPr="002101C0">
        <w:rPr>
          <w:rFonts w:ascii="Century Gothic" w:hAnsi="Century Gothic" w:cs="Arial"/>
          <w:b/>
          <w:bCs/>
          <w:sz w:val="19"/>
          <w:szCs w:val="19"/>
        </w:rPr>
        <w:t>es dispositions spécifiques du plan ORSEC relatives à la lutte contre les perturbations importantes sur le réseau d’eau potable</w:t>
      </w:r>
      <w:r w:rsidR="00596A71" w:rsidRPr="002101C0">
        <w:rPr>
          <w:rFonts w:ascii="Century Gothic" w:hAnsi="Century Gothic" w:cs="Arial"/>
          <w:sz w:val="19"/>
          <w:szCs w:val="19"/>
        </w:rPr>
        <w:t xml:space="preserve"> ont pour objet de favoriser l’intervention efficace des services de l’Etat afin de limiter au maximum les effets de ruptures qualitatives ou quantitatives de l’alimentation en eau destinée à la consommation humaine (EDCH). </w:t>
      </w:r>
      <w:r w:rsidR="00596A71" w:rsidRPr="002101C0">
        <w:rPr>
          <w:rFonts w:ascii="Century Gothic" w:hAnsi="Century Gothic" w:cs="Arial"/>
          <w:b/>
          <w:bCs/>
          <w:sz w:val="19"/>
          <w:szCs w:val="19"/>
        </w:rPr>
        <w:t xml:space="preserve">Les Services publics d’eau (SPE) ont la responsabilité d’assurer le </w:t>
      </w:r>
      <w:r w:rsidR="1F7FEF9E" w:rsidRPr="4DA1B35C">
        <w:rPr>
          <w:rFonts w:ascii="Century Gothic" w:hAnsi="Century Gothic" w:cs="Arial"/>
          <w:b/>
          <w:bCs/>
          <w:sz w:val="19"/>
          <w:szCs w:val="19"/>
        </w:rPr>
        <w:t xml:space="preserve">bon </w:t>
      </w:r>
      <w:r w:rsidR="00596A71" w:rsidRPr="002101C0">
        <w:rPr>
          <w:rFonts w:ascii="Century Gothic" w:hAnsi="Century Gothic" w:cs="Arial"/>
          <w:b/>
          <w:bCs/>
          <w:sz w:val="19"/>
          <w:szCs w:val="19"/>
        </w:rPr>
        <w:t>fonctionnement de leur service</w:t>
      </w:r>
      <w:r w:rsidR="00596A71" w:rsidRPr="002101C0">
        <w:rPr>
          <w:rFonts w:ascii="Century Gothic" w:hAnsi="Century Gothic" w:cs="Arial"/>
          <w:sz w:val="19"/>
          <w:szCs w:val="19"/>
        </w:rPr>
        <w:t xml:space="preserve">. </w:t>
      </w:r>
      <w:r w:rsidR="00596A71" w:rsidRPr="002101C0">
        <w:rPr>
          <w:rFonts w:ascii="Century Gothic" w:hAnsi="Century Gothic" w:cs="Arial"/>
          <w:b/>
          <w:bCs/>
          <w:sz w:val="19"/>
          <w:szCs w:val="19"/>
        </w:rPr>
        <w:t>En cas de difficulté, ils doivent prendre les mesures nécessaires pour le maintenir</w:t>
      </w:r>
      <w:r w:rsidR="00596A71" w:rsidRPr="002101C0">
        <w:rPr>
          <w:rFonts w:ascii="Century Gothic" w:hAnsi="Century Gothic" w:cs="Arial"/>
          <w:sz w:val="19"/>
          <w:szCs w:val="19"/>
        </w:rPr>
        <w:t xml:space="preserve">. Afin de les aider et être efficace rapidement, il est nécessaire de leur fournir les outils adéquats. </w:t>
      </w:r>
    </w:p>
    <w:p w14:paraId="71D9825C" w14:textId="77777777" w:rsidR="00082EE9" w:rsidRDefault="00082EE9" w:rsidP="002101C0">
      <w:pPr>
        <w:spacing w:line="276" w:lineRule="auto"/>
        <w:ind w:left="-142" w:right="-432"/>
        <w:jc w:val="both"/>
        <w:rPr>
          <w:rFonts w:ascii="Century Gothic" w:hAnsi="Century Gothic" w:cs="Arial"/>
          <w:sz w:val="19"/>
          <w:szCs w:val="19"/>
        </w:rPr>
      </w:pPr>
    </w:p>
    <w:p w14:paraId="6C39C6FD" w14:textId="23B71BD5" w:rsidR="00596A71" w:rsidRPr="002101C0" w:rsidRDefault="00596A71" w:rsidP="002101C0">
      <w:pPr>
        <w:spacing w:line="276" w:lineRule="auto"/>
        <w:ind w:left="-142" w:right="-432"/>
        <w:jc w:val="both"/>
        <w:rPr>
          <w:rFonts w:ascii="Century Gothic" w:hAnsi="Century Gothic" w:cs="Arial"/>
          <w:sz w:val="19"/>
          <w:szCs w:val="19"/>
        </w:rPr>
      </w:pPr>
      <w:r w:rsidRPr="002101C0">
        <w:rPr>
          <w:rFonts w:ascii="Century Gothic" w:hAnsi="Century Gothic" w:cs="Arial"/>
          <w:sz w:val="19"/>
          <w:szCs w:val="19"/>
        </w:rPr>
        <w:t>C’est l’objet de ce guide</w:t>
      </w:r>
      <w:r w:rsidR="00546D55">
        <w:rPr>
          <w:rFonts w:ascii="Century Gothic" w:hAnsi="Century Gothic" w:cs="Arial"/>
          <w:sz w:val="19"/>
          <w:szCs w:val="19"/>
        </w:rPr>
        <w:t>, qui décrit les mesures à mettre en place en fonction de la situation rencontrée, et fourni</w:t>
      </w:r>
      <w:r w:rsidR="003234DF">
        <w:rPr>
          <w:rFonts w:ascii="Century Gothic" w:hAnsi="Century Gothic" w:cs="Arial"/>
          <w:sz w:val="19"/>
          <w:szCs w:val="19"/>
        </w:rPr>
        <w:t>t</w:t>
      </w:r>
      <w:r w:rsidR="00546D55">
        <w:rPr>
          <w:rFonts w:ascii="Century Gothic" w:hAnsi="Century Gothic" w:cs="Arial"/>
          <w:sz w:val="19"/>
          <w:szCs w:val="19"/>
        </w:rPr>
        <w:t xml:space="preserve"> de nombreux modèles de documents en annexes.</w:t>
      </w:r>
    </w:p>
    <w:p w14:paraId="4E0BCFE3" w14:textId="6B7165EA" w:rsidR="00596A71" w:rsidRDefault="00596A71" w:rsidP="00697AAC">
      <w:pPr>
        <w:spacing w:line="276" w:lineRule="auto"/>
        <w:ind w:left="-142" w:right="-432"/>
        <w:jc w:val="both"/>
        <w:rPr>
          <w:rFonts w:ascii="Century Gothic" w:hAnsi="Century Gothic"/>
          <w:b/>
          <w:sz w:val="19"/>
          <w:szCs w:val="19"/>
        </w:rPr>
      </w:pPr>
    </w:p>
    <w:p w14:paraId="51C9AC39" w14:textId="62DEF9D7" w:rsidR="00596A71" w:rsidRPr="00BF755E" w:rsidRDefault="006828AF" w:rsidP="00697AAC">
      <w:pPr>
        <w:spacing w:line="276" w:lineRule="auto"/>
        <w:ind w:left="-142" w:right="-432"/>
        <w:jc w:val="both"/>
        <w:rPr>
          <w:rFonts w:ascii="Century Gothic" w:hAnsi="Century Gothic"/>
          <w:b/>
          <w:sz w:val="19"/>
          <w:szCs w:val="19"/>
        </w:rPr>
      </w:pPr>
      <w:r w:rsidRPr="006829B2">
        <w:rPr>
          <w:rFonts w:ascii="Century Gothic" w:hAnsi="Century Gothic"/>
          <w:noProof/>
          <w:sz w:val="19"/>
          <w:szCs w:val="19"/>
        </w:rPr>
        <mc:AlternateContent>
          <mc:Choice Requires="wps">
            <w:drawing>
              <wp:anchor distT="0" distB="0" distL="114300" distR="114300" simplePos="0" relativeHeight="251658251" behindDoc="1" locked="0" layoutInCell="1" allowOverlap="1" wp14:anchorId="44D7A98D" wp14:editId="7C84D502">
                <wp:simplePos x="0" y="0"/>
                <wp:positionH relativeFrom="margin">
                  <wp:posOffset>67310</wp:posOffset>
                </wp:positionH>
                <wp:positionV relativeFrom="paragraph">
                  <wp:posOffset>227965</wp:posOffset>
                </wp:positionV>
                <wp:extent cx="5848350" cy="1695450"/>
                <wp:effectExtent l="19050" t="19050" r="38100" b="38100"/>
                <wp:wrapSquare wrapText="bothSides"/>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1695450"/>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116CE96E" w14:textId="51EEE625"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Le présent guide ne peut pas être considéré en l’état.</w:t>
                            </w:r>
                          </w:p>
                          <w:p w14:paraId="0E36CB25" w14:textId="77777777"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 xml:space="preserve">Chaque Service d’Eau doit s’en inspirer pour </w:t>
                            </w:r>
                            <w:r w:rsidRPr="006828AF">
                              <w:rPr>
                                <w:rFonts w:ascii="Century Gothic" w:hAnsi="Century Gothic" w:cs="Arial"/>
                                <w:b/>
                                <w:bCs/>
                                <w:sz w:val="19"/>
                                <w:szCs w:val="19"/>
                              </w:rPr>
                              <w:t>l’adapter à son contexte</w:t>
                            </w:r>
                            <w:r>
                              <w:rPr>
                                <w:rFonts w:ascii="Century Gothic" w:hAnsi="Century Gothic" w:cs="Arial"/>
                                <w:sz w:val="19"/>
                                <w:szCs w:val="19"/>
                              </w:rPr>
                              <w:t xml:space="preserve"> et mener en amont le travail nécessaire, sans attendre qu’une éventuelle perturbation survienne. </w:t>
                            </w:r>
                          </w:p>
                          <w:p w14:paraId="37171B7C" w14:textId="6A898DB2"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Ce travail de préparation peut être mené dans le cadre d’une commission « Eau » composée des élus, des personnels d’intervention, et plus généralement de l’ensemble des parties prenantes.</w:t>
                            </w:r>
                          </w:p>
                          <w:p w14:paraId="3A0DD934" w14:textId="77777777" w:rsidR="00034405" w:rsidRDefault="00034405" w:rsidP="00BA4195">
                            <w:pPr>
                              <w:spacing w:after="120"/>
                              <w:ind w:left="1134" w:right="-6"/>
                              <w:jc w:val="both"/>
                              <w:rPr>
                                <w:rFonts w:ascii="Century Gothic" w:hAnsi="Century Gothic" w:cs="Arial"/>
                                <w:sz w:val="19"/>
                                <w:szCs w:val="19"/>
                              </w:rPr>
                            </w:pPr>
                          </w:p>
                          <w:p w14:paraId="54FFF30E" w14:textId="671BF872" w:rsidR="00034405" w:rsidRDefault="00034405" w:rsidP="00BA4195">
                            <w:pPr>
                              <w:spacing w:after="120"/>
                              <w:ind w:left="1134" w:right="-6"/>
                              <w:jc w:val="both"/>
                              <w:rPr>
                                <w:rFonts w:ascii="Century Gothic" w:hAnsi="Century Gothic" w:cs="Arial"/>
                                <w:sz w:val="19"/>
                                <w:szCs w:val="19"/>
                              </w:rPr>
                            </w:pPr>
                            <w:r w:rsidRPr="006828AF">
                              <w:rPr>
                                <w:rFonts w:ascii="Century Gothic" w:hAnsi="Century Gothic" w:cs="Arial"/>
                                <w:b/>
                                <w:bCs/>
                                <w:sz w:val="19"/>
                                <w:szCs w:val="19"/>
                              </w:rPr>
                              <w:t>Cette préparation permettra de gérer sereinement la crise le cas échéant</w:t>
                            </w:r>
                            <w:r>
                              <w:rPr>
                                <w:rFonts w:ascii="Century Gothic" w:hAnsi="Century Gothic" w:cs="Arial"/>
                                <w:sz w:val="19"/>
                                <w:szCs w:val="19"/>
                              </w:rPr>
                              <w:t>.</w:t>
                            </w:r>
                          </w:p>
                          <w:p w14:paraId="1A43EA05" w14:textId="77777777" w:rsidR="00034405" w:rsidRDefault="00034405" w:rsidP="00BA4195">
                            <w:pPr>
                              <w:spacing w:after="120"/>
                              <w:ind w:left="1134" w:right="-6"/>
                              <w:jc w:val="both"/>
                              <w:rPr>
                                <w:rFonts w:ascii="Century Gothic" w:hAnsi="Century Gothic"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A98D" id="Rectangle 10" o:spid="_x0000_s1028" style="position:absolute;left:0;text-align:left;margin-left:5.3pt;margin-top:17.95pt;width:460.5pt;height:133.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" fillcolor="#bdd7ee" strokecolor="#1f4e79" strokeweight="4.75pt">
                <v:stroke linestyle="thinThick"/>
                <v:path arrowok="t"/>
                <v:textbox>
                  <w:txbxContent>
                    <w:p w14:paraId="116CE96E" w14:textId="51EEE625"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Le présent guide ne peut pas être considéré en l’état.</w:t>
                      </w:r>
                    </w:p>
                    <w:p w14:paraId="0E36CB25" w14:textId="77777777"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 xml:space="preserve">Chaque Service d’Eau doit s’en inspirer pour </w:t>
                      </w:r>
                      <w:r w:rsidRPr="006828AF">
                        <w:rPr>
                          <w:rFonts w:ascii="Century Gothic" w:hAnsi="Century Gothic" w:cs="Arial"/>
                          <w:b/>
                          <w:bCs/>
                          <w:sz w:val="19"/>
                          <w:szCs w:val="19"/>
                        </w:rPr>
                        <w:t>l’adapter à son contexte</w:t>
                      </w:r>
                      <w:r>
                        <w:rPr>
                          <w:rFonts w:ascii="Century Gothic" w:hAnsi="Century Gothic" w:cs="Arial"/>
                          <w:sz w:val="19"/>
                          <w:szCs w:val="19"/>
                        </w:rPr>
                        <w:t xml:space="preserve"> et mener en amont le travail nécessaire, sans attendre qu’une éventuelle perturbation survienne. </w:t>
                      </w:r>
                    </w:p>
                    <w:p w14:paraId="37171B7C" w14:textId="6A898DB2" w:rsidR="00034405" w:rsidRDefault="00034405" w:rsidP="00BA4195">
                      <w:pPr>
                        <w:spacing w:after="120"/>
                        <w:ind w:left="1134" w:right="-6"/>
                        <w:jc w:val="both"/>
                        <w:rPr>
                          <w:rFonts w:ascii="Century Gothic" w:hAnsi="Century Gothic" w:cs="Arial"/>
                          <w:sz w:val="19"/>
                          <w:szCs w:val="19"/>
                        </w:rPr>
                      </w:pPr>
                      <w:r>
                        <w:rPr>
                          <w:rFonts w:ascii="Century Gothic" w:hAnsi="Century Gothic" w:cs="Arial"/>
                          <w:sz w:val="19"/>
                          <w:szCs w:val="19"/>
                        </w:rPr>
                        <w:t>Ce travail de préparation peut être mené dans le cadre d’une commission « Eau » composée des élus, des personnels d’intervention, et plus généralement de l’ensemble des parties prenantes.</w:t>
                      </w:r>
                    </w:p>
                    <w:p w14:paraId="3A0DD934" w14:textId="77777777" w:rsidR="00034405" w:rsidRDefault="00034405" w:rsidP="00BA4195">
                      <w:pPr>
                        <w:spacing w:after="120"/>
                        <w:ind w:left="1134" w:right="-6"/>
                        <w:jc w:val="both"/>
                        <w:rPr>
                          <w:rFonts w:ascii="Century Gothic" w:hAnsi="Century Gothic" w:cs="Arial"/>
                          <w:sz w:val="19"/>
                          <w:szCs w:val="19"/>
                        </w:rPr>
                      </w:pPr>
                    </w:p>
                    <w:p w14:paraId="54FFF30E" w14:textId="671BF872" w:rsidR="00034405" w:rsidRDefault="00034405" w:rsidP="00BA4195">
                      <w:pPr>
                        <w:spacing w:after="120"/>
                        <w:ind w:left="1134" w:right="-6"/>
                        <w:jc w:val="both"/>
                        <w:rPr>
                          <w:rFonts w:ascii="Century Gothic" w:hAnsi="Century Gothic" w:cs="Arial"/>
                          <w:sz w:val="19"/>
                          <w:szCs w:val="19"/>
                        </w:rPr>
                      </w:pPr>
                      <w:r w:rsidRPr="006828AF">
                        <w:rPr>
                          <w:rFonts w:ascii="Century Gothic" w:hAnsi="Century Gothic" w:cs="Arial"/>
                          <w:b/>
                          <w:bCs/>
                          <w:sz w:val="19"/>
                          <w:szCs w:val="19"/>
                        </w:rPr>
                        <w:t>Cette préparation permettra de gérer sereinement la crise le cas échéant</w:t>
                      </w:r>
                      <w:r>
                        <w:rPr>
                          <w:rFonts w:ascii="Century Gothic" w:hAnsi="Century Gothic" w:cs="Arial"/>
                          <w:sz w:val="19"/>
                          <w:szCs w:val="19"/>
                        </w:rPr>
                        <w:t>.</w:t>
                      </w:r>
                    </w:p>
                    <w:p w14:paraId="1A43EA05" w14:textId="77777777" w:rsidR="00034405" w:rsidRDefault="00034405" w:rsidP="00BA4195">
                      <w:pPr>
                        <w:spacing w:after="120"/>
                        <w:ind w:left="1134" w:right="-6"/>
                        <w:jc w:val="both"/>
                        <w:rPr>
                          <w:rFonts w:ascii="Century Gothic" w:hAnsi="Century Gothic" w:cs="Arial"/>
                          <w:sz w:val="19"/>
                          <w:szCs w:val="19"/>
                        </w:rPr>
                      </w:pPr>
                    </w:p>
                  </w:txbxContent>
                </v:textbox>
                <w10:wrap type="square" anchorx="margin"/>
              </v:rect>
            </w:pict>
          </mc:Fallback>
        </mc:AlternateContent>
      </w:r>
      <w:r>
        <w:rPr>
          <w:rFonts w:ascii="Century Gothic" w:hAnsi="Century Gothic"/>
          <w:b/>
          <w:noProof/>
          <w:sz w:val="20"/>
          <w:szCs w:val="18"/>
        </w:rPr>
        <w:drawing>
          <wp:anchor distT="0" distB="0" distL="114300" distR="114300" simplePos="0" relativeHeight="251658252" behindDoc="0" locked="0" layoutInCell="1" allowOverlap="1" wp14:anchorId="5E152B53" wp14:editId="0EECB01B">
            <wp:simplePos x="0" y="0"/>
            <wp:positionH relativeFrom="column">
              <wp:posOffset>285750</wp:posOffset>
            </wp:positionH>
            <wp:positionV relativeFrom="paragraph">
              <wp:posOffset>408940</wp:posOffset>
            </wp:positionV>
            <wp:extent cx="457200" cy="4572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p>
    <w:p w14:paraId="53A68CD1" w14:textId="37751BFF" w:rsidR="00DD68A8" w:rsidRDefault="00DD68A8">
      <w:pPr>
        <w:rPr>
          <w:b/>
          <w:i/>
        </w:rPr>
      </w:pPr>
      <w:r>
        <w:rPr>
          <w:b/>
          <w:i/>
        </w:rPr>
        <w:br w:type="page"/>
      </w:r>
    </w:p>
    <w:p w14:paraId="2E50641B" w14:textId="67A97626" w:rsidR="00DD68A8" w:rsidRPr="000B5D5D" w:rsidRDefault="00DD68A8" w:rsidP="004E0286">
      <w:pPr>
        <w:pStyle w:val="Titre1"/>
      </w:pPr>
      <w:bookmarkStart w:id="1" w:name="_Toc137046179"/>
      <w:r w:rsidRPr="000B5D5D">
        <w:lastRenderedPageBreak/>
        <w:t xml:space="preserve">Les </w:t>
      </w:r>
      <w:r w:rsidR="008201A9" w:rsidRPr="000B5D5D">
        <w:t>causes</w:t>
      </w:r>
      <w:r w:rsidRPr="000B5D5D">
        <w:t xml:space="preserve"> de perturbation de l’alimentation en eau</w:t>
      </w:r>
      <w:bookmarkEnd w:id="1"/>
    </w:p>
    <w:p w14:paraId="40B9EC3B" w14:textId="77777777" w:rsidR="00DD68A8" w:rsidRDefault="00DD68A8" w:rsidP="00DD68A8">
      <w:pPr>
        <w:rPr>
          <w:rFonts w:ascii="Century Gothic" w:hAnsi="Century Gothic" w:cs="Arial"/>
          <w:sz w:val="19"/>
          <w:szCs w:val="19"/>
        </w:rPr>
      </w:pPr>
    </w:p>
    <w:p w14:paraId="34668CDF" w14:textId="77777777" w:rsidR="00DD68A8" w:rsidRDefault="00DD68A8" w:rsidP="00DD68A8">
      <w:pPr>
        <w:spacing w:line="276" w:lineRule="auto"/>
        <w:ind w:left="-142" w:right="-432"/>
        <w:jc w:val="both"/>
        <w:rPr>
          <w:rFonts w:ascii="Century Gothic" w:hAnsi="Century Gothic" w:cs="Arial"/>
          <w:sz w:val="19"/>
          <w:szCs w:val="19"/>
        </w:rPr>
      </w:pPr>
      <w:r w:rsidRPr="00DD68A8">
        <w:rPr>
          <w:rFonts w:ascii="Century Gothic" w:hAnsi="Century Gothic" w:cs="Arial"/>
          <w:sz w:val="19"/>
          <w:szCs w:val="19"/>
        </w:rPr>
        <w:t>Les conséquences de situations susceptibles d’influer sur l’alimentation en eau destinée</w:t>
      </w:r>
      <w:r>
        <w:rPr>
          <w:rFonts w:ascii="Century Gothic" w:hAnsi="Century Gothic" w:cs="Arial"/>
          <w:sz w:val="19"/>
          <w:szCs w:val="19"/>
        </w:rPr>
        <w:t xml:space="preserve"> </w:t>
      </w:r>
      <w:r w:rsidRPr="00DD68A8">
        <w:rPr>
          <w:rFonts w:ascii="Century Gothic" w:hAnsi="Century Gothic" w:cs="Arial"/>
          <w:sz w:val="19"/>
          <w:szCs w:val="19"/>
        </w:rPr>
        <w:t xml:space="preserve">à la consommation humaine peuvent être de nature </w:t>
      </w:r>
      <w:r w:rsidRPr="00DD68A8">
        <w:rPr>
          <w:rFonts w:ascii="Century Gothic" w:hAnsi="Century Gothic" w:cs="Arial"/>
          <w:b/>
          <w:bCs/>
          <w:sz w:val="19"/>
          <w:szCs w:val="19"/>
        </w:rPr>
        <w:t>quantitative</w:t>
      </w:r>
      <w:r w:rsidRPr="00DD68A8">
        <w:rPr>
          <w:rFonts w:ascii="Century Gothic" w:hAnsi="Century Gothic" w:cs="Arial"/>
          <w:sz w:val="19"/>
          <w:szCs w:val="19"/>
        </w:rPr>
        <w:t xml:space="preserve"> (c’est le manque d’eau :</w:t>
      </w:r>
      <w:r>
        <w:rPr>
          <w:rFonts w:ascii="Century Gothic" w:hAnsi="Century Gothic" w:cs="Arial"/>
          <w:sz w:val="19"/>
          <w:szCs w:val="19"/>
        </w:rPr>
        <w:t xml:space="preserve"> </w:t>
      </w:r>
      <w:r w:rsidRPr="00DD68A8">
        <w:rPr>
          <w:rFonts w:ascii="Century Gothic" w:hAnsi="Century Gothic" w:cs="Arial"/>
          <w:sz w:val="19"/>
          <w:szCs w:val="19"/>
        </w:rPr>
        <w:t>diminution du volume d’eau fourni voire interruption de la distribution) ou de nature</w:t>
      </w:r>
      <w:r>
        <w:rPr>
          <w:rFonts w:ascii="Century Gothic" w:hAnsi="Century Gothic" w:cs="Arial"/>
          <w:sz w:val="19"/>
          <w:szCs w:val="19"/>
        </w:rPr>
        <w:t xml:space="preserve"> </w:t>
      </w:r>
      <w:r w:rsidRPr="00DD68A8">
        <w:rPr>
          <w:rFonts w:ascii="Century Gothic" w:hAnsi="Century Gothic" w:cs="Arial"/>
          <w:b/>
          <w:bCs/>
          <w:sz w:val="19"/>
          <w:szCs w:val="19"/>
        </w:rPr>
        <w:t>qualitative</w:t>
      </w:r>
      <w:r w:rsidRPr="00DD68A8">
        <w:rPr>
          <w:rFonts w:ascii="Century Gothic" w:hAnsi="Century Gothic" w:cs="Arial"/>
          <w:sz w:val="19"/>
          <w:szCs w:val="19"/>
        </w:rPr>
        <w:t xml:space="preserve"> (c’est la dégradation de la qualité de l’eau distribuée), pouvant aboutir à des</w:t>
      </w:r>
      <w:r>
        <w:rPr>
          <w:rFonts w:ascii="Century Gothic" w:hAnsi="Century Gothic" w:cs="Arial"/>
          <w:sz w:val="19"/>
          <w:szCs w:val="19"/>
        </w:rPr>
        <w:t xml:space="preserve"> </w:t>
      </w:r>
      <w:r w:rsidRPr="00DD68A8">
        <w:rPr>
          <w:rFonts w:ascii="Century Gothic" w:hAnsi="Century Gothic" w:cs="Arial"/>
          <w:sz w:val="19"/>
          <w:szCs w:val="19"/>
        </w:rPr>
        <w:t>restrictions d’usage plus ou moins draconiennes.</w:t>
      </w:r>
      <w:r>
        <w:rPr>
          <w:rFonts w:ascii="Century Gothic" w:hAnsi="Century Gothic" w:cs="Arial"/>
          <w:sz w:val="19"/>
          <w:szCs w:val="19"/>
        </w:rPr>
        <w:t xml:space="preserve"> </w:t>
      </w:r>
    </w:p>
    <w:p w14:paraId="2B2AD119" w14:textId="362671B9" w:rsidR="00644646" w:rsidRDefault="00644646" w:rsidP="00644646">
      <w:pPr>
        <w:spacing w:line="276" w:lineRule="auto"/>
        <w:ind w:right="-432"/>
        <w:jc w:val="both"/>
        <w:rPr>
          <w:rFonts w:ascii="Century Gothic" w:hAnsi="Century Gothic" w:cs="Arial"/>
          <w:sz w:val="19"/>
          <w:szCs w:val="19"/>
        </w:rPr>
      </w:pPr>
    </w:p>
    <w:p w14:paraId="7BE5A224" w14:textId="33EFC81A" w:rsidR="00646299" w:rsidRPr="00646299" w:rsidRDefault="006641B6" w:rsidP="005617E6">
      <w:pPr>
        <w:pStyle w:val="Titre2"/>
      </w:pPr>
      <w:r>
        <w:t xml:space="preserve"> </w:t>
      </w:r>
      <w:bookmarkStart w:id="2" w:name="_Toc137046180"/>
      <w:r w:rsidR="00646299" w:rsidRPr="00646299">
        <w:t xml:space="preserve">Les perturbations </w:t>
      </w:r>
      <w:r w:rsidR="00062C24">
        <w:t>de nature</w:t>
      </w:r>
      <w:r w:rsidR="00646299" w:rsidRPr="00646299">
        <w:t xml:space="preserve"> quantitative</w:t>
      </w:r>
      <w:bookmarkEnd w:id="2"/>
    </w:p>
    <w:p w14:paraId="7CBC206F" w14:textId="77777777" w:rsidR="0089006A" w:rsidRDefault="0089006A" w:rsidP="004D73D5">
      <w:pPr>
        <w:spacing w:line="276" w:lineRule="auto"/>
        <w:ind w:left="-142" w:right="-432"/>
        <w:jc w:val="both"/>
        <w:rPr>
          <w:rFonts w:ascii="Century Gothic" w:hAnsi="Century Gothic" w:cs="Arial"/>
          <w:sz w:val="19"/>
          <w:szCs w:val="19"/>
        </w:rPr>
      </w:pPr>
    </w:p>
    <w:p w14:paraId="0F70492F" w14:textId="19624C24" w:rsidR="00644646" w:rsidRDefault="004D73D5" w:rsidP="004D73D5">
      <w:pPr>
        <w:spacing w:line="276" w:lineRule="auto"/>
        <w:ind w:left="-142" w:right="-432"/>
        <w:jc w:val="both"/>
        <w:rPr>
          <w:rFonts w:ascii="Century Gothic" w:hAnsi="Century Gothic" w:cs="Arial"/>
          <w:sz w:val="19"/>
          <w:szCs w:val="19"/>
        </w:rPr>
      </w:pPr>
      <w:r w:rsidRPr="00646299">
        <w:rPr>
          <w:rFonts w:ascii="Century Gothic" w:hAnsi="Century Gothic" w:cs="Arial"/>
          <w:sz w:val="19"/>
          <w:szCs w:val="19"/>
        </w:rPr>
        <w:t xml:space="preserve">Les perturbations </w:t>
      </w:r>
      <w:r w:rsidR="00062C24">
        <w:rPr>
          <w:rFonts w:ascii="Century Gothic" w:hAnsi="Century Gothic" w:cs="Arial"/>
          <w:sz w:val="19"/>
          <w:szCs w:val="19"/>
        </w:rPr>
        <w:t>de nature</w:t>
      </w:r>
      <w:r w:rsidRPr="00646299">
        <w:rPr>
          <w:rFonts w:ascii="Century Gothic" w:hAnsi="Century Gothic" w:cs="Arial"/>
          <w:sz w:val="19"/>
          <w:szCs w:val="19"/>
        </w:rPr>
        <w:t xml:space="preserve"> quantitative peuvent être la conséquence de l</w:t>
      </w:r>
      <w:r w:rsidR="00644646" w:rsidRPr="00646299">
        <w:rPr>
          <w:rFonts w:ascii="Century Gothic" w:hAnsi="Century Gothic" w:cs="Arial"/>
          <w:sz w:val="19"/>
          <w:szCs w:val="19"/>
        </w:rPr>
        <w:t>a dé</w:t>
      </w:r>
      <w:r w:rsidR="00DD68A8" w:rsidRPr="00646299">
        <w:rPr>
          <w:rFonts w:ascii="Century Gothic" w:hAnsi="Century Gothic" w:cs="Arial"/>
          <w:sz w:val="19"/>
          <w:szCs w:val="19"/>
        </w:rPr>
        <w:t>térioration physique des</w:t>
      </w:r>
      <w:r w:rsidR="00DD68A8" w:rsidRPr="00644646">
        <w:rPr>
          <w:rFonts w:ascii="Century Gothic" w:hAnsi="Century Gothic" w:cs="Arial"/>
          <w:sz w:val="19"/>
          <w:szCs w:val="19"/>
        </w:rPr>
        <w:t xml:space="preserve"> ouvrages du réseau d’eau par :</w:t>
      </w:r>
    </w:p>
    <w:p w14:paraId="05D5EBCE" w14:textId="30E35A08" w:rsidR="00644646" w:rsidRDefault="00DD68A8" w:rsidP="317F7D2C">
      <w:pPr>
        <w:pStyle w:val="Paragraphedeliste"/>
        <w:numPr>
          <w:ilvl w:val="0"/>
          <w:numId w:val="5"/>
        </w:numPr>
        <w:spacing w:before="120" w:line="276" w:lineRule="auto"/>
        <w:ind w:left="572" w:right="-431" w:hanging="357"/>
        <w:jc w:val="both"/>
        <w:rPr>
          <w:rFonts w:ascii="Century Gothic" w:hAnsi="Century Gothic" w:cs="Arial"/>
          <w:sz w:val="19"/>
          <w:szCs w:val="19"/>
        </w:rPr>
      </w:pPr>
      <w:r w:rsidRPr="00644646">
        <w:rPr>
          <w:rFonts w:ascii="Century Gothic" w:hAnsi="Century Gothic" w:cs="Arial"/>
          <w:sz w:val="19"/>
          <w:szCs w:val="19"/>
        </w:rPr>
        <w:t xml:space="preserve">des phénomènes naturels (sécheresse, inondation, tempête, séisme, </w:t>
      </w:r>
      <w:r w:rsidR="00644646">
        <w:rPr>
          <w:rFonts w:ascii="Century Gothic" w:hAnsi="Century Gothic" w:cs="Arial"/>
          <w:sz w:val="19"/>
          <w:szCs w:val="19"/>
        </w:rPr>
        <w:t>etc.</w:t>
      </w:r>
      <w:r w:rsidRPr="00644646">
        <w:rPr>
          <w:rFonts w:ascii="Century Gothic" w:hAnsi="Century Gothic" w:cs="Arial"/>
          <w:sz w:val="19"/>
          <w:szCs w:val="19"/>
        </w:rPr>
        <w:t>) qui peuvent</w:t>
      </w:r>
      <w:r w:rsidR="00644646">
        <w:rPr>
          <w:rFonts w:ascii="Century Gothic" w:hAnsi="Century Gothic" w:cs="Arial"/>
          <w:sz w:val="19"/>
          <w:szCs w:val="19"/>
        </w:rPr>
        <w:t xml:space="preserve"> </w:t>
      </w:r>
      <w:r w:rsidRPr="00644646">
        <w:rPr>
          <w:rFonts w:ascii="Century Gothic" w:hAnsi="Century Gothic" w:cs="Arial"/>
          <w:sz w:val="19"/>
          <w:szCs w:val="19"/>
        </w:rPr>
        <w:t>avoir des conséquences néfastes sur les ouvrages de captage de l’eau (tarissement,</w:t>
      </w:r>
      <w:r w:rsidR="00644646">
        <w:rPr>
          <w:rFonts w:ascii="Century Gothic" w:hAnsi="Century Gothic" w:cs="Arial"/>
          <w:sz w:val="19"/>
          <w:szCs w:val="19"/>
        </w:rPr>
        <w:t xml:space="preserve"> </w:t>
      </w:r>
      <w:r w:rsidRPr="00644646">
        <w:rPr>
          <w:rFonts w:ascii="Century Gothic" w:hAnsi="Century Gothic" w:cs="Arial"/>
          <w:sz w:val="19"/>
          <w:szCs w:val="19"/>
        </w:rPr>
        <w:t xml:space="preserve">submersion, obstruction d'une prise d'eau, difficultés d'accès, </w:t>
      </w:r>
      <w:r w:rsidR="008201A9">
        <w:rPr>
          <w:rFonts w:ascii="Century Gothic" w:hAnsi="Century Gothic" w:cs="Arial"/>
          <w:sz w:val="19"/>
          <w:szCs w:val="19"/>
        </w:rPr>
        <w:t>etc</w:t>
      </w:r>
      <w:r w:rsidRPr="00644646">
        <w:rPr>
          <w:rFonts w:ascii="Century Gothic" w:hAnsi="Century Gothic" w:cs="Arial"/>
          <w:sz w:val="19"/>
          <w:szCs w:val="19"/>
        </w:rPr>
        <w:t>.), sur les usines de</w:t>
      </w:r>
      <w:r w:rsidR="00644646">
        <w:rPr>
          <w:rFonts w:ascii="Century Gothic" w:hAnsi="Century Gothic" w:cs="Arial"/>
          <w:sz w:val="19"/>
          <w:szCs w:val="19"/>
        </w:rPr>
        <w:t xml:space="preserve"> </w:t>
      </w:r>
      <w:r w:rsidRPr="00644646">
        <w:rPr>
          <w:rFonts w:ascii="Century Gothic" w:hAnsi="Century Gothic" w:cs="Arial"/>
          <w:sz w:val="19"/>
          <w:szCs w:val="19"/>
        </w:rPr>
        <w:t>traitement de l’eau (submersion, désamorçage des pompes, manque d'énergie électrique,</w:t>
      </w:r>
      <w:r w:rsidR="00644646">
        <w:rPr>
          <w:rFonts w:ascii="Century Gothic" w:hAnsi="Century Gothic" w:cs="Arial"/>
          <w:sz w:val="19"/>
          <w:szCs w:val="19"/>
        </w:rPr>
        <w:t xml:space="preserve"> </w:t>
      </w:r>
      <w:r w:rsidRPr="00644646">
        <w:rPr>
          <w:rFonts w:ascii="Century Gothic" w:hAnsi="Century Gothic" w:cs="Arial"/>
          <w:sz w:val="19"/>
          <w:szCs w:val="19"/>
        </w:rPr>
        <w:t>destruction de télécommande et de télésurveillance, difficultés d'accès et</w:t>
      </w:r>
      <w:r w:rsidR="00644646">
        <w:rPr>
          <w:rFonts w:ascii="Century Gothic" w:hAnsi="Century Gothic" w:cs="Arial"/>
          <w:sz w:val="19"/>
          <w:szCs w:val="19"/>
        </w:rPr>
        <w:t xml:space="preserve"> </w:t>
      </w:r>
      <w:r w:rsidRPr="00644646">
        <w:rPr>
          <w:rFonts w:ascii="Century Gothic" w:hAnsi="Century Gothic" w:cs="Arial"/>
          <w:sz w:val="19"/>
          <w:szCs w:val="19"/>
        </w:rPr>
        <w:t xml:space="preserve">d'acheminement de produits de traitement, </w:t>
      </w:r>
      <w:r w:rsidR="00644646">
        <w:rPr>
          <w:rFonts w:ascii="Century Gothic" w:hAnsi="Century Gothic" w:cs="Arial"/>
          <w:sz w:val="19"/>
          <w:szCs w:val="19"/>
        </w:rPr>
        <w:t>etc.</w:t>
      </w:r>
      <w:r w:rsidRPr="00644646">
        <w:rPr>
          <w:rFonts w:ascii="Century Gothic" w:hAnsi="Century Gothic" w:cs="Arial"/>
          <w:sz w:val="19"/>
          <w:szCs w:val="19"/>
        </w:rPr>
        <w:t>) et sur les réseaux de distribution de l’eau</w:t>
      </w:r>
      <w:r w:rsidR="00644646">
        <w:rPr>
          <w:rFonts w:ascii="Century Gothic" w:hAnsi="Century Gothic" w:cs="Arial"/>
          <w:sz w:val="19"/>
          <w:szCs w:val="19"/>
        </w:rPr>
        <w:t xml:space="preserve"> </w:t>
      </w:r>
      <w:r w:rsidRPr="00644646">
        <w:rPr>
          <w:rFonts w:ascii="Century Gothic" w:hAnsi="Century Gothic" w:cs="Arial"/>
          <w:sz w:val="19"/>
          <w:szCs w:val="19"/>
        </w:rPr>
        <w:t xml:space="preserve">(destruction de réservoirs, casses de canalisations, </w:t>
      </w:r>
      <w:r w:rsidR="008201A9">
        <w:rPr>
          <w:rFonts w:ascii="Century Gothic" w:hAnsi="Century Gothic" w:cs="Arial"/>
          <w:sz w:val="19"/>
          <w:szCs w:val="19"/>
        </w:rPr>
        <w:t>etc</w:t>
      </w:r>
      <w:r w:rsidRPr="317F7D2C">
        <w:rPr>
          <w:rFonts w:ascii="Century Gothic" w:hAnsi="Century Gothic" w:cs="Arial"/>
          <w:sz w:val="19"/>
          <w:szCs w:val="19"/>
        </w:rPr>
        <w:t>.)</w:t>
      </w:r>
      <w:r w:rsidR="58343773" w:rsidRPr="317F7D2C">
        <w:rPr>
          <w:rFonts w:ascii="Century Gothic" w:hAnsi="Century Gothic" w:cs="Arial"/>
          <w:sz w:val="19"/>
          <w:szCs w:val="19"/>
        </w:rPr>
        <w:t>,</w:t>
      </w:r>
    </w:p>
    <w:p w14:paraId="172D20CD" w14:textId="29FDAA94" w:rsidR="00DD68A8" w:rsidRDefault="00DD68A8" w:rsidP="317F7D2C">
      <w:pPr>
        <w:pStyle w:val="Paragraphedeliste"/>
        <w:numPr>
          <w:ilvl w:val="0"/>
          <w:numId w:val="5"/>
        </w:numPr>
        <w:spacing w:before="120" w:line="276" w:lineRule="auto"/>
        <w:ind w:left="572" w:right="-431" w:hanging="357"/>
        <w:jc w:val="both"/>
        <w:rPr>
          <w:rFonts w:ascii="Century Gothic" w:hAnsi="Century Gothic" w:cs="Arial"/>
          <w:sz w:val="19"/>
          <w:szCs w:val="19"/>
        </w:rPr>
      </w:pPr>
      <w:r w:rsidRPr="00644646">
        <w:rPr>
          <w:rFonts w:ascii="Century Gothic" w:hAnsi="Century Gothic" w:cs="Arial"/>
          <w:sz w:val="19"/>
          <w:szCs w:val="19"/>
        </w:rPr>
        <w:t>des causes anthropiques provenant d'insuffisances techniques, d'imprévoyances,</w:t>
      </w:r>
      <w:r w:rsidR="004D73D5">
        <w:rPr>
          <w:rFonts w:ascii="Century Gothic" w:hAnsi="Century Gothic" w:cs="Arial"/>
          <w:sz w:val="19"/>
          <w:szCs w:val="19"/>
        </w:rPr>
        <w:t xml:space="preserve"> </w:t>
      </w:r>
      <w:r w:rsidRPr="00644646">
        <w:rPr>
          <w:rFonts w:ascii="Century Gothic" w:hAnsi="Century Gothic" w:cs="Arial"/>
          <w:sz w:val="19"/>
          <w:szCs w:val="19"/>
        </w:rPr>
        <w:t>d'erreurs humaines, d'accidents, voire d’actes ma</w:t>
      </w:r>
      <w:r w:rsidR="004D73D5">
        <w:rPr>
          <w:rFonts w:ascii="Century Gothic" w:hAnsi="Century Gothic" w:cs="Arial"/>
          <w:sz w:val="19"/>
          <w:szCs w:val="19"/>
        </w:rPr>
        <w:t>lveillants</w:t>
      </w:r>
      <w:r w:rsidR="7B1AF8B3" w:rsidRPr="317F7D2C">
        <w:rPr>
          <w:rFonts w:ascii="Century Gothic" w:hAnsi="Century Gothic" w:cs="Arial"/>
          <w:sz w:val="19"/>
          <w:szCs w:val="19"/>
        </w:rPr>
        <w:t>,</w:t>
      </w:r>
    </w:p>
    <w:p w14:paraId="632DE66C" w14:textId="4816D5CC" w:rsidR="008201A9" w:rsidRDefault="008201A9" w:rsidP="54DA1831">
      <w:pPr>
        <w:pStyle w:val="Paragraphedeliste"/>
        <w:numPr>
          <w:ilvl w:val="0"/>
          <w:numId w:val="5"/>
        </w:numPr>
        <w:spacing w:before="120" w:line="276" w:lineRule="auto"/>
        <w:ind w:left="572" w:right="-431" w:hanging="357"/>
        <w:jc w:val="both"/>
        <w:rPr>
          <w:rFonts w:ascii="Century Gothic" w:hAnsi="Century Gothic" w:cs="Arial"/>
          <w:sz w:val="19"/>
          <w:szCs w:val="19"/>
        </w:rPr>
      </w:pPr>
      <w:r>
        <w:rPr>
          <w:rFonts w:ascii="Century Gothic" w:hAnsi="Century Gothic" w:cs="Arial"/>
          <w:sz w:val="19"/>
          <w:szCs w:val="19"/>
        </w:rPr>
        <w:t>autres</w:t>
      </w:r>
      <w:r w:rsidR="10F984A0" w:rsidRPr="54DA1831">
        <w:rPr>
          <w:rFonts w:ascii="Century Gothic" w:hAnsi="Century Gothic" w:cs="Arial"/>
          <w:sz w:val="19"/>
          <w:szCs w:val="19"/>
        </w:rPr>
        <w:t>.</w:t>
      </w:r>
    </w:p>
    <w:p w14:paraId="6CF1D735" w14:textId="342FBC1F" w:rsidR="00BD01B9" w:rsidRDefault="00BD01B9" w:rsidP="003076AF">
      <w:pPr>
        <w:spacing w:line="276" w:lineRule="auto"/>
        <w:ind w:left="-142" w:right="-432"/>
        <w:jc w:val="both"/>
        <w:rPr>
          <w:rFonts w:ascii="Century Gothic" w:hAnsi="Century Gothic" w:cs="Arial"/>
          <w:sz w:val="19"/>
          <w:szCs w:val="19"/>
        </w:rPr>
      </w:pPr>
    </w:p>
    <w:p w14:paraId="40923E14" w14:textId="13777890" w:rsidR="00324676" w:rsidRDefault="00324676" w:rsidP="00324676">
      <w:pPr>
        <w:spacing w:before="120" w:line="276" w:lineRule="auto"/>
        <w:ind w:right="-431"/>
        <w:jc w:val="both"/>
        <w:rPr>
          <w:rFonts w:ascii="Century Gothic" w:hAnsi="Century Gothic" w:cs="Arial"/>
          <w:sz w:val="19"/>
          <w:szCs w:val="19"/>
        </w:rPr>
      </w:pPr>
      <w:r>
        <w:rPr>
          <w:rFonts w:ascii="Century Gothic" w:hAnsi="Century Gothic" w:cs="Arial"/>
          <w:sz w:val="19"/>
          <w:szCs w:val="19"/>
        </w:rPr>
        <w:t xml:space="preserve">Pour mémoire, ces dernières années </w:t>
      </w:r>
      <w:r w:rsidRPr="001B520E">
        <w:rPr>
          <w:rFonts w:ascii="Century Gothic" w:hAnsi="Century Gothic" w:cs="Arial"/>
          <w:b/>
          <w:bCs/>
          <w:sz w:val="19"/>
          <w:szCs w:val="19"/>
        </w:rPr>
        <w:t>en Meuse, la sécheresse a nécessité des adaptations importantes</w:t>
      </w:r>
      <w:r>
        <w:rPr>
          <w:rFonts w:ascii="Century Gothic" w:hAnsi="Century Gothic" w:cs="Arial"/>
          <w:sz w:val="19"/>
          <w:szCs w:val="19"/>
        </w:rPr>
        <w:t xml:space="preserve"> concernant la gestion de l’eau, comme l’indique le tableau ci-après.</w:t>
      </w:r>
    </w:p>
    <w:p w14:paraId="6958E7E1" w14:textId="58BF6EF1" w:rsidR="00523F53" w:rsidRDefault="00523F53" w:rsidP="00324676">
      <w:pPr>
        <w:spacing w:before="120" w:line="276" w:lineRule="auto"/>
        <w:ind w:right="-431"/>
        <w:jc w:val="both"/>
        <w:rPr>
          <w:rFonts w:ascii="Century Gothic" w:hAnsi="Century Gothic" w:cs="Arial"/>
          <w:sz w:val="19"/>
          <w:szCs w:val="19"/>
        </w:rPr>
      </w:pPr>
      <w:r>
        <w:rPr>
          <w:noProof/>
        </w:rPr>
        <w:drawing>
          <wp:anchor distT="0" distB="0" distL="114300" distR="114300" simplePos="0" relativeHeight="251658398" behindDoc="0" locked="0" layoutInCell="1" allowOverlap="1" wp14:anchorId="480963EE" wp14:editId="292CB162">
            <wp:simplePos x="0" y="0"/>
            <wp:positionH relativeFrom="column">
              <wp:posOffset>4077447</wp:posOffset>
            </wp:positionH>
            <wp:positionV relativeFrom="paragraph">
              <wp:posOffset>266849</wp:posOffset>
            </wp:positionV>
            <wp:extent cx="2151380" cy="3969535"/>
            <wp:effectExtent l="0" t="0" r="1270" b="12065"/>
            <wp:wrapNone/>
            <wp:docPr id="390" name="Graphique 390">
              <a:extLst xmlns:a="http://schemas.openxmlformats.org/drawingml/2006/main">
                <a:ext uri="{FF2B5EF4-FFF2-40B4-BE49-F238E27FC236}">
                  <a16:creationId xmlns:a16="http://schemas.microsoft.com/office/drawing/2014/main" id="{071084D9-89A6-3D58-0579-6A4F0337C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W w:w="6146" w:type="dxa"/>
        <w:tblCellMar>
          <w:left w:w="70" w:type="dxa"/>
          <w:right w:w="70" w:type="dxa"/>
        </w:tblCellMar>
        <w:tblLook w:val="04A0" w:firstRow="1" w:lastRow="0" w:firstColumn="1" w:lastColumn="0" w:noHBand="0" w:noVBand="1"/>
      </w:tblPr>
      <w:tblGrid>
        <w:gridCol w:w="988"/>
        <w:gridCol w:w="992"/>
        <w:gridCol w:w="992"/>
        <w:gridCol w:w="992"/>
        <w:gridCol w:w="993"/>
        <w:gridCol w:w="1189"/>
      </w:tblGrid>
      <w:tr w:rsidR="00412E36" w:rsidRPr="00412E36" w14:paraId="0FCF4EEE" w14:textId="77777777" w:rsidTr="00523F53">
        <w:trPr>
          <w:trHeight w:val="585"/>
        </w:trPr>
        <w:tc>
          <w:tcPr>
            <w:tcW w:w="614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6BDB77" w14:textId="77777777" w:rsidR="00412E36" w:rsidRPr="00523F53" w:rsidRDefault="00412E36" w:rsidP="00412E36">
            <w:pPr>
              <w:jc w:val="center"/>
              <w:rPr>
                <w:rFonts w:ascii="Century Gothic" w:eastAsia="Times New Roman" w:hAnsi="Century Gothic" w:cs="Calibri"/>
                <w:b/>
                <w:bCs/>
                <w:sz w:val="16"/>
                <w:szCs w:val="16"/>
              </w:rPr>
            </w:pPr>
            <w:r w:rsidRPr="00523F53">
              <w:rPr>
                <w:rFonts w:ascii="Century Gothic" w:eastAsia="Times New Roman" w:hAnsi="Century Gothic" w:cs="Calibri"/>
                <w:b/>
                <w:bCs/>
                <w:sz w:val="16"/>
                <w:szCs w:val="16"/>
              </w:rPr>
              <w:t>Nombre de jours concernés</w:t>
            </w:r>
            <w:r w:rsidRPr="00523F53">
              <w:rPr>
                <w:rFonts w:ascii="Century Gothic" w:eastAsia="Times New Roman" w:hAnsi="Century Gothic" w:cs="Calibri"/>
                <w:b/>
                <w:bCs/>
                <w:sz w:val="16"/>
                <w:szCs w:val="16"/>
              </w:rPr>
              <w:br/>
              <w:t>par le niveau de restriction le plus élevé</w:t>
            </w:r>
          </w:p>
        </w:tc>
      </w:tr>
      <w:tr w:rsidR="00412E36" w:rsidRPr="00412E36" w14:paraId="7DDECE94" w14:textId="77777777" w:rsidTr="00523F53">
        <w:trPr>
          <w:trHeight w:val="5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13CD1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xml:space="preserve"> </w:t>
            </w:r>
          </w:p>
        </w:tc>
        <w:tc>
          <w:tcPr>
            <w:tcW w:w="992" w:type="dxa"/>
            <w:tcBorders>
              <w:top w:val="nil"/>
              <w:left w:val="nil"/>
              <w:bottom w:val="single" w:sz="4" w:space="0" w:color="auto"/>
              <w:right w:val="single" w:sz="4" w:space="0" w:color="auto"/>
            </w:tcBorders>
            <w:shd w:val="clear" w:color="000000" w:fill="FFFF00"/>
            <w:vAlign w:val="center"/>
            <w:hideMark/>
          </w:tcPr>
          <w:p w14:paraId="55B0A46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Alerte</w:t>
            </w:r>
          </w:p>
        </w:tc>
        <w:tc>
          <w:tcPr>
            <w:tcW w:w="992" w:type="dxa"/>
            <w:tcBorders>
              <w:top w:val="nil"/>
              <w:left w:val="nil"/>
              <w:bottom w:val="single" w:sz="4" w:space="0" w:color="auto"/>
              <w:right w:val="single" w:sz="4" w:space="0" w:color="auto"/>
            </w:tcBorders>
            <w:shd w:val="clear" w:color="000000" w:fill="FFBF00"/>
            <w:vAlign w:val="center"/>
            <w:hideMark/>
          </w:tcPr>
          <w:p w14:paraId="749FFF92"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Alerte renforcée</w:t>
            </w:r>
          </w:p>
        </w:tc>
        <w:tc>
          <w:tcPr>
            <w:tcW w:w="992" w:type="dxa"/>
            <w:tcBorders>
              <w:top w:val="nil"/>
              <w:left w:val="nil"/>
              <w:bottom w:val="single" w:sz="4" w:space="0" w:color="auto"/>
              <w:right w:val="single" w:sz="4" w:space="0" w:color="auto"/>
            </w:tcBorders>
            <w:shd w:val="clear" w:color="000000" w:fill="FF0000"/>
            <w:vAlign w:val="center"/>
            <w:hideMark/>
          </w:tcPr>
          <w:p w14:paraId="391C836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Crise</w:t>
            </w:r>
          </w:p>
        </w:tc>
        <w:tc>
          <w:tcPr>
            <w:tcW w:w="993" w:type="dxa"/>
            <w:tcBorders>
              <w:top w:val="nil"/>
              <w:left w:val="nil"/>
              <w:bottom w:val="single" w:sz="4" w:space="0" w:color="auto"/>
              <w:right w:val="single" w:sz="4" w:space="0" w:color="auto"/>
            </w:tcBorders>
            <w:shd w:val="clear" w:color="auto" w:fill="auto"/>
            <w:vAlign w:val="center"/>
            <w:hideMark/>
          </w:tcPr>
          <w:p w14:paraId="15EA719F" w14:textId="14D779E1"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Nombre de jours</w:t>
            </w:r>
          </w:p>
        </w:tc>
        <w:tc>
          <w:tcPr>
            <w:tcW w:w="1189" w:type="dxa"/>
            <w:tcBorders>
              <w:top w:val="nil"/>
              <w:left w:val="nil"/>
              <w:bottom w:val="single" w:sz="4" w:space="0" w:color="auto"/>
              <w:right w:val="single" w:sz="4" w:space="0" w:color="auto"/>
            </w:tcBorders>
            <w:shd w:val="clear" w:color="auto" w:fill="auto"/>
            <w:noWrap/>
            <w:vAlign w:val="center"/>
            <w:hideMark/>
          </w:tcPr>
          <w:p w14:paraId="5E159AC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Période</w:t>
            </w:r>
          </w:p>
        </w:tc>
      </w:tr>
      <w:tr w:rsidR="00412E36" w:rsidRPr="00412E36" w14:paraId="02778F34"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A7F64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2010</w:t>
            </w:r>
          </w:p>
        </w:tc>
        <w:tc>
          <w:tcPr>
            <w:tcW w:w="992" w:type="dxa"/>
            <w:tcBorders>
              <w:top w:val="nil"/>
              <w:left w:val="nil"/>
              <w:bottom w:val="single" w:sz="4" w:space="0" w:color="auto"/>
              <w:right w:val="single" w:sz="4" w:space="0" w:color="auto"/>
            </w:tcBorders>
            <w:shd w:val="clear" w:color="auto" w:fill="auto"/>
            <w:noWrap/>
            <w:vAlign w:val="center"/>
            <w:hideMark/>
          </w:tcPr>
          <w:p w14:paraId="319F0A6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81</w:t>
            </w:r>
          </w:p>
        </w:tc>
        <w:tc>
          <w:tcPr>
            <w:tcW w:w="992" w:type="dxa"/>
            <w:tcBorders>
              <w:top w:val="nil"/>
              <w:left w:val="nil"/>
              <w:bottom w:val="single" w:sz="4" w:space="0" w:color="auto"/>
              <w:right w:val="single" w:sz="4" w:space="0" w:color="auto"/>
            </w:tcBorders>
            <w:shd w:val="clear" w:color="auto" w:fill="auto"/>
            <w:noWrap/>
            <w:vAlign w:val="center"/>
            <w:hideMark/>
          </w:tcPr>
          <w:p w14:paraId="3D60109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2969BA5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581E5FA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81</w:t>
            </w:r>
          </w:p>
        </w:tc>
        <w:tc>
          <w:tcPr>
            <w:tcW w:w="1189" w:type="dxa"/>
            <w:tcBorders>
              <w:top w:val="nil"/>
              <w:left w:val="nil"/>
              <w:bottom w:val="single" w:sz="4" w:space="0" w:color="auto"/>
              <w:right w:val="single" w:sz="4" w:space="0" w:color="auto"/>
            </w:tcBorders>
            <w:shd w:val="clear" w:color="auto" w:fill="auto"/>
            <w:noWrap/>
            <w:vAlign w:val="center"/>
            <w:hideMark/>
          </w:tcPr>
          <w:p w14:paraId="2047EDB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1/8 au 31/10</w:t>
            </w:r>
          </w:p>
        </w:tc>
      </w:tr>
      <w:tr w:rsidR="00412E36" w:rsidRPr="00412E36" w14:paraId="7E283546"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BD6BD2"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2011</w:t>
            </w:r>
          </w:p>
        </w:tc>
        <w:tc>
          <w:tcPr>
            <w:tcW w:w="992" w:type="dxa"/>
            <w:tcBorders>
              <w:top w:val="nil"/>
              <w:left w:val="nil"/>
              <w:bottom w:val="single" w:sz="4" w:space="0" w:color="auto"/>
              <w:right w:val="single" w:sz="4" w:space="0" w:color="auto"/>
            </w:tcBorders>
            <w:shd w:val="clear" w:color="auto" w:fill="auto"/>
            <w:noWrap/>
            <w:vAlign w:val="center"/>
            <w:hideMark/>
          </w:tcPr>
          <w:p w14:paraId="60DE3E6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153</w:t>
            </w:r>
          </w:p>
        </w:tc>
        <w:tc>
          <w:tcPr>
            <w:tcW w:w="992" w:type="dxa"/>
            <w:tcBorders>
              <w:top w:val="nil"/>
              <w:left w:val="nil"/>
              <w:bottom w:val="single" w:sz="4" w:space="0" w:color="auto"/>
              <w:right w:val="single" w:sz="4" w:space="0" w:color="auto"/>
            </w:tcBorders>
            <w:shd w:val="clear" w:color="auto" w:fill="auto"/>
            <w:noWrap/>
            <w:vAlign w:val="center"/>
            <w:hideMark/>
          </w:tcPr>
          <w:p w14:paraId="490C70C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7D4F2BB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614D699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153</w:t>
            </w:r>
          </w:p>
        </w:tc>
        <w:tc>
          <w:tcPr>
            <w:tcW w:w="1189" w:type="dxa"/>
            <w:tcBorders>
              <w:top w:val="nil"/>
              <w:left w:val="nil"/>
              <w:bottom w:val="single" w:sz="4" w:space="0" w:color="auto"/>
              <w:right w:val="single" w:sz="4" w:space="0" w:color="auto"/>
            </w:tcBorders>
            <w:shd w:val="clear" w:color="auto" w:fill="auto"/>
            <w:noWrap/>
            <w:vAlign w:val="center"/>
            <w:hideMark/>
          </w:tcPr>
          <w:p w14:paraId="71D7C833"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9/5 au 31/10</w:t>
            </w:r>
          </w:p>
        </w:tc>
      </w:tr>
      <w:tr w:rsidR="00412E36" w:rsidRPr="00412E36" w14:paraId="6BD1841A"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90BC3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2012</w:t>
            </w:r>
          </w:p>
        </w:tc>
        <w:tc>
          <w:tcPr>
            <w:tcW w:w="992" w:type="dxa"/>
            <w:tcBorders>
              <w:top w:val="nil"/>
              <w:left w:val="nil"/>
              <w:bottom w:val="single" w:sz="4" w:space="0" w:color="auto"/>
              <w:right w:val="single" w:sz="4" w:space="0" w:color="auto"/>
            </w:tcBorders>
            <w:shd w:val="clear" w:color="auto" w:fill="auto"/>
            <w:noWrap/>
            <w:vAlign w:val="center"/>
            <w:hideMark/>
          </w:tcPr>
          <w:p w14:paraId="369222B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1F4B777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2D31E82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6EA4835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1189" w:type="dxa"/>
            <w:tcBorders>
              <w:top w:val="nil"/>
              <w:left w:val="nil"/>
              <w:bottom w:val="single" w:sz="4" w:space="0" w:color="auto"/>
              <w:right w:val="single" w:sz="4" w:space="0" w:color="auto"/>
            </w:tcBorders>
            <w:shd w:val="clear" w:color="auto" w:fill="auto"/>
            <w:noWrap/>
            <w:vAlign w:val="center"/>
            <w:hideMark/>
          </w:tcPr>
          <w:p w14:paraId="384FE35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5EDDDDD0"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C5D12E"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2013</w:t>
            </w:r>
          </w:p>
        </w:tc>
        <w:tc>
          <w:tcPr>
            <w:tcW w:w="992" w:type="dxa"/>
            <w:tcBorders>
              <w:top w:val="nil"/>
              <w:left w:val="nil"/>
              <w:bottom w:val="single" w:sz="4" w:space="0" w:color="auto"/>
              <w:right w:val="single" w:sz="4" w:space="0" w:color="auto"/>
            </w:tcBorders>
            <w:shd w:val="clear" w:color="auto" w:fill="auto"/>
            <w:noWrap/>
            <w:vAlign w:val="center"/>
            <w:hideMark/>
          </w:tcPr>
          <w:p w14:paraId="42F6B5BE"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0DA7004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5AC398B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1CC658E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1189" w:type="dxa"/>
            <w:tcBorders>
              <w:top w:val="nil"/>
              <w:left w:val="nil"/>
              <w:bottom w:val="single" w:sz="4" w:space="0" w:color="auto"/>
              <w:right w:val="single" w:sz="4" w:space="0" w:color="auto"/>
            </w:tcBorders>
            <w:shd w:val="clear" w:color="auto" w:fill="auto"/>
            <w:noWrap/>
            <w:vAlign w:val="center"/>
            <w:hideMark/>
          </w:tcPr>
          <w:p w14:paraId="004E8200"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6D7231C6"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936E0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2014</w:t>
            </w:r>
          </w:p>
        </w:tc>
        <w:tc>
          <w:tcPr>
            <w:tcW w:w="992" w:type="dxa"/>
            <w:tcBorders>
              <w:top w:val="nil"/>
              <w:left w:val="nil"/>
              <w:bottom w:val="single" w:sz="4" w:space="0" w:color="auto"/>
              <w:right w:val="single" w:sz="4" w:space="0" w:color="auto"/>
            </w:tcBorders>
            <w:shd w:val="clear" w:color="auto" w:fill="auto"/>
            <w:noWrap/>
            <w:vAlign w:val="center"/>
            <w:hideMark/>
          </w:tcPr>
          <w:p w14:paraId="32F0AEE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56729BC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05CEE7B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6D9B2A8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1189" w:type="dxa"/>
            <w:tcBorders>
              <w:top w:val="nil"/>
              <w:left w:val="nil"/>
              <w:bottom w:val="single" w:sz="4" w:space="0" w:color="auto"/>
              <w:right w:val="single" w:sz="4" w:space="0" w:color="auto"/>
            </w:tcBorders>
            <w:shd w:val="clear" w:color="auto" w:fill="auto"/>
            <w:noWrap/>
            <w:vAlign w:val="center"/>
            <w:hideMark/>
          </w:tcPr>
          <w:p w14:paraId="74BC0E01" w14:textId="501CA55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2129A270"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EC6B0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2015</w:t>
            </w:r>
          </w:p>
        </w:tc>
        <w:tc>
          <w:tcPr>
            <w:tcW w:w="992" w:type="dxa"/>
            <w:tcBorders>
              <w:top w:val="nil"/>
              <w:left w:val="nil"/>
              <w:bottom w:val="single" w:sz="4" w:space="0" w:color="auto"/>
              <w:right w:val="single" w:sz="4" w:space="0" w:color="auto"/>
            </w:tcBorders>
            <w:shd w:val="clear" w:color="auto" w:fill="auto"/>
            <w:noWrap/>
            <w:vAlign w:val="center"/>
            <w:hideMark/>
          </w:tcPr>
          <w:p w14:paraId="18D3776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29</w:t>
            </w:r>
          </w:p>
        </w:tc>
        <w:tc>
          <w:tcPr>
            <w:tcW w:w="992" w:type="dxa"/>
            <w:tcBorders>
              <w:top w:val="nil"/>
              <w:left w:val="nil"/>
              <w:bottom w:val="single" w:sz="4" w:space="0" w:color="auto"/>
              <w:right w:val="single" w:sz="4" w:space="0" w:color="auto"/>
            </w:tcBorders>
            <w:shd w:val="clear" w:color="auto" w:fill="auto"/>
            <w:noWrap/>
            <w:vAlign w:val="center"/>
            <w:hideMark/>
          </w:tcPr>
          <w:p w14:paraId="0398DF00"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75</w:t>
            </w:r>
          </w:p>
        </w:tc>
        <w:tc>
          <w:tcPr>
            <w:tcW w:w="992" w:type="dxa"/>
            <w:tcBorders>
              <w:top w:val="nil"/>
              <w:left w:val="nil"/>
              <w:bottom w:val="single" w:sz="4" w:space="0" w:color="auto"/>
              <w:right w:val="single" w:sz="4" w:space="0" w:color="auto"/>
            </w:tcBorders>
            <w:shd w:val="clear" w:color="auto" w:fill="auto"/>
            <w:noWrap/>
            <w:vAlign w:val="center"/>
            <w:hideMark/>
          </w:tcPr>
          <w:p w14:paraId="1AAFAD0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608E084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104</w:t>
            </w:r>
          </w:p>
        </w:tc>
        <w:tc>
          <w:tcPr>
            <w:tcW w:w="1189" w:type="dxa"/>
            <w:tcBorders>
              <w:top w:val="nil"/>
              <w:left w:val="nil"/>
              <w:bottom w:val="single" w:sz="4" w:space="0" w:color="auto"/>
              <w:right w:val="single" w:sz="4" w:space="0" w:color="auto"/>
            </w:tcBorders>
            <w:shd w:val="clear" w:color="auto" w:fill="auto"/>
            <w:noWrap/>
            <w:vAlign w:val="center"/>
            <w:hideMark/>
          </w:tcPr>
          <w:p w14:paraId="43E0C670"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8/7 au 31/10</w:t>
            </w:r>
          </w:p>
        </w:tc>
      </w:tr>
      <w:tr w:rsidR="00412E36" w:rsidRPr="00412E36" w14:paraId="4DA7DC32"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495DCE"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2016</w:t>
            </w:r>
          </w:p>
        </w:tc>
        <w:tc>
          <w:tcPr>
            <w:tcW w:w="992" w:type="dxa"/>
            <w:tcBorders>
              <w:top w:val="nil"/>
              <w:left w:val="nil"/>
              <w:bottom w:val="single" w:sz="4" w:space="0" w:color="auto"/>
              <w:right w:val="single" w:sz="4" w:space="0" w:color="auto"/>
            </w:tcBorders>
            <w:shd w:val="clear" w:color="auto" w:fill="auto"/>
            <w:noWrap/>
            <w:vAlign w:val="center"/>
            <w:hideMark/>
          </w:tcPr>
          <w:p w14:paraId="7AA08DBC"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7C6A66B2"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18F2AF2E"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31373C92"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1189" w:type="dxa"/>
            <w:tcBorders>
              <w:top w:val="nil"/>
              <w:left w:val="nil"/>
              <w:bottom w:val="single" w:sz="4" w:space="0" w:color="auto"/>
              <w:right w:val="single" w:sz="4" w:space="0" w:color="auto"/>
            </w:tcBorders>
            <w:shd w:val="clear" w:color="auto" w:fill="auto"/>
            <w:noWrap/>
            <w:vAlign w:val="center"/>
            <w:hideMark/>
          </w:tcPr>
          <w:p w14:paraId="2F1B841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052CB7AB"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B7429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2017</w:t>
            </w:r>
          </w:p>
        </w:tc>
        <w:tc>
          <w:tcPr>
            <w:tcW w:w="992" w:type="dxa"/>
            <w:tcBorders>
              <w:top w:val="nil"/>
              <w:left w:val="nil"/>
              <w:bottom w:val="single" w:sz="4" w:space="0" w:color="auto"/>
              <w:right w:val="single" w:sz="4" w:space="0" w:color="auto"/>
            </w:tcBorders>
            <w:shd w:val="clear" w:color="auto" w:fill="auto"/>
            <w:noWrap/>
            <w:vAlign w:val="center"/>
            <w:hideMark/>
          </w:tcPr>
          <w:p w14:paraId="00820E7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14:paraId="1872D2B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93</w:t>
            </w:r>
          </w:p>
        </w:tc>
        <w:tc>
          <w:tcPr>
            <w:tcW w:w="992" w:type="dxa"/>
            <w:tcBorders>
              <w:top w:val="nil"/>
              <w:left w:val="nil"/>
              <w:bottom w:val="single" w:sz="4" w:space="0" w:color="auto"/>
              <w:right w:val="single" w:sz="4" w:space="0" w:color="auto"/>
            </w:tcBorders>
            <w:shd w:val="clear" w:color="auto" w:fill="auto"/>
            <w:noWrap/>
            <w:vAlign w:val="center"/>
            <w:hideMark/>
          </w:tcPr>
          <w:p w14:paraId="080B63C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37FF4A0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125</w:t>
            </w:r>
          </w:p>
        </w:tc>
        <w:tc>
          <w:tcPr>
            <w:tcW w:w="1189" w:type="dxa"/>
            <w:tcBorders>
              <w:top w:val="nil"/>
              <w:left w:val="nil"/>
              <w:bottom w:val="single" w:sz="4" w:space="0" w:color="auto"/>
              <w:right w:val="single" w:sz="4" w:space="0" w:color="auto"/>
            </w:tcBorders>
            <w:shd w:val="clear" w:color="auto" w:fill="auto"/>
            <w:noWrap/>
            <w:vAlign w:val="center"/>
            <w:hideMark/>
          </w:tcPr>
          <w:p w14:paraId="57C6EADB" w14:textId="71FBA781"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6/6 au 31/10</w:t>
            </w:r>
          </w:p>
        </w:tc>
      </w:tr>
      <w:tr w:rsidR="00412E36" w:rsidRPr="00412E36" w14:paraId="44806B63"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8EC203"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2018</w:t>
            </w:r>
          </w:p>
        </w:tc>
        <w:tc>
          <w:tcPr>
            <w:tcW w:w="992" w:type="dxa"/>
            <w:tcBorders>
              <w:top w:val="nil"/>
              <w:left w:val="nil"/>
              <w:bottom w:val="single" w:sz="4" w:space="0" w:color="auto"/>
              <w:right w:val="single" w:sz="4" w:space="0" w:color="auto"/>
            </w:tcBorders>
            <w:shd w:val="clear" w:color="auto" w:fill="auto"/>
            <w:noWrap/>
            <w:vAlign w:val="center"/>
            <w:hideMark/>
          </w:tcPr>
          <w:p w14:paraId="42B5AAF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55</w:t>
            </w:r>
          </w:p>
        </w:tc>
        <w:tc>
          <w:tcPr>
            <w:tcW w:w="992" w:type="dxa"/>
            <w:tcBorders>
              <w:top w:val="nil"/>
              <w:left w:val="nil"/>
              <w:bottom w:val="single" w:sz="4" w:space="0" w:color="auto"/>
              <w:right w:val="single" w:sz="4" w:space="0" w:color="auto"/>
            </w:tcBorders>
            <w:shd w:val="clear" w:color="auto" w:fill="auto"/>
            <w:noWrap/>
            <w:vAlign w:val="center"/>
            <w:hideMark/>
          </w:tcPr>
          <w:p w14:paraId="4E6D3A5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79</w:t>
            </w:r>
          </w:p>
        </w:tc>
        <w:tc>
          <w:tcPr>
            <w:tcW w:w="992" w:type="dxa"/>
            <w:tcBorders>
              <w:top w:val="nil"/>
              <w:left w:val="nil"/>
              <w:bottom w:val="single" w:sz="4" w:space="0" w:color="auto"/>
              <w:right w:val="single" w:sz="4" w:space="0" w:color="auto"/>
            </w:tcBorders>
            <w:shd w:val="clear" w:color="auto" w:fill="auto"/>
            <w:noWrap/>
            <w:vAlign w:val="center"/>
            <w:hideMark/>
          </w:tcPr>
          <w:p w14:paraId="4F652A8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771D329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134</w:t>
            </w:r>
          </w:p>
        </w:tc>
        <w:tc>
          <w:tcPr>
            <w:tcW w:w="1189" w:type="dxa"/>
            <w:tcBorders>
              <w:top w:val="nil"/>
              <w:left w:val="nil"/>
              <w:bottom w:val="single" w:sz="4" w:space="0" w:color="auto"/>
              <w:right w:val="single" w:sz="4" w:space="0" w:color="auto"/>
            </w:tcBorders>
            <w:shd w:val="clear" w:color="auto" w:fill="auto"/>
            <w:noWrap/>
            <w:vAlign w:val="center"/>
            <w:hideMark/>
          </w:tcPr>
          <w:p w14:paraId="362BAC5E" w14:textId="631932D1"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6/8 au 18/12</w:t>
            </w:r>
          </w:p>
        </w:tc>
      </w:tr>
      <w:tr w:rsidR="00412E36" w:rsidRPr="00412E36" w14:paraId="44CEB4DA"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A49B9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2019</w:t>
            </w:r>
          </w:p>
        </w:tc>
        <w:tc>
          <w:tcPr>
            <w:tcW w:w="992" w:type="dxa"/>
            <w:tcBorders>
              <w:top w:val="nil"/>
              <w:left w:val="nil"/>
              <w:bottom w:val="single" w:sz="4" w:space="0" w:color="auto"/>
              <w:right w:val="single" w:sz="4" w:space="0" w:color="auto"/>
            </w:tcBorders>
            <w:shd w:val="clear" w:color="auto" w:fill="auto"/>
            <w:noWrap/>
            <w:vAlign w:val="center"/>
            <w:hideMark/>
          </w:tcPr>
          <w:p w14:paraId="7EF2D06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14:paraId="44317DEB"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84</w:t>
            </w:r>
          </w:p>
        </w:tc>
        <w:tc>
          <w:tcPr>
            <w:tcW w:w="992" w:type="dxa"/>
            <w:tcBorders>
              <w:top w:val="nil"/>
              <w:left w:val="nil"/>
              <w:bottom w:val="single" w:sz="4" w:space="0" w:color="auto"/>
              <w:right w:val="single" w:sz="4" w:space="0" w:color="auto"/>
            </w:tcBorders>
            <w:shd w:val="clear" w:color="auto" w:fill="auto"/>
            <w:noWrap/>
            <w:vAlign w:val="center"/>
            <w:hideMark/>
          </w:tcPr>
          <w:p w14:paraId="39B8884C"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7751A2F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105</w:t>
            </w:r>
          </w:p>
        </w:tc>
        <w:tc>
          <w:tcPr>
            <w:tcW w:w="1189" w:type="dxa"/>
            <w:tcBorders>
              <w:top w:val="nil"/>
              <w:left w:val="nil"/>
              <w:bottom w:val="single" w:sz="4" w:space="0" w:color="auto"/>
              <w:right w:val="single" w:sz="4" w:space="0" w:color="auto"/>
            </w:tcBorders>
            <w:shd w:val="clear" w:color="auto" w:fill="auto"/>
            <w:noWrap/>
            <w:vAlign w:val="center"/>
            <w:hideMark/>
          </w:tcPr>
          <w:p w14:paraId="11E622B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8/7 au 31/10</w:t>
            </w:r>
          </w:p>
        </w:tc>
      </w:tr>
      <w:tr w:rsidR="00412E36" w:rsidRPr="00412E36" w14:paraId="6423B710"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FCD80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26F84D4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14:paraId="1EBA44C3"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14:paraId="6AECB2B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29</w:t>
            </w:r>
          </w:p>
        </w:tc>
        <w:tc>
          <w:tcPr>
            <w:tcW w:w="993" w:type="dxa"/>
            <w:tcBorders>
              <w:top w:val="nil"/>
              <w:left w:val="nil"/>
              <w:bottom w:val="single" w:sz="4" w:space="0" w:color="auto"/>
              <w:right w:val="single" w:sz="4" w:space="0" w:color="auto"/>
            </w:tcBorders>
            <w:shd w:val="clear" w:color="auto" w:fill="auto"/>
            <w:noWrap/>
            <w:vAlign w:val="center"/>
            <w:hideMark/>
          </w:tcPr>
          <w:p w14:paraId="1592354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85</w:t>
            </w:r>
          </w:p>
        </w:tc>
        <w:tc>
          <w:tcPr>
            <w:tcW w:w="1189" w:type="dxa"/>
            <w:tcBorders>
              <w:top w:val="nil"/>
              <w:left w:val="nil"/>
              <w:bottom w:val="single" w:sz="4" w:space="0" w:color="auto"/>
              <w:right w:val="single" w:sz="4" w:space="0" w:color="auto"/>
            </w:tcBorders>
            <w:shd w:val="clear" w:color="auto" w:fill="auto"/>
            <w:noWrap/>
            <w:vAlign w:val="center"/>
            <w:hideMark/>
          </w:tcPr>
          <w:p w14:paraId="2512FA9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4/7 au 16/10</w:t>
            </w:r>
          </w:p>
        </w:tc>
      </w:tr>
      <w:tr w:rsidR="00412E36" w:rsidRPr="00412E36" w14:paraId="72DA4A59"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32BC9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3A7A26F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7B362626"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67627E22"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center"/>
            <w:hideMark/>
          </w:tcPr>
          <w:p w14:paraId="488DC1C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0</w:t>
            </w:r>
          </w:p>
        </w:tc>
        <w:tc>
          <w:tcPr>
            <w:tcW w:w="1189" w:type="dxa"/>
            <w:tcBorders>
              <w:top w:val="nil"/>
              <w:left w:val="nil"/>
              <w:bottom w:val="single" w:sz="4" w:space="0" w:color="auto"/>
              <w:right w:val="single" w:sz="4" w:space="0" w:color="auto"/>
            </w:tcBorders>
            <w:shd w:val="clear" w:color="auto" w:fill="auto"/>
            <w:noWrap/>
            <w:vAlign w:val="center"/>
            <w:hideMark/>
          </w:tcPr>
          <w:p w14:paraId="014FF0EC"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223A4317" w14:textId="77777777" w:rsidTr="00523F5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633683"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2022</w:t>
            </w:r>
          </w:p>
        </w:tc>
        <w:tc>
          <w:tcPr>
            <w:tcW w:w="992" w:type="dxa"/>
            <w:tcBorders>
              <w:top w:val="nil"/>
              <w:left w:val="nil"/>
              <w:bottom w:val="single" w:sz="4" w:space="0" w:color="auto"/>
              <w:right w:val="single" w:sz="4" w:space="0" w:color="auto"/>
            </w:tcBorders>
            <w:shd w:val="clear" w:color="auto" w:fill="auto"/>
            <w:noWrap/>
            <w:vAlign w:val="center"/>
            <w:hideMark/>
          </w:tcPr>
          <w:p w14:paraId="682F207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14:paraId="72FD967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58</w:t>
            </w:r>
          </w:p>
        </w:tc>
        <w:tc>
          <w:tcPr>
            <w:tcW w:w="992" w:type="dxa"/>
            <w:tcBorders>
              <w:top w:val="nil"/>
              <w:left w:val="nil"/>
              <w:bottom w:val="single" w:sz="4" w:space="0" w:color="auto"/>
              <w:right w:val="single" w:sz="4" w:space="0" w:color="auto"/>
            </w:tcBorders>
            <w:shd w:val="clear" w:color="auto" w:fill="auto"/>
            <w:noWrap/>
            <w:vAlign w:val="center"/>
            <w:hideMark/>
          </w:tcPr>
          <w:p w14:paraId="05829BF8"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37</w:t>
            </w:r>
          </w:p>
        </w:tc>
        <w:tc>
          <w:tcPr>
            <w:tcW w:w="993" w:type="dxa"/>
            <w:tcBorders>
              <w:top w:val="nil"/>
              <w:left w:val="nil"/>
              <w:bottom w:val="single" w:sz="4" w:space="0" w:color="auto"/>
              <w:right w:val="single" w:sz="4" w:space="0" w:color="auto"/>
            </w:tcBorders>
            <w:shd w:val="clear" w:color="auto" w:fill="auto"/>
            <w:noWrap/>
            <w:vAlign w:val="center"/>
            <w:hideMark/>
          </w:tcPr>
          <w:p w14:paraId="7EA61DE1"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126</w:t>
            </w:r>
          </w:p>
        </w:tc>
        <w:tc>
          <w:tcPr>
            <w:tcW w:w="1189" w:type="dxa"/>
            <w:tcBorders>
              <w:top w:val="nil"/>
              <w:left w:val="nil"/>
              <w:bottom w:val="single" w:sz="4" w:space="0" w:color="auto"/>
              <w:right w:val="single" w:sz="4" w:space="0" w:color="auto"/>
            </w:tcBorders>
            <w:shd w:val="clear" w:color="auto" w:fill="auto"/>
            <w:noWrap/>
            <w:vAlign w:val="center"/>
            <w:hideMark/>
          </w:tcPr>
          <w:p w14:paraId="45D5480F"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30/6 au 2/11</w:t>
            </w:r>
          </w:p>
        </w:tc>
      </w:tr>
      <w:tr w:rsidR="00412E36" w:rsidRPr="00412E36" w14:paraId="2B5594A2" w14:textId="77777777" w:rsidTr="00523F53">
        <w:trPr>
          <w:trHeight w:val="5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02C827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Moyenne</w:t>
            </w:r>
            <w:r w:rsidRPr="00523F53">
              <w:rPr>
                <w:rFonts w:ascii="Century Gothic" w:eastAsia="Times New Roman" w:hAnsi="Century Gothic" w:cs="Calibri"/>
                <w:color w:val="000000"/>
                <w:sz w:val="16"/>
                <w:szCs w:val="16"/>
              </w:rPr>
              <w:br/>
              <w:t>Sur 13 ans</w:t>
            </w:r>
          </w:p>
        </w:tc>
        <w:tc>
          <w:tcPr>
            <w:tcW w:w="992" w:type="dxa"/>
            <w:tcBorders>
              <w:top w:val="nil"/>
              <w:left w:val="nil"/>
              <w:bottom w:val="single" w:sz="4" w:space="0" w:color="auto"/>
              <w:right w:val="single" w:sz="4" w:space="0" w:color="auto"/>
            </w:tcBorders>
            <w:shd w:val="clear" w:color="auto" w:fill="auto"/>
            <w:noWrap/>
            <w:vAlign w:val="center"/>
            <w:hideMark/>
          </w:tcPr>
          <w:p w14:paraId="36955F5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33</w:t>
            </w:r>
          </w:p>
        </w:tc>
        <w:tc>
          <w:tcPr>
            <w:tcW w:w="992" w:type="dxa"/>
            <w:tcBorders>
              <w:top w:val="nil"/>
              <w:left w:val="nil"/>
              <w:bottom w:val="single" w:sz="4" w:space="0" w:color="auto"/>
              <w:right w:val="single" w:sz="4" w:space="0" w:color="auto"/>
            </w:tcBorders>
            <w:shd w:val="clear" w:color="auto" w:fill="auto"/>
            <w:noWrap/>
            <w:vAlign w:val="center"/>
            <w:hideMark/>
          </w:tcPr>
          <w:p w14:paraId="1B77D6EA"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14:paraId="5F7C92F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14:paraId="491F0444"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70</w:t>
            </w:r>
          </w:p>
        </w:tc>
        <w:tc>
          <w:tcPr>
            <w:tcW w:w="1189" w:type="dxa"/>
            <w:tcBorders>
              <w:top w:val="nil"/>
              <w:left w:val="nil"/>
              <w:bottom w:val="single" w:sz="4" w:space="0" w:color="000000"/>
              <w:right w:val="single" w:sz="4" w:space="0" w:color="000000"/>
            </w:tcBorders>
            <w:shd w:val="clear" w:color="auto" w:fill="auto"/>
            <w:noWrap/>
            <w:vAlign w:val="bottom"/>
            <w:hideMark/>
          </w:tcPr>
          <w:p w14:paraId="45F38C2E" w14:textId="77777777" w:rsidR="00412E36" w:rsidRPr="00523F53" w:rsidRDefault="00412E36" w:rsidP="00412E36">
            <w:pP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r w:rsidR="00412E36" w:rsidRPr="00412E36" w14:paraId="0451010D" w14:textId="77777777" w:rsidTr="00523F53">
        <w:trPr>
          <w:trHeight w:val="5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D33CF1D"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Moyenne</w:t>
            </w:r>
            <w:r w:rsidRPr="00523F53">
              <w:rPr>
                <w:rFonts w:ascii="Century Gothic" w:eastAsia="Times New Roman" w:hAnsi="Century Gothic" w:cs="Calibri"/>
                <w:color w:val="000000"/>
                <w:sz w:val="16"/>
                <w:szCs w:val="16"/>
              </w:rPr>
              <w:br/>
              <w:t>Sur 5 ans</w:t>
            </w:r>
          </w:p>
        </w:tc>
        <w:tc>
          <w:tcPr>
            <w:tcW w:w="992" w:type="dxa"/>
            <w:tcBorders>
              <w:top w:val="nil"/>
              <w:left w:val="nil"/>
              <w:bottom w:val="single" w:sz="4" w:space="0" w:color="auto"/>
              <w:right w:val="single" w:sz="4" w:space="0" w:color="auto"/>
            </w:tcBorders>
            <w:shd w:val="clear" w:color="auto" w:fill="auto"/>
            <w:noWrap/>
            <w:vAlign w:val="center"/>
            <w:hideMark/>
          </w:tcPr>
          <w:p w14:paraId="179D513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26</w:t>
            </w:r>
          </w:p>
        </w:tc>
        <w:tc>
          <w:tcPr>
            <w:tcW w:w="992" w:type="dxa"/>
            <w:tcBorders>
              <w:top w:val="nil"/>
              <w:left w:val="nil"/>
              <w:bottom w:val="single" w:sz="4" w:space="0" w:color="auto"/>
              <w:right w:val="single" w:sz="4" w:space="0" w:color="auto"/>
            </w:tcBorders>
            <w:shd w:val="clear" w:color="auto" w:fill="auto"/>
            <w:noWrap/>
            <w:vAlign w:val="center"/>
            <w:hideMark/>
          </w:tcPr>
          <w:p w14:paraId="0941A857"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50</w:t>
            </w:r>
          </w:p>
        </w:tc>
        <w:tc>
          <w:tcPr>
            <w:tcW w:w="992" w:type="dxa"/>
            <w:tcBorders>
              <w:top w:val="nil"/>
              <w:left w:val="nil"/>
              <w:bottom w:val="single" w:sz="4" w:space="0" w:color="auto"/>
              <w:right w:val="single" w:sz="4" w:space="0" w:color="auto"/>
            </w:tcBorders>
            <w:shd w:val="clear" w:color="auto" w:fill="auto"/>
            <w:noWrap/>
            <w:vAlign w:val="center"/>
            <w:hideMark/>
          </w:tcPr>
          <w:p w14:paraId="36E3C0A9"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13</w:t>
            </w:r>
          </w:p>
        </w:tc>
        <w:tc>
          <w:tcPr>
            <w:tcW w:w="993" w:type="dxa"/>
            <w:tcBorders>
              <w:top w:val="nil"/>
              <w:left w:val="nil"/>
              <w:bottom w:val="single" w:sz="4" w:space="0" w:color="auto"/>
              <w:right w:val="single" w:sz="4" w:space="0" w:color="auto"/>
            </w:tcBorders>
            <w:shd w:val="clear" w:color="auto" w:fill="auto"/>
            <w:noWrap/>
            <w:vAlign w:val="center"/>
            <w:hideMark/>
          </w:tcPr>
          <w:p w14:paraId="5A62EFEE" w14:textId="77777777" w:rsidR="00412E36" w:rsidRPr="00523F53" w:rsidRDefault="00412E36" w:rsidP="00412E36">
            <w:pPr>
              <w:jc w:val="cente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90</w:t>
            </w:r>
          </w:p>
        </w:tc>
        <w:tc>
          <w:tcPr>
            <w:tcW w:w="1189" w:type="dxa"/>
            <w:tcBorders>
              <w:top w:val="nil"/>
              <w:left w:val="nil"/>
              <w:bottom w:val="single" w:sz="4" w:space="0" w:color="000000"/>
              <w:right w:val="single" w:sz="4" w:space="0" w:color="000000"/>
            </w:tcBorders>
            <w:shd w:val="clear" w:color="auto" w:fill="auto"/>
            <w:noWrap/>
            <w:vAlign w:val="bottom"/>
            <w:hideMark/>
          </w:tcPr>
          <w:p w14:paraId="209B63D1" w14:textId="77777777" w:rsidR="00412E36" w:rsidRPr="00523F53" w:rsidRDefault="00412E36" w:rsidP="00412E36">
            <w:pPr>
              <w:rPr>
                <w:rFonts w:ascii="Century Gothic" w:eastAsia="Times New Roman" w:hAnsi="Century Gothic" w:cs="Calibri"/>
                <w:color w:val="000000"/>
                <w:sz w:val="16"/>
                <w:szCs w:val="16"/>
              </w:rPr>
            </w:pPr>
            <w:r w:rsidRPr="00523F53">
              <w:rPr>
                <w:rFonts w:ascii="Century Gothic" w:eastAsia="Times New Roman" w:hAnsi="Century Gothic" w:cs="Calibri"/>
                <w:color w:val="000000"/>
                <w:sz w:val="16"/>
                <w:szCs w:val="16"/>
              </w:rPr>
              <w:t> </w:t>
            </w:r>
          </w:p>
        </w:tc>
      </w:tr>
    </w:tbl>
    <w:p w14:paraId="0F89C4C3" w14:textId="77777777" w:rsidR="00324676" w:rsidRPr="005D5E8A" w:rsidRDefault="00324676" w:rsidP="00324676">
      <w:pPr>
        <w:spacing w:before="120" w:line="276" w:lineRule="auto"/>
        <w:ind w:right="-431"/>
        <w:jc w:val="both"/>
        <w:rPr>
          <w:rFonts w:ascii="Century Gothic" w:hAnsi="Century Gothic" w:cs="Arial"/>
          <w:sz w:val="14"/>
          <w:szCs w:val="14"/>
        </w:rPr>
      </w:pPr>
      <w:r w:rsidRPr="005D5E8A">
        <w:rPr>
          <w:rFonts w:ascii="Century Gothic" w:hAnsi="Century Gothic" w:cs="Arial"/>
          <w:sz w:val="14"/>
          <w:szCs w:val="14"/>
        </w:rPr>
        <w:t>Source : Comité Ressource en Eau de la Meuse</w:t>
      </w:r>
    </w:p>
    <w:p w14:paraId="334E2783" w14:textId="77777777" w:rsidR="00324676" w:rsidRPr="00BD01B9" w:rsidRDefault="00324676" w:rsidP="00324676">
      <w:pPr>
        <w:spacing w:before="120" w:line="276" w:lineRule="auto"/>
        <w:ind w:right="-431"/>
        <w:jc w:val="both"/>
        <w:rPr>
          <w:rFonts w:ascii="Century Gothic" w:hAnsi="Century Gothic" w:cs="Arial"/>
          <w:sz w:val="19"/>
          <w:szCs w:val="19"/>
        </w:rPr>
      </w:pPr>
    </w:p>
    <w:p w14:paraId="2650C0EA" w14:textId="030587B6" w:rsidR="00324676" w:rsidRDefault="00324676" w:rsidP="003076AF">
      <w:pPr>
        <w:spacing w:line="276" w:lineRule="auto"/>
        <w:ind w:left="-142" w:right="-432"/>
        <w:jc w:val="both"/>
        <w:rPr>
          <w:rFonts w:ascii="Century Gothic" w:hAnsi="Century Gothic" w:cs="Arial"/>
          <w:sz w:val="19"/>
          <w:szCs w:val="19"/>
        </w:rPr>
      </w:pPr>
    </w:p>
    <w:p w14:paraId="44CF41BC" w14:textId="77777777" w:rsidR="00324676" w:rsidRDefault="00324676" w:rsidP="003076AF">
      <w:pPr>
        <w:spacing w:line="276" w:lineRule="auto"/>
        <w:ind w:left="-142" w:right="-432"/>
        <w:jc w:val="both"/>
        <w:rPr>
          <w:rFonts w:ascii="Century Gothic" w:hAnsi="Century Gothic" w:cs="Arial"/>
          <w:sz w:val="19"/>
          <w:szCs w:val="19"/>
        </w:rPr>
      </w:pPr>
    </w:p>
    <w:p w14:paraId="1CB0652F" w14:textId="197312F8" w:rsidR="00646299" w:rsidRPr="00646299" w:rsidRDefault="00646299" w:rsidP="00653079">
      <w:pPr>
        <w:pStyle w:val="Titre2"/>
        <w:numPr>
          <w:ilvl w:val="1"/>
          <w:numId w:val="49"/>
        </w:numPr>
      </w:pPr>
      <w:bookmarkStart w:id="3" w:name="_Toc137046181"/>
      <w:r w:rsidRPr="00646299">
        <w:lastRenderedPageBreak/>
        <w:t>Les perturbations d</w:t>
      </w:r>
      <w:r w:rsidR="00062C24">
        <w:t>e nature</w:t>
      </w:r>
      <w:r w:rsidRPr="00646299">
        <w:t xml:space="preserve"> qualitative</w:t>
      </w:r>
      <w:bookmarkEnd w:id="3"/>
    </w:p>
    <w:p w14:paraId="0D856F62" w14:textId="77777777" w:rsidR="0089006A" w:rsidRDefault="0089006A" w:rsidP="003076AF">
      <w:pPr>
        <w:spacing w:line="276" w:lineRule="auto"/>
        <w:ind w:left="-142" w:right="-432"/>
        <w:jc w:val="both"/>
        <w:rPr>
          <w:rFonts w:ascii="Century Gothic" w:hAnsi="Century Gothic" w:cs="Arial"/>
          <w:sz w:val="19"/>
          <w:szCs w:val="19"/>
        </w:rPr>
      </w:pPr>
    </w:p>
    <w:p w14:paraId="0150261E" w14:textId="271CE3A6" w:rsidR="003076AF" w:rsidRPr="003076AF" w:rsidRDefault="003076AF" w:rsidP="003076AF">
      <w:pPr>
        <w:spacing w:line="276" w:lineRule="auto"/>
        <w:ind w:left="-142" w:right="-432"/>
        <w:jc w:val="both"/>
        <w:rPr>
          <w:rFonts w:ascii="Century Gothic" w:hAnsi="Century Gothic" w:cs="Arial"/>
          <w:sz w:val="19"/>
          <w:szCs w:val="19"/>
        </w:rPr>
      </w:pPr>
      <w:r w:rsidRPr="00646299">
        <w:rPr>
          <w:rFonts w:ascii="Century Gothic" w:hAnsi="Century Gothic" w:cs="Arial"/>
          <w:sz w:val="19"/>
          <w:szCs w:val="19"/>
        </w:rPr>
        <w:t>Les perturbations d</w:t>
      </w:r>
      <w:r w:rsidR="00062C24">
        <w:rPr>
          <w:rFonts w:ascii="Century Gothic" w:hAnsi="Century Gothic" w:cs="Arial"/>
          <w:sz w:val="19"/>
          <w:szCs w:val="19"/>
        </w:rPr>
        <w:t>e nature</w:t>
      </w:r>
      <w:r w:rsidRPr="00646299">
        <w:rPr>
          <w:rFonts w:ascii="Century Gothic" w:hAnsi="Century Gothic" w:cs="Arial"/>
          <w:sz w:val="19"/>
          <w:szCs w:val="19"/>
        </w:rPr>
        <w:t xml:space="preserve"> qualitative peuvent</w:t>
      </w:r>
      <w:r>
        <w:rPr>
          <w:rFonts w:ascii="Century Gothic" w:hAnsi="Century Gothic" w:cs="Arial"/>
          <w:sz w:val="19"/>
          <w:szCs w:val="19"/>
        </w:rPr>
        <w:t xml:space="preserve"> </w:t>
      </w:r>
      <w:r w:rsidRPr="003076AF">
        <w:rPr>
          <w:rFonts w:ascii="Century Gothic" w:hAnsi="Century Gothic" w:cs="Arial"/>
          <w:sz w:val="19"/>
          <w:szCs w:val="19"/>
        </w:rPr>
        <w:t>être d’origine naturelle</w:t>
      </w:r>
      <w:r w:rsidR="003234DF">
        <w:rPr>
          <w:rFonts w:ascii="Century Gothic" w:hAnsi="Century Gothic" w:cs="Arial"/>
          <w:sz w:val="19"/>
          <w:szCs w:val="19"/>
        </w:rPr>
        <w:t>,</w:t>
      </w:r>
      <w:r w:rsidRPr="003076AF">
        <w:rPr>
          <w:rFonts w:ascii="Century Gothic" w:hAnsi="Century Gothic" w:cs="Arial"/>
          <w:sz w:val="19"/>
          <w:szCs w:val="19"/>
        </w:rPr>
        <w:t xml:space="preserve"> provenir d’activités humaines</w:t>
      </w:r>
      <w:r w:rsidR="003234DF">
        <w:rPr>
          <w:rFonts w:ascii="Century Gothic" w:hAnsi="Century Gothic" w:cs="Arial"/>
          <w:sz w:val="19"/>
          <w:szCs w:val="19"/>
        </w:rPr>
        <w:t xml:space="preserve"> ou être liées à une défaillance des ouvrages</w:t>
      </w:r>
      <w:r w:rsidRPr="003076AF">
        <w:rPr>
          <w:rFonts w:ascii="Century Gothic" w:hAnsi="Century Gothic" w:cs="Arial"/>
          <w:sz w:val="19"/>
          <w:szCs w:val="19"/>
        </w:rPr>
        <w:t>. </w:t>
      </w:r>
    </w:p>
    <w:p w14:paraId="397329F0" w14:textId="77777777" w:rsidR="000001AC" w:rsidRDefault="000001AC" w:rsidP="003076AF">
      <w:pPr>
        <w:spacing w:line="276" w:lineRule="auto"/>
        <w:ind w:left="-142" w:right="-432"/>
        <w:jc w:val="both"/>
        <w:rPr>
          <w:rFonts w:ascii="Century Gothic" w:hAnsi="Century Gothic" w:cs="Arial"/>
          <w:sz w:val="19"/>
          <w:szCs w:val="19"/>
        </w:rPr>
      </w:pPr>
    </w:p>
    <w:p w14:paraId="7AD2FC66" w14:textId="559E6AC7" w:rsidR="003076AF" w:rsidRPr="003076AF" w:rsidRDefault="00371750" w:rsidP="003076AF">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Les contaminations peuvent </w:t>
      </w:r>
      <w:r w:rsidR="00457672">
        <w:rPr>
          <w:rFonts w:ascii="Century Gothic" w:hAnsi="Century Gothic" w:cs="Arial"/>
          <w:sz w:val="19"/>
          <w:szCs w:val="19"/>
        </w:rPr>
        <w:t>être</w:t>
      </w:r>
      <w:r w:rsidR="00457672" w:rsidRPr="003076AF">
        <w:rPr>
          <w:rFonts w:ascii="Century Gothic" w:hAnsi="Century Gothic" w:cs="Arial"/>
          <w:sz w:val="19"/>
          <w:szCs w:val="19"/>
        </w:rPr>
        <w:t xml:space="preserve"> d’ordre</w:t>
      </w:r>
      <w:r w:rsidR="003076AF" w:rsidRPr="003076AF">
        <w:rPr>
          <w:rFonts w:ascii="Century Gothic" w:hAnsi="Century Gothic" w:cs="Arial"/>
          <w:sz w:val="19"/>
          <w:szCs w:val="19"/>
        </w:rPr>
        <w:t xml:space="preserve"> :</w:t>
      </w:r>
    </w:p>
    <w:p w14:paraId="748F1BA7" w14:textId="77777777" w:rsidR="000001AC" w:rsidRPr="00646299" w:rsidRDefault="003076AF" w:rsidP="0065307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076AF">
        <w:rPr>
          <w:rFonts w:ascii="Century Gothic" w:hAnsi="Century Gothic" w:cs="Arial"/>
          <w:sz w:val="19"/>
          <w:szCs w:val="19"/>
        </w:rPr>
        <w:t>microbiologique : bactérienne, virale ou parasitaire</w:t>
      </w:r>
      <w:r w:rsidR="000001AC">
        <w:rPr>
          <w:rFonts w:ascii="Century Gothic" w:hAnsi="Century Gothic" w:cs="Arial"/>
          <w:sz w:val="19"/>
          <w:szCs w:val="19"/>
        </w:rPr>
        <w:t xml:space="preserve">. </w:t>
      </w:r>
      <w:r w:rsidR="000001AC" w:rsidRPr="00646299">
        <w:rPr>
          <w:rFonts w:ascii="Century Gothic" w:hAnsi="Century Gothic" w:cs="Arial"/>
          <w:sz w:val="19"/>
          <w:szCs w:val="19"/>
        </w:rPr>
        <w:t xml:space="preserve">Les micro-organismes susceptibles de polluer les </w:t>
      </w:r>
      <w:r w:rsidR="000001AC">
        <w:rPr>
          <w:rFonts w:ascii="Century Gothic" w:hAnsi="Century Gothic" w:cs="Arial"/>
          <w:sz w:val="19"/>
          <w:szCs w:val="19"/>
        </w:rPr>
        <w:t>res</w:t>
      </w:r>
      <w:r w:rsidR="000001AC" w:rsidRPr="00646299">
        <w:rPr>
          <w:rFonts w:ascii="Century Gothic" w:hAnsi="Century Gothic" w:cs="Arial"/>
          <w:sz w:val="19"/>
          <w:szCs w:val="19"/>
        </w:rPr>
        <w:t xml:space="preserve">sources </w:t>
      </w:r>
      <w:r w:rsidR="000001AC">
        <w:rPr>
          <w:rFonts w:ascii="Century Gothic" w:hAnsi="Century Gothic" w:cs="Arial"/>
          <w:sz w:val="19"/>
          <w:szCs w:val="19"/>
        </w:rPr>
        <w:t xml:space="preserve">en </w:t>
      </w:r>
      <w:r w:rsidR="000001AC" w:rsidRPr="00646299">
        <w:rPr>
          <w:rFonts w:ascii="Century Gothic" w:hAnsi="Century Gothic" w:cs="Arial"/>
          <w:sz w:val="19"/>
          <w:szCs w:val="19"/>
        </w:rPr>
        <w:t>eau proviennent en majorité des excréments humains ou animaux pouvant contenir des agents pathogènes pour l’homme. Ces agents pathogènes peuvent être responsables de l’apparition de gastro-entérites aiguës parmi les consommateurs</w:t>
      </w:r>
      <w:r w:rsidR="000001AC">
        <w:rPr>
          <w:rFonts w:ascii="Century Gothic" w:hAnsi="Century Gothic" w:cs="Arial"/>
          <w:sz w:val="19"/>
          <w:szCs w:val="19"/>
        </w:rPr>
        <w:t>, ou d’autres pathologies en particulier chez les sujets fragiles</w:t>
      </w:r>
      <w:r w:rsidR="000001AC" w:rsidRPr="00646299">
        <w:rPr>
          <w:rFonts w:ascii="Century Gothic" w:hAnsi="Century Gothic" w:cs="Arial"/>
          <w:sz w:val="19"/>
          <w:szCs w:val="19"/>
        </w:rPr>
        <w:t xml:space="preserve">. </w:t>
      </w:r>
      <w:r w:rsidR="000001AC">
        <w:rPr>
          <w:rFonts w:ascii="Century Gothic" w:hAnsi="Century Gothic" w:cs="Arial"/>
          <w:sz w:val="19"/>
          <w:szCs w:val="19"/>
        </w:rPr>
        <w:t>A noter que, c</w:t>
      </w:r>
      <w:r w:rsidR="000001AC" w:rsidRPr="00646299">
        <w:rPr>
          <w:rFonts w:ascii="Century Gothic" w:hAnsi="Century Gothic" w:cs="Arial"/>
          <w:sz w:val="19"/>
          <w:szCs w:val="19"/>
        </w:rPr>
        <w:t xml:space="preserve">ontrairement aux bactéries, les parasites résistent à certains types de désinfectants utilisés dans le traitement de l’eau potable, notamment le chlore. </w:t>
      </w:r>
    </w:p>
    <w:p w14:paraId="2837D775" w14:textId="77777777" w:rsidR="000001AC" w:rsidRPr="000E660E" w:rsidRDefault="003076AF" w:rsidP="0065307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001AC">
        <w:rPr>
          <w:rFonts w:ascii="Century Gothic" w:hAnsi="Century Gothic" w:cs="Arial"/>
          <w:sz w:val="19"/>
          <w:szCs w:val="19"/>
        </w:rPr>
        <w:t xml:space="preserve">ou </w:t>
      </w:r>
      <w:r w:rsidR="00371750" w:rsidRPr="000001AC">
        <w:rPr>
          <w:rFonts w:ascii="Century Gothic" w:hAnsi="Century Gothic" w:cs="Arial"/>
          <w:sz w:val="19"/>
          <w:szCs w:val="19"/>
        </w:rPr>
        <w:t>physico-</w:t>
      </w:r>
      <w:r w:rsidRPr="000001AC">
        <w:rPr>
          <w:rFonts w:ascii="Century Gothic" w:hAnsi="Century Gothic" w:cs="Arial"/>
          <w:sz w:val="19"/>
          <w:szCs w:val="19"/>
        </w:rPr>
        <w:t>chimique.</w:t>
      </w:r>
      <w:r w:rsidR="000001AC">
        <w:rPr>
          <w:rFonts w:ascii="Century Gothic" w:hAnsi="Century Gothic" w:cs="Arial"/>
          <w:sz w:val="19"/>
          <w:szCs w:val="19"/>
        </w:rPr>
        <w:t xml:space="preserve"> </w:t>
      </w:r>
      <w:r w:rsidR="000001AC" w:rsidRPr="000E660E">
        <w:rPr>
          <w:rFonts w:ascii="Century Gothic" w:hAnsi="Century Gothic" w:cs="Arial"/>
          <w:sz w:val="19"/>
          <w:szCs w:val="19"/>
        </w:rPr>
        <w:t>La pollution de l’eau peut également être due à des polluants chimiques. Ceux-ci, susceptibles d’avoir un effet néfaste sur la santé du consommateur d’eau, peuvent : </w:t>
      </w:r>
    </w:p>
    <w:p w14:paraId="015171BC" w14:textId="77777777" w:rsidR="000001AC" w:rsidRDefault="000001AC" w:rsidP="00653079">
      <w:pPr>
        <w:pStyle w:val="Paragraphedeliste"/>
        <w:numPr>
          <w:ilvl w:val="1"/>
          <w:numId w:val="5"/>
        </w:numPr>
        <w:spacing w:before="120" w:line="276" w:lineRule="auto"/>
        <w:ind w:right="-431"/>
        <w:contextualSpacing w:val="0"/>
        <w:jc w:val="both"/>
        <w:rPr>
          <w:rFonts w:ascii="Century Gothic" w:hAnsi="Century Gothic" w:cs="Arial"/>
          <w:sz w:val="19"/>
          <w:szCs w:val="19"/>
        </w:rPr>
      </w:pPr>
      <w:r w:rsidRPr="000E660E">
        <w:rPr>
          <w:rFonts w:ascii="Century Gothic" w:hAnsi="Century Gothic" w:cs="Arial"/>
          <w:sz w:val="19"/>
          <w:szCs w:val="19"/>
        </w:rPr>
        <w:t>être présents naturellement dans les sous-sols :</w:t>
      </w:r>
      <w:r>
        <w:rPr>
          <w:rFonts w:ascii="Century Gothic" w:hAnsi="Century Gothic" w:cs="Arial"/>
          <w:sz w:val="19"/>
          <w:szCs w:val="19"/>
        </w:rPr>
        <w:t xml:space="preserve"> par exemple fluor, </w:t>
      </w:r>
    </w:p>
    <w:p w14:paraId="2C84DEB0" w14:textId="77777777" w:rsidR="000001AC" w:rsidRPr="000E660E" w:rsidRDefault="000001AC" w:rsidP="00653079">
      <w:pPr>
        <w:pStyle w:val="Paragraphedeliste"/>
        <w:numPr>
          <w:ilvl w:val="1"/>
          <w:numId w:val="5"/>
        </w:numPr>
        <w:spacing w:before="120" w:line="276" w:lineRule="auto"/>
        <w:ind w:right="-431"/>
        <w:contextualSpacing w:val="0"/>
        <w:jc w:val="both"/>
        <w:rPr>
          <w:rFonts w:ascii="Century Gothic" w:hAnsi="Century Gothic" w:cs="Arial"/>
          <w:sz w:val="19"/>
          <w:szCs w:val="19"/>
        </w:rPr>
      </w:pPr>
      <w:r w:rsidRPr="000E660E">
        <w:rPr>
          <w:rFonts w:ascii="Century Gothic" w:hAnsi="Century Gothic" w:cs="Arial"/>
          <w:sz w:val="19"/>
          <w:szCs w:val="19"/>
        </w:rPr>
        <w:t>provenir d’activités humaines</w:t>
      </w:r>
      <w:r>
        <w:rPr>
          <w:rFonts w:ascii="Century Gothic" w:hAnsi="Century Gothic" w:cs="Arial"/>
          <w:sz w:val="19"/>
          <w:szCs w:val="19"/>
        </w:rPr>
        <w:t> :</w:t>
      </w:r>
      <w:r w:rsidRPr="000E660E">
        <w:rPr>
          <w:rFonts w:ascii="Century Gothic" w:hAnsi="Century Gothic" w:cs="Arial"/>
          <w:sz w:val="19"/>
          <w:szCs w:val="19"/>
        </w:rPr>
        <w:t xml:space="preserve"> </w:t>
      </w:r>
      <w:r>
        <w:rPr>
          <w:rFonts w:ascii="Century Gothic" w:hAnsi="Century Gothic" w:cs="Arial"/>
          <w:sz w:val="19"/>
          <w:szCs w:val="19"/>
        </w:rPr>
        <w:t xml:space="preserve">trafic routier, </w:t>
      </w:r>
      <w:r w:rsidRPr="000E660E">
        <w:rPr>
          <w:rFonts w:ascii="Century Gothic" w:hAnsi="Century Gothic" w:cs="Arial"/>
          <w:sz w:val="19"/>
          <w:szCs w:val="19"/>
        </w:rPr>
        <w:t>agriculture</w:t>
      </w:r>
      <w:r>
        <w:rPr>
          <w:rFonts w:ascii="Century Gothic" w:hAnsi="Century Gothic" w:cs="Arial"/>
          <w:sz w:val="19"/>
          <w:szCs w:val="19"/>
        </w:rPr>
        <w:t>,</w:t>
      </w:r>
      <w:r w:rsidRPr="000E660E">
        <w:rPr>
          <w:rFonts w:ascii="Century Gothic" w:hAnsi="Century Gothic" w:cs="Arial"/>
          <w:sz w:val="19"/>
          <w:szCs w:val="19"/>
        </w:rPr>
        <w:t xml:space="preserve"> industrie,</w:t>
      </w:r>
      <w:r>
        <w:rPr>
          <w:rFonts w:ascii="Century Gothic" w:hAnsi="Century Gothic" w:cs="Arial"/>
          <w:sz w:val="19"/>
          <w:szCs w:val="19"/>
        </w:rPr>
        <w:t xml:space="preserve"> résidus de munitions de guerre,</w:t>
      </w:r>
    </w:p>
    <w:p w14:paraId="005FD1EC" w14:textId="77777777" w:rsidR="000001AC" w:rsidRPr="000E660E" w:rsidRDefault="000001AC" w:rsidP="00653079">
      <w:pPr>
        <w:pStyle w:val="Paragraphedeliste"/>
        <w:numPr>
          <w:ilvl w:val="1"/>
          <w:numId w:val="5"/>
        </w:numPr>
        <w:spacing w:before="120" w:line="276" w:lineRule="auto"/>
        <w:ind w:right="-431"/>
        <w:contextualSpacing w:val="0"/>
        <w:jc w:val="both"/>
        <w:rPr>
          <w:rFonts w:ascii="Century Gothic" w:hAnsi="Century Gothic" w:cs="Arial"/>
          <w:sz w:val="19"/>
          <w:szCs w:val="19"/>
        </w:rPr>
      </w:pPr>
      <w:r w:rsidRPr="000E660E">
        <w:rPr>
          <w:rFonts w:ascii="Century Gothic" w:hAnsi="Century Gothic" w:cs="Arial"/>
          <w:sz w:val="19"/>
          <w:szCs w:val="19"/>
        </w:rPr>
        <w:t>être produits lors du traitement d’eau potable ou de son transport : sous-produits de désinfection, plomb...</w:t>
      </w:r>
    </w:p>
    <w:p w14:paraId="7704EA63" w14:textId="77777777" w:rsidR="000001AC" w:rsidRDefault="000001AC" w:rsidP="000001AC">
      <w:pPr>
        <w:spacing w:line="276" w:lineRule="auto"/>
        <w:ind w:left="-142" w:right="-432"/>
        <w:jc w:val="both"/>
        <w:rPr>
          <w:rFonts w:ascii="Century Gothic" w:hAnsi="Century Gothic" w:cs="Arial"/>
          <w:sz w:val="19"/>
          <w:szCs w:val="19"/>
        </w:rPr>
      </w:pPr>
    </w:p>
    <w:p w14:paraId="12A0E180" w14:textId="77777777" w:rsidR="000001AC" w:rsidRDefault="000001AC" w:rsidP="00653079">
      <w:pPr>
        <w:spacing w:line="276" w:lineRule="auto"/>
        <w:ind w:left="567" w:right="-432"/>
        <w:jc w:val="both"/>
        <w:rPr>
          <w:rFonts w:ascii="Century Gothic" w:hAnsi="Century Gothic" w:cs="Arial"/>
          <w:sz w:val="19"/>
          <w:szCs w:val="19"/>
        </w:rPr>
      </w:pPr>
      <w:r w:rsidRPr="00324676">
        <w:rPr>
          <w:rFonts w:ascii="Century Gothic" w:hAnsi="Century Gothic" w:cs="Arial"/>
          <w:sz w:val="19"/>
          <w:szCs w:val="19"/>
        </w:rPr>
        <w:t xml:space="preserve">A partir des années 1950, le développement des industries et l’intensification de l’agriculture s’accompagnèrent d’une utilisation massive de produits chimiques, causant une pollution croissante de l’environnement. </w:t>
      </w:r>
      <w:r>
        <w:rPr>
          <w:rFonts w:ascii="Century Gothic" w:hAnsi="Century Gothic" w:cs="Arial"/>
          <w:sz w:val="19"/>
          <w:szCs w:val="19"/>
        </w:rPr>
        <w:t>Ces dernières années, l</w:t>
      </w:r>
      <w:r w:rsidRPr="00324676">
        <w:rPr>
          <w:rFonts w:ascii="Century Gothic" w:hAnsi="Century Gothic" w:cs="Arial"/>
          <w:sz w:val="19"/>
          <w:szCs w:val="19"/>
        </w:rPr>
        <w:t xml:space="preserve">a pollution industrielle (métaux lourds, solvants, produits dérivés du pétrole…) a été considérablement réduite. </w:t>
      </w:r>
      <w:r w:rsidRPr="4A8360FF">
        <w:rPr>
          <w:rFonts w:ascii="Century Gothic" w:hAnsi="Century Gothic" w:cs="Arial"/>
          <w:sz w:val="19"/>
          <w:szCs w:val="19"/>
        </w:rPr>
        <w:t xml:space="preserve">Ceci notamment grâce à la loi sur l’eau et la </w:t>
      </w:r>
      <w:r w:rsidRPr="62DE78E9">
        <w:rPr>
          <w:rFonts w:ascii="Century Gothic" w:hAnsi="Century Gothic" w:cs="Arial"/>
          <w:sz w:val="19"/>
          <w:szCs w:val="19"/>
        </w:rPr>
        <w:t xml:space="preserve">réglementation relative aux ICPE. </w:t>
      </w:r>
      <w:r w:rsidRPr="00324676">
        <w:rPr>
          <w:rFonts w:ascii="Century Gothic" w:hAnsi="Century Gothic" w:cs="Arial"/>
          <w:sz w:val="19"/>
          <w:szCs w:val="19"/>
        </w:rPr>
        <w:t>Il subsiste cependant dans de nombreux sols et sous-sols les résidus des pollutions industrielles anciennes. En revanche, la pollution des eaux et des sols par les nitrates et les pesticides reste toujours actuelle.</w:t>
      </w:r>
    </w:p>
    <w:p w14:paraId="5FD2D7A8" w14:textId="40F7A99E" w:rsidR="003076AF" w:rsidRPr="000001AC" w:rsidRDefault="003076AF" w:rsidP="00653079">
      <w:pPr>
        <w:pStyle w:val="Paragraphedeliste"/>
        <w:spacing w:before="120" w:line="276" w:lineRule="auto"/>
        <w:ind w:left="572" w:right="-431"/>
        <w:contextualSpacing w:val="0"/>
        <w:jc w:val="both"/>
        <w:rPr>
          <w:rFonts w:ascii="Century Gothic" w:hAnsi="Century Gothic" w:cs="Arial"/>
          <w:sz w:val="19"/>
          <w:szCs w:val="19"/>
        </w:rPr>
      </w:pPr>
    </w:p>
    <w:p w14:paraId="4ACAD1D9" w14:textId="77777777" w:rsidR="00646299" w:rsidRDefault="00646299" w:rsidP="003076AF">
      <w:pPr>
        <w:spacing w:line="276" w:lineRule="auto"/>
        <w:ind w:left="-142" w:right="-432"/>
        <w:jc w:val="both"/>
        <w:rPr>
          <w:rFonts w:ascii="Century Gothic" w:hAnsi="Century Gothic" w:cs="Arial"/>
          <w:sz w:val="19"/>
          <w:szCs w:val="19"/>
        </w:rPr>
      </w:pPr>
    </w:p>
    <w:p w14:paraId="36A82EAF" w14:textId="604B7B6C" w:rsidR="003076AF" w:rsidRPr="003076AF" w:rsidRDefault="003076AF" w:rsidP="003076AF">
      <w:pPr>
        <w:spacing w:line="276" w:lineRule="auto"/>
        <w:ind w:left="-142" w:right="-432"/>
        <w:jc w:val="both"/>
        <w:rPr>
          <w:rFonts w:ascii="Century Gothic" w:hAnsi="Century Gothic" w:cs="Arial"/>
          <w:sz w:val="19"/>
          <w:szCs w:val="19"/>
        </w:rPr>
      </w:pPr>
      <w:r w:rsidRPr="003076AF">
        <w:rPr>
          <w:rFonts w:ascii="Century Gothic" w:hAnsi="Century Gothic" w:cs="Arial"/>
          <w:sz w:val="19"/>
          <w:szCs w:val="19"/>
        </w:rPr>
        <w:t>De nombreuses sources de pollution peuvent expliquer l’arrivée d’une contamination au robinet du consommateur. La diversité des ressources en eau, les processus de traitement variés et le réseau de distribution en sont quelques exemples.</w:t>
      </w:r>
    </w:p>
    <w:p w14:paraId="2E561FB5" w14:textId="1950DB7C" w:rsidR="0089006A" w:rsidRDefault="0089006A" w:rsidP="00646299">
      <w:pPr>
        <w:spacing w:line="276" w:lineRule="auto"/>
        <w:ind w:left="-142" w:right="-432"/>
        <w:jc w:val="both"/>
        <w:rPr>
          <w:rFonts w:ascii="Century Gothic" w:hAnsi="Century Gothic" w:cs="Arial"/>
          <w:sz w:val="19"/>
          <w:szCs w:val="19"/>
        </w:rPr>
      </w:pPr>
    </w:p>
    <w:p w14:paraId="751DAB44" w14:textId="77777777" w:rsidR="000E660E" w:rsidRPr="00646299" w:rsidRDefault="000E660E" w:rsidP="00646299">
      <w:pPr>
        <w:spacing w:line="276" w:lineRule="auto"/>
        <w:ind w:left="-142" w:right="-432"/>
        <w:jc w:val="both"/>
        <w:rPr>
          <w:rFonts w:ascii="Century Gothic" w:hAnsi="Century Gothic" w:cs="Arial"/>
          <w:sz w:val="19"/>
          <w:szCs w:val="19"/>
        </w:rPr>
      </w:pPr>
    </w:p>
    <w:p w14:paraId="4D5393FE" w14:textId="77777777" w:rsidR="00ED44ED" w:rsidRDefault="00ED44ED" w:rsidP="00ED44ED">
      <w:pPr>
        <w:spacing w:line="276" w:lineRule="auto"/>
        <w:ind w:left="-142" w:right="-432"/>
        <w:jc w:val="both"/>
        <w:rPr>
          <w:rFonts w:ascii="Century Gothic" w:hAnsi="Century Gothic" w:cs="Arial"/>
          <w:sz w:val="19"/>
          <w:szCs w:val="19"/>
        </w:rPr>
      </w:pPr>
    </w:p>
    <w:p w14:paraId="18B5601E" w14:textId="77777777" w:rsidR="007F3552" w:rsidRDefault="007F3552">
      <w:pPr>
        <w:rPr>
          <w:rFonts w:ascii="Century Gothic" w:hAnsi="Century Gothic" w:cs="Arial"/>
          <w:bCs/>
          <w:sz w:val="19"/>
          <w:szCs w:val="19"/>
        </w:rPr>
      </w:pPr>
      <w:r>
        <w:rPr>
          <w:rFonts w:ascii="Century Gothic" w:hAnsi="Century Gothic" w:cs="Arial"/>
          <w:bCs/>
          <w:sz w:val="19"/>
          <w:szCs w:val="19"/>
        </w:rPr>
        <w:br w:type="page"/>
      </w:r>
    </w:p>
    <w:p w14:paraId="1A6161F9" w14:textId="37536C57" w:rsidR="00ED44ED" w:rsidRPr="00653079" w:rsidRDefault="003A3FBA" w:rsidP="00ED44ED">
      <w:pPr>
        <w:spacing w:line="276" w:lineRule="auto"/>
        <w:ind w:left="-142" w:right="-432"/>
        <w:jc w:val="both"/>
        <w:rPr>
          <w:rFonts w:ascii="Century Gothic" w:hAnsi="Century Gothic" w:cs="Arial"/>
          <w:bCs/>
          <w:sz w:val="19"/>
          <w:szCs w:val="19"/>
          <w:u w:val="single"/>
        </w:rPr>
      </w:pPr>
      <w:r w:rsidRPr="00653079">
        <w:rPr>
          <w:rFonts w:ascii="Century Gothic" w:hAnsi="Century Gothic" w:cs="Arial"/>
          <w:bCs/>
          <w:sz w:val="19"/>
          <w:szCs w:val="19"/>
          <w:u w:val="single"/>
        </w:rPr>
        <w:lastRenderedPageBreak/>
        <w:t>E</w:t>
      </w:r>
      <w:r w:rsidR="00447E5B" w:rsidRPr="00653079">
        <w:rPr>
          <w:rFonts w:ascii="Century Gothic" w:hAnsi="Century Gothic" w:cs="Arial"/>
          <w:bCs/>
          <w:sz w:val="19"/>
          <w:szCs w:val="19"/>
          <w:u w:val="single"/>
        </w:rPr>
        <w:t>xemple d</w:t>
      </w:r>
      <w:r w:rsidR="000001AC" w:rsidRPr="00653079">
        <w:rPr>
          <w:rFonts w:ascii="Century Gothic" w:hAnsi="Century Gothic" w:cs="Arial"/>
          <w:bCs/>
          <w:sz w:val="19"/>
          <w:szCs w:val="19"/>
          <w:u w:val="single"/>
        </w:rPr>
        <w:t>u risque physico-chimique d</w:t>
      </w:r>
      <w:r w:rsidR="00447E5B" w:rsidRPr="00653079">
        <w:rPr>
          <w:rFonts w:ascii="Century Gothic" w:hAnsi="Century Gothic" w:cs="Arial"/>
          <w:bCs/>
          <w:sz w:val="19"/>
          <w:szCs w:val="19"/>
          <w:u w:val="single"/>
        </w:rPr>
        <w:t xml:space="preserve">e </w:t>
      </w:r>
      <w:r w:rsidR="00ED44ED" w:rsidRPr="00653079">
        <w:rPr>
          <w:rFonts w:ascii="Century Gothic" w:hAnsi="Century Gothic" w:cs="Arial"/>
          <w:bCs/>
          <w:sz w:val="19"/>
          <w:szCs w:val="19"/>
          <w:u w:val="single"/>
        </w:rPr>
        <w:t>la turbidité :</w:t>
      </w:r>
    </w:p>
    <w:p w14:paraId="45D5BF79" w14:textId="77777777" w:rsidR="007F3552" w:rsidRPr="00653079" w:rsidRDefault="007F3552" w:rsidP="00ED44ED">
      <w:pPr>
        <w:spacing w:line="276" w:lineRule="auto"/>
        <w:ind w:left="-142" w:right="-432"/>
        <w:jc w:val="both"/>
        <w:rPr>
          <w:rFonts w:ascii="Century Gothic" w:hAnsi="Century Gothic" w:cs="Arial"/>
          <w:bCs/>
          <w:sz w:val="19"/>
          <w:szCs w:val="19"/>
        </w:rPr>
      </w:pPr>
    </w:p>
    <w:p w14:paraId="0907AD60" w14:textId="167016FB" w:rsidR="000D0206" w:rsidRDefault="000D0206" w:rsidP="00ED44ED">
      <w:pPr>
        <w:spacing w:line="276" w:lineRule="auto"/>
        <w:ind w:left="-142" w:right="-432"/>
        <w:jc w:val="both"/>
        <w:rPr>
          <w:rFonts w:ascii="Century Gothic" w:hAnsi="Century Gothic" w:cs="Arial"/>
          <w:sz w:val="19"/>
          <w:szCs w:val="19"/>
        </w:rPr>
      </w:pPr>
      <w:r w:rsidRPr="00DE2E06">
        <w:rPr>
          <w:rFonts w:ascii="Century Gothic" w:hAnsi="Century Gothic" w:cs="Arial"/>
          <w:bCs/>
          <w:sz w:val="19"/>
          <w:szCs w:val="19"/>
        </w:rPr>
        <w:t>La turbidité</w:t>
      </w:r>
      <w:r>
        <w:rPr>
          <w:rFonts w:ascii="Century Gothic" w:hAnsi="Century Gothic" w:cs="Arial"/>
          <w:bCs/>
          <w:sz w:val="19"/>
          <w:szCs w:val="19"/>
        </w:rPr>
        <w:t xml:space="preserve"> </w:t>
      </w:r>
      <w:r w:rsidRPr="00DE2E06">
        <w:rPr>
          <w:rFonts w:ascii="Century Gothic" w:hAnsi="Century Gothic" w:cs="Arial"/>
          <w:bCs/>
          <w:sz w:val="19"/>
          <w:szCs w:val="19"/>
        </w:rPr>
        <w:t>décrit le trouble de l’eau provoqué par des particules en suspension (par exemple, l’argile et les limons), des précipités chimiques (par exemple, le manganèse et le fer), des particules organiques (par exemple, des débris de plantes) et des organismes. La turbidité peut être due à la mauvaise qualité de l’eau de source, à un mauvais traitement et, dans les réseaux de distribution, au remaniement de sédiments et de biofilms ou à l’intrusion d’eau souillée par des fissures dans le réseau et autres déficiences. À des niveaux élevés, la turbidité peut entraîner une coloration des matériaux, de la robinetterie et des vêtements exposés pendant le lavage, et interférer en outre avec l’efficacité des procédés de traitement</w:t>
      </w:r>
      <w:r>
        <w:rPr>
          <w:rFonts w:ascii="Century Gothic" w:hAnsi="Century Gothic" w:cs="Arial"/>
          <w:bCs/>
          <w:sz w:val="19"/>
          <w:szCs w:val="19"/>
        </w:rPr>
        <w:t xml:space="preserve">. </w:t>
      </w:r>
    </w:p>
    <w:p w14:paraId="619C26CD" w14:textId="77777777" w:rsidR="00ED44ED" w:rsidRDefault="00ED44ED" w:rsidP="00ED44ED">
      <w:pPr>
        <w:spacing w:line="276" w:lineRule="auto"/>
        <w:ind w:left="-142" w:right="-432"/>
        <w:jc w:val="both"/>
        <w:rPr>
          <w:rFonts w:ascii="Century Gothic" w:hAnsi="Century Gothic" w:cs="Arial"/>
          <w:bCs/>
          <w:sz w:val="19"/>
          <w:szCs w:val="19"/>
        </w:rPr>
      </w:pPr>
    </w:p>
    <w:p w14:paraId="1F15EF27" w14:textId="3C4E1C21" w:rsidR="00ED44ED" w:rsidRPr="00C52783" w:rsidRDefault="00ED44ED" w:rsidP="00ED44ED">
      <w:pPr>
        <w:spacing w:line="276" w:lineRule="auto"/>
        <w:ind w:left="-142" w:right="-432"/>
        <w:jc w:val="both"/>
        <w:rPr>
          <w:rFonts w:ascii="Century Gothic" w:hAnsi="Century Gothic" w:cs="Arial"/>
          <w:bCs/>
          <w:sz w:val="19"/>
          <w:szCs w:val="19"/>
        </w:rPr>
      </w:pPr>
      <w:r w:rsidRPr="00C52783">
        <w:rPr>
          <w:rFonts w:ascii="Century Gothic" w:hAnsi="Century Gothic" w:cs="Arial"/>
          <w:bCs/>
          <w:sz w:val="19"/>
          <w:szCs w:val="19"/>
        </w:rPr>
        <w:t>La turbidité de certaines eaux souterraines influencées par des eaux de surface est brutalement aggravée à l'occasion des pluies. Ce phénomène est à l'origine de nombreuses difficultés</w:t>
      </w:r>
      <w:r w:rsidR="00D13BA4">
        <w:rPr>
          <w:rFonts w:ascii="Century Gothic" w:hAnsi="Century Gothic" w:cs="Arial"/>
          <w:bCs/>
          <w:sz w:val="19"/>
          <w:szCs w:val="19"/>
        </w:rPr>
        <w:t> :</w:t>
      </w:r>
    </w:p>
    <w:p w14:paraId="1ECD737C" w14:textId="09A3B380" w:rsidR="00ED44ED" w:rsidRPr="00914D53" w:rsidRDefault="00ED44ED" w:rsidP="00ED44E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914D53">
        <w:rPr>
          <w:rFonts w:ascii="Century Gothic" w:hAnsi="Century Gothic" w:cs="Arial"/>
          <w:sz w:val="19"/>
          <w:szCs w:val="19"/>
        </w:rPr>
        <w:t xml:space="preserve">la turbidité </w:t>
      </w:r>
      <w:r w:rsidR="00D13BA4">
        <w:rPr>
          <w:rFonts w:ascii="Century Gothic" w:hAnsi="Century Gothic" w:cs="Arial"/>
          <w:sz w:val="19"/>
          <w:szCs w:val="19"/>
        </w:rPr>
        <w:t xml:space="preserve">peut </w:t>
      </w:r>
      <w:r w:rsidRPr="00914D53">
        <w:rPr>
          <w:rFonts w:ascii="Century Gothic" w:hAnsi="Century Gothic" w:cs="Arial"/>
          <w:b/>
          <w:bCs/>
          <w:sz w:val="19"/>
          <w:szCs w:val="19"/>
        </w:rPr>
        <w:t>apporte</w:t>
      </w:r>
      <w:r w:rsidR="00D13BA4">
        <w:rPr>
          <w:rFonts w:ascii="Century Gothic" w:hAnsi="Century Gothic" w:cs="Arial"/>
          <w:b/>
          <w:bCs/>
          <w:sz w:val="19"/>
          <w:szCs w:val="19"/>
        </w:rPr>
        <w:t>r</w:t>
      </w:r>
      <w:r w:rsidRPr="00914D53">
        <w:rPr>
          <w:rFonts w:ascii="Century Gothic" w:hAnsi="Century Gothic" w:cs="Arial"/>
          <w:b/>
          <w:bCs/>
          <w:sz w:val="19"/>
          <w:szCs w:val="19"/>
        </w:rPr>
        <w:t xml:space="preserve"> des pollutions supplémentaires</w:t>
      </w:r>
      <w:r w:rsidRPr="00914D53">
        <w:rPr>
          <w:rFonts w:ascii="Century Gothic" w:hAnsi="Century Gothic" w:cs="Arial"/>
          <w:sz w:val="19"/>
          <w:szCs w:val="19"/>
        </w:rPr>
        <w:t xml:space="preserve">. Les particules en suspension ont un pouvoir d'adsorption et constituent </w:t>
      </w:r>
      <w:r w:rsidR="00D13BA4">
        <w:rPr>
          <w:rFonts w:ascii="Century Gothic" w:hAnsi="Century Gothic" w:cs="Arial"/>
          <w:sz w:val="19"/>
          <w:szCs w:val="19"/>
        </w:rPr>
        <w:t xml:space="preserve">notamment </w:t>
      </w:r>
      <w:r w:rsidRPr="00914D53">
        <w:rPr>
          <w:rFonts w:ascii="Century Gothic" w:hAnsi="Century Gothic" w:cs="Arial"/>
          <w:sz w:val="19"/>
          <w:szCs w:val="19"/>
        </w:rPr>
        <w:t xml:space="preserve">des supports aux bactéries. </w:t>
      </w:r>
    </w:p>
    <w:p w14:paraId="4AD40DF3" w14:textId="77777777" w:rsidR="00ED44ED" w:rsidRPr="00914D53" w:rsidRDefault="00ED44ED" w:rsidP="00ED44E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914D53">
        <w:rPr>
          <w:rFonts w:ascii="Century Gothic" w:hAnsi="Century Gothic" w:cs="Arial"/>
          <w:sz w:val="19"/>
          <w:szCs w:val="19"/>
        </w:rPr>
        <w:t xml:space="preserve">la turbidité est un </w:t>
      </w:r>
      <w:r w:rsidRPr="00914D53">
        <w:rPr>
          <w:rFonts w:ascii="Century Gothic" w:hAnsi="Century Gothic" w:cs="Arial"/>
          <w:b/>
          <w:bCs/>
          <w:sz w:val="19"/>
          <w:szCs w:val="19"/>
        </w:rPr>
        <w:t>masque qui rend les tests de contamination microbiologiques aveugles et inopérants</w:t>
      </w:r>
      <w:r w:rsidRPr="00914D53">
        <w:rPr>
          <w:rFonts w:ascii="Century Gothic" w:hAnsi="Century Gothic" w:cs="Arial"/>
          <w:sz w:val="19"/>
          <w:szCs w:val="19"/>
        </w:rPr>
        <w:t>. Ces tests fonctionnent à partir de germes isolés de l'eau par filtration et mis au contact avec un milieu de culture. Leur développement est un indicateur de pollution. Mais avec la turbidité, les germes sont protégés et ne se développent pas.</w:t>
      </w:r>
    </w:p>
    <w:p w14:paraId="4427FC11" w14:textId="5CBFC929" w:rsidR="00ED44ED" w:rsidRDefault="00ED44ED" w:rsidP="00ED44E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914D53">
        <w:rPr>
          <w:rFonts w:ascii="Century Gothic" w:hAnsi="Century Gothic" w:cs="Arial"/>
          <w:sz w:val="19"/>
          <w:szCs w:val="19"/>
        </w:rPr>
        <w:t xml:space="preserve">la turbidité </w:t>
      </w:r>
      <w:r w:rsidRPr="00914D53">
        <w:rPr>
          <w:rFonts w:ascii="Century Gothic" w:hAnsi="Century Gothic" w:cs="Arial"/>
          <w:b/>
          <w:bCs/>
          <w:sz w:val="19"/>
          <w:szCs w:val="19"/>
        </w:rPr>
        <w:t>réduit l'efficacité des désinfectants</w:t>
      </w:r>
      <w:r w:rsidRPr="00914D53">
        <w:rPr>
          <w:rFonts w:ascii="Century Gothic" w:hAnsi="Century Gothic" w:cs="Arial"/>
          <w:sz w:val="19"/>
          <w:szCs w:val="19"/>
        </w:rPr>
        <w:t>. Elle accroît la consommation de chlore (principal désinfectant utilisé) tout en diminuant son efficacité.</w:t>
      </w:r>
    </w:p>
    <w:p w14:paraId="449512CB" w14:textId="49FC548C" w:rsidR="00D13BA4" w:rsidRDefault="00D13BA4" w:rsidP="00ED44E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La turbidité rend inopérante le traitement par système UV.</w:t>
      </w:r>
    </w:p>
    <w:p w14:paraId="54D48B37" w14:textId="42051C86" w:rsidR="00A74E18" w:rsidRPr="00914D53" w:rsidRDefault="00A74E18" w:rsidP="00ED44E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La turbidité peut engendrer des dépôts dans les canalisations et dans le réservoir</w:t>
      </w:r>
      <w:r w:rsidR="0091139E">
        <w:rPr>
          <w:rFonts w:ascii="Century Gothic" w:hAnsi="Century Gothic" w:cs="Arial"/>
          <w:sz w:val="19"/>
          <w:szCs w:val="19"/>
        </w:rPr>
        <w:t>.</w:t>
      </w:r>
    </w:p>
    <w:p w14:paraId="0B505281" w14:textId="4CC9563E" w:rsidR="003B06E5" w:rsidRDefault="00565326" w:rsidP="004E0286">
      <w:pPr>
        <w:pStyle w:val="Titre1"/>
      </w:pPr>
      <w:bookmarkStart w:id="4" w:name="_Toc130545391"/>
      <w:bookmarkStart w:id="5" w:name="_Toc137046182"/>
      <w:bookmarkEnd w:id="4"/>
      <w:r>
        <w:t>Perturbations recensées ces dernières années</w:t>
      </w:r>
      <w:r w:rsidR="00DD68A8">
        <w:t xml:space="preserve"> en Meuse</w:t>
      </w:r>
      <w:bookmarkEnd w:id="5"/>
    </w:p>
    <w:p w14:paraId="4F523909" w14:textId="77777777" w:rsidR="00C24D56" w:rsidRPr="00BF755E" w:rsidRDefault="00C24D56" w:rsidP="00697AAC">
      <w:pPr>
        <w:spacing w:line="276" w:lineRule="auto"/>
        <w:ind w:left="-142" w:right="-432"/>
        <w:jc w:val="both"/>
        <w:rPr>
          <w:rFonts w:ascii="Century Gothic" w:hAnsi="Century Gothic" w:cs="Arial"/>
          <w:sz w:val="19"/>
          <w:szCs w:val="19"/>
        </w:rPr>
      </w:pPr>
    </w:p>
    <w:p w14:paraId="21DF512F" w14:textId="75B11C91" w:rsidR="009759F5" w:rsidRDefault="00AF63A3"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Entre 2018 et 2021, </w:t>
      </w:r>
      <w:r w:rsidR="009759F5">
        <w:rPr>
          <w:rFonts w:ascii="Century Gothic" w:hAnsi="Century Gothic" w:cs="Arial"/>
          <w:sz w:val="19"/>
          <w:szCs w:val="19"/>
        </w:rPr>
        <w:t>plusieurs SPE meusiens ont vécus d</w:t>
      </w:r>
      <w:r>
        <w:rPr>
          <w:rFonts w:ascii="Century Gothic" w:hAnsi="Century Gothic" w:cs="Arial"/>
          <w:sz w:val="19"/>
          <w:szCs w:val="19"/>
        </w:rPr>
        <w:t>es perturbations</w:t>
      </w:r>
      <w:r w:rsidR="009759F5">
        <w:rPr>
          <w:rFonts w:ascii="Century Gothic" w:hAnsi="Century Gothic" w:cs="Arial"/>
          <w:sz w:val="19"/>
          <w:szCs w:val="19"/>
        </w:rPr>
        <w:t xml:space="preserve"> importantes sur le réseau d’eau potable, et ont dû y faire face dans des délais très contraints afin de rétablir au plus vite le fonctionnement normal du service.</w:t>
      </w:r>
    </w:p>
    <w:p w14:paraId="26A1DA4B" w14:textId="26D774B6" w:rsidR="007F3552" w:rsidRDefault="007F3552" w:rsidP="00697AAC">
      <w:pPr>
        <w:spacing w:line="276" w:lineRule="auto"/>
        <w:ind w:left="-142" w:right="-432"/>
        <w:jc w:val="both"/>
        <w:rPr>
          <w:rFonts w:ascii="Century Gothic" w:hAnsi="Century Gothic" w:cs="Arial"/>
          <w:sz w:val="19"/>
          <w:szCs w:val="19"/>
        </w:rPr>
      </w:pPr>
    </w:p>
    <w:p w14:paraId="32A53007" w14:textId="02B9AC8E" w:rsidR="007F3552" w:rsidRDefault="007F3552" w:rsidP="00697AAC">
      <w:pPr>
        <w:spacing w:line="276" w:lineRule="auto"/>
        <w:ind w:left="-142" w:right="-432"/>
        <w:jc w:val="both"/>
        <w:rPr>
          <w:rFonts w:ascii="Century Gothic" w:hAnsi="Century Gothic" w:cs="Arial"/>
          <w:sz w:val="19"/>
          <w:szCs w:val="19"/>
        </w:rPr>
      </w:pPr>
      <w:r>
        <w:rPr>
          <w:rFonts w:ascii="Century Gothic" w:hAnsi="Century Gothic" w:cs="Arial"/>
          <w:noProof/>
          <w:sz w:val="19"/>
          <w:szCs w:val="19"/>
        </w:rPr>
        <w:drawing>
          <wp:inline distT="0" distB="0" distL="0" distR="0" wp14:anchorId="281D84B3" wp14:editId="460B507B">
            <wp:extent cx="6257925" cy="3030855"/>
            <wp:effectExtent l="0" t="0" r="9525" b="17145"/>
            <wp:docPr id="6414468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B67A19" w14:textId="1F5749BC" w:rsidR="009759F5" w:rsidRDefault="009759F5" w:rsidP="00697AAC">
      <w:pPr>
        <w:spacing w:line="276" w:lineRule="auto"/>
        <w:ind w:left="-142" w:right="-432"/>
        <w:jc w:val="both"/>
        <w:rPr>
          <w:rFonts w:ascii="Century Gothic" w:hAnsi="Century Gothic" w:cs="Arial"/>
          <w:sz w:val="19"/>
          <w:szCs w:val="19"/>
        </w:rPr>
      </w:pPr>
    </w:p>
    <w:p w14:paraId="2EA9DC92" w14:textId="77777777" w:rsidR="009759F5" w:rsidRDefault="009759F5" w:rsidP="00697AAC">
      <w:pPr>
        <w:spacing w:line="276" w:lineRule="auto"/>
        <w:ind w:left="-142" w:right="-432"/>
        <w:jc w:val="both"/>
        <w:rPr>
          <w:rFonts w:ascii="Century Gothic" w:hAnsi="Century Gothic" w:cs="Arial"/>
          <w:sz w:val="19"/>
          <w:szCs w:val="19"/>
        </w:rPr>
      </w:pPr>
    </w:p>
    <w:p w14:paraId="03DA3DD9" w14:textId="4BE71717" w:rsidR="00257B36" w:rsidRDefault="00257B36"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Les données prises en compte pour ce graphique proviennent de la </w:t>
      </w:r>
      <w:r w:rsidR="00BA7347">
        <w:rPr>
          <w:rFonts w:ascii="Century Gothic" w:hAnsi="Century Gothic" w:cs="Arial"/>
          <w:sz w:val="19"/>
          <w:szCs w:val="19"/>
        </w:rPr>
        <w:t>p</w:t>
      </w:r>
      <w:r>
        <w:rPr>
          <w:rFonts w:ascii="Century Gothic" w:hAnsi="Century Gothic" w:cs="Arial"/>
          <w:sz w:val="19"/>
          <w:szCs w:val="19"/>
        </w:rPr>
        <w:t>réfecture</w:t>
      </w:r>
      <w:r w:rsidR="00C24D56">
        <w:rPr>
          <w:rFonts w:ascii="Century Gothic" w:hAnsi="Century Gothic" w:cs="Arial"/>
          <w:sz w:val="19"/>
          <w:szCs w:val="19"/>
        </w:rPr>
        <w:t>, en lien avec les demandes de ravitaillement en eau potable</w:t>
      </w:r>
      <w:r>
        <w:rPr>
          <w:rFonts w:ascii="Century Gothic" w:hAnsi="Century Gothic" w:cs="Arial"/>
          <w:sz w:val="19"/>
          <w:szCs w:val="19"/>
        </w:rPr>
        <w:t xml:space="preserve">, et par conséquent ne </w:t>
      </w:r>
      <w:r w:rsidR="00203AE7">
        <w:rPr>
          <w:rFonts w:ascii="Century Gothic" w:hAnsi="Century Gothic" w:cs="Arial"/>
          <w:sz w:val="19"/>
          <w:szCs w:val="19"/>
        </w:rPr>
        <w:t>sont considérés</w:t>
      </w:r>
      <w:r>
        <w:rPr>
          <w:rFonts w:ascii="Century Gothic" w:hAnsi="Century Gothic" w:cs="Arial"/>
          <w:sz w:val="19"/>
          <w:szCs w:val="19"/>
        </w:rPr>
        <w:t xml:space="preserve"> que les événements pour lesquels l</w:t>
      </w:r>
      <w:r w:rsidR="00930192">
        <w:rPr>
          <w:rFonts w:ascii="Century Gothic" w:hAnsi="Century Gothic" w:cs="Arial"/>
          <w:sz w:val="19"/>
          <w:szCs w:val="19"/>
        </w:rPr>
        <w:t>’Etat a été informé.</w:t>
      </w:r>
    </w:p>
    <w:p w14:paraId="6E829056" w14:textId="6EE7455A" w:rsidR="00930192" w:rsidRDefault="00930192" w:rsidP="00697AAC">
      <w:pPr>
        <w:spacing w:line="276" w:lineRule="auto"/>
        <w:ind w:left="-142" w:right="-432"/>
        <w:jc w:val="both"/>
        <w:rPr>
          <w:rFonts w:ascii="Century Gothic" w:hAnsi="Century Gothic" w:cs="Arial"/>
          <w:sz w:val="19"/>
          <w:szCs w:val="19"/>
        </w:rPr>
      </w:pPr>
    </w:p>
    <w:p w14:paraId="395C8D00" w14:textId="21AD9438" w:rsidR="00E30FC9" w:rsidRPr="00DE2E06" w:rsidRDefault="00C24D56" w:rsidP="00697AAC">
      <w:pPr>
        <w:spacing w:line="276" w:lineRule="auto"/>
        <w:ind w:left="-142" w:right="-432"/>
        <w:jc w:val="both"/>
        <w:rPr>
          <w:rFonts w:ascii="Century Gothic" w:hAnsi="Century Gothic" w:cs="Arial"/>
          <w:b/>
          <w:bCs/>
          <w:sz w:val="19"/>
          <w:szCs w:val="19"/>
          <w:u w:val="single"/>
        </w:rPr>
      </w:pPr>
      <w:r w:rsidRPr="00DE2E06">
        <w:rPr>
          <w:rFonts w:ascii="Century Gothic" w:hAnsi="Century Gothic" w:cs="Arial"/>
          <w:b/>
          <w:bCs/>
          <w:sz w:val="19"/>
          <w:szCs w:val="19"/>
          <w:u w:val="single"/>
        </w:rPr>
        <w:t>Les restrictions d’usages de l’eau</w:t>
      </w:r>
      <w:r w:rsidR="00AE1094">
        <w:rPr>
          <w:rFonts w:ascii="Century Gothic" w:hAnsi="Century Gothic" w:cs="Arial"/>
          <w:b/>
          <w:bCs/>
          <w:sz w:val="19"/>
          <w:szCs w:val="19"/>
          <w:u w:val="single"/>
        </w:rPr>
        <w:t> :</w:t>
      </w:r>
    </w:p>
    <w:p w14:paraId="497F8032" w14:textId="0726C4FE" w:rsidR="00E30FC9" w:rsidRDefault="00E30FC9" w:rsidP="00697AAC">
      <w:pPr>
        <w:spacing w:line="276" w:lineRule="auto"/>
        <w:ind w:left="-142" w:right="-432"/>
        <w:jc w:val="both"/>
        <w:rPr>
          <w:rFonts w:ascii="Century Gothic" w:hAnsi="Century Gothic" w:cs="Arial"/>
          <w:sz w:val="19"/>
          <w:szCs w:val="19"/>
        </w:rPr>
      </w:pPr>
    </w:p>
    <w:p w14:paraId="755FEA1C" w14:textId="596A0C28" w:rsidR="0004287D" w:rsidRDefault="0004287D"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Le tableau ci-dessous recense le nombre de décisions de restrictions d’usage de l’eau pour </w:t>
      </w:r>
      <w:proofErr w:type="gramStart"/>
      <w:r>
        <w:rPr>
          <w:rFonts w:ascii="Century Gothic" w:hAnsi="Century Gothic" w:cs="Arial"/>
          <w:sz w:val="19"/>
          <w:szCs w:val="19"/>
        </w:rPr>
        <w:t>l</w:t>
      </w:r>
      <w:r w:rsidR="00956BD8">
        <w:rPr>
          <w:rFonts w:ascii="Century Gothic" w:hAnsi="Century Gothic" w:cs="Arial"/>
          <w:sz w:val="19"/>
          <w:szCs w:val="19"/>
        </w:rPr>
        <w:t>a</w:t>
      </w:r>
      <w:r>
        <w:rPr>
          <w:rFonts w:ascii="Century Gothic" w:hAnsi="Century Gothic" w:cs="Arial"/>
          <w:sz w:val="19"/>
          <w:szCs w:val="19"/>
        </w:rPr>
        <w:t xml:space="preserve"> boisson prononcé</w:t>
      </w:r>
      <w:r w:rsidR="001F04E0">
        <w:rPr>
          <w:rFonts w:ascii="Century Gothic" w:hAnsi="Century Gothic" w:cs="Arial"/>
          <w:sz w:val="19"/>
          <w:szCs w:val="19"/>
        </w:rPr>
        <w:t>e</w:t>
      </w:r>
      <w:r>
        <w:rPr>
          <w:rFonts w:ascii="Century Gothic" w:hAnsi="Century Gothic" w:cs="Arial"/>
          <w:sz w:val="19"/>
          <w:szCs w:val="19"/>
        </w:rPr>
        <w:t>s</w:t>
      </w:r>
      <w:proofErr w:type="gramEnd"/>
      <w:r>
        <w:rPr>
          <w:rFonts w:ascii="Century Gothic" w:hAnsi="Century Gothic" w:cs="Arial"/>
          <w:sz w:val="19"/>
          <w:szCs w:val="19"/>
        </w:rPr>
        <w:t xml:space="preserve"> par année et par paramètre mis en cause. </w:t>
      </w:r>
    </w:p>
    <w:p w14:paraId="36ED2B7C" w14:textId="77777777" w:rsidR="0004287D" w:rsidRDefault="0004287D" w:rsidP="00697AAC">
      <w:pPr>
        <w:spacing w:line="276" w:lineRule="auto"/>
        <w:ind w:left="-142" w:right="-432"/>
        <w:jc w:val="both"/>
        <w:rPr>
          <w:rFonts w:ascii="Century Gothic" w:hAnsi="Century Gothic" w:cs="Arial"/>
          <w:sz w:val="19"/>
          <w:szCs w:val="19"/>
        </w:rPr>
      </w:pPr>
    </w:p>
    <w:tbl>
      <w:tblPr>
        <w:tblStyle w:val="Grilledutableau"/>
        <w:tblW w:w="0" w:type="auto"/>
        <w:tblInd w:w="-142" w:type="dxa"/>
        <w:tblLook w:val="04A0" w:firstRow="1" w:lastRow="0" w:firstColumn="1" w:lastColumn="0" w:noHBand="0" w:noVBand="1"/>
      </w:tblPr>
      <w:tblGrid>
        <w:gridCol w:w="1547"/>
        <w:gridCol w:w="1547"/>
        <w:gridCol w:w="1547"/>
        <w:gridCol w:w="1547"/>
        <w:gridCol w:w="1547"/>
        <w:gridCol w:w="1547"/>
      </w:tblGrid>
      <w:tr w:rsidR="0004287D" w14:paraId="0242F803" w14:textId="77777777" w:rsidTr="0004287D">
        <w:tc>
          <w:tcPr>
            <w:tcW w:w="1547" w:type="dxa"/>
          </w:tcPr>
          <w:p w14:paraId="44B10FE8" w14:textId="716CD2A0"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Paramètre</w:t>
            </w:r>
          </w:p>
        </w:tc>
        <w:tc>
          <w:tcPr>
            <w:tcW w:w="1547" w:type="dxa"/>
          </w:tcPr>
          <w:p w14:paraId="57BC1816" w14:textId="6BAA9376"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2018</w:t>
            </w:r>
          </w:p>
        </w:tc>
        <w:tc>
          <w:tcPr>
            <w:tcW w:w="1547" w:type="dxa"/>
          </w:tcPr>
          <w:p w14:paraId="65F4F7E7" w14:textId="0FB8F572"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2019</w:t>
            </w:r>
          </w:p>
        </w:tc>
        <w:tc>
          <w:tcPr>
            <w:tcW w:w="1547" w:type="dxa"/>
          </w:tcPr>
          <w:p w14:paraId="01D7590D" w14:textId="39026B01"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2020</w:t>
            </w:r>
          </w:p>
        </w:tc>
        <w:tc>
          <w:tcPr>
            <w:tcW w:w="1547" w:type="dxa"/>
          </w:tcPr>
          <w:p w14:paraId="3D7FEC10" w14:textId="735EF564"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2021</w:t>
            </w:r>
          </w:p>
        </w:tc>
        <w:tc>
          <w:tcPr>
            <w:tcW w:w="1547" w:type="dxa"/>
          </w:tcPr>
          <w:p w14:paraId="6F8FFF53" w14:textId="0C38FB8B"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2022</w:t>
            </w:r>
          </w:p>
        </w:tc>
      </w:tr>
      <w:tr w:rsidR="0004287D" w14:paraId="609C1287" w14:textId="77777777" w:rsidTr="0004287D">
        <w:tc>
          <w:tcPr>
            <w:tcW w:w="1547" w:type="dxa"/>
          </w:tcPr>
          <w:p w14:paraId="5E312B15" w14:textId="696BFCA0"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bactériologie</w:t>
            </w:r>
          </w:p>
        </w:tc>
        <w:tc>
          <w:tcPr>
            <w:tcW w:w="1547" w:type="dxa"/>
          </w:tcPr>
          <w:p w14:paraId="1F4EB3FA" w14:textId="4D65D5AF"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51</w:t>
            </w:r>
          </w:p>
        </w:tc>
        <w:tc>
          <w:tcPr>
            <w:tcW w:w="1547" w:type="dxa"/>
          </w:tcPr>
          <w:p w14:paraId="295B4527" w14:textId="068C0D1C" w:rsidR="0004287D" w:rsidRDefault="001F04E0" w:rsidP="001F04E0">
            <w:pPr>
              <w:spacing w:line="276" w:lineRule="auto"/>
              <w:ind w:right="-432"/>
              <w:jc w:val="both"/>
              <w:rPr>
                <w:rFonts w:ascii="Century Gothic" w:hAnsi="Century Gothic" w:cs="Arial"/>
                <w:sz w:val="19"/>
                <w:szCs w:val="19"/>
              </w:rPr>
            </w:pPr>
            <w:r>
              <w:rPr>
                <w:rFonts w:ascii="Century Gothic" w:hAnsi="Century Gothic" w:cs="Arial"/>
                <w:sz w:val="19"/>
                <w:szCs w:val="19"/>
              </w:rPr>
              <w:t>34</w:t>
            </w:r>
          </w:p>
        </w:tc>
        <w:tc>
          <w:tcPr>
            <w:tcW w:w="1547" w:type="dxa"/>
          </w:tcPr>
          <w:p w14:paraId="2D78C003" w14:textId="715EDD0D"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23</w:t>
            </w:r>
          </w:p>
        </w:tc>
        <w:tc>
          <w:tcPr>
            <w:tcW w:w="1547" w:type="dxa"/>
          </w:tcPr>
          <w:p w14:paraId="0C6AFA93" w14:textId="5421F131" w:rsidR="0004287D" w:rsidRDefault="002F7B86" w:rsidP="00697AAC">
            <w:pPr>
              <w:spacing w:line="276" w:lineRule="auto"/>
              <w:ind w:right="-432"/>
              <w:jc w:val="both"/>
              <w:rPr>
                <w:rFonts w:ascii="Century Gothic" w:hAnsi="Century Gothic" w:cs="Arial"/>
                <w:sz w:val="19"/>
                <w:szCs w:val="19"/>
              </w:rPr>
            </w:pPr>
            <w:r>
              <w:rPr>
                <w:rFonts w:ascii="Century Gothic" w:hAnsi="Century Gothic" w:cs="Arial"/>
                <w:sz w:val="19"/>
                <w:szCs w:val="19"/>
              </w:rPr>
              <w:t>34</w:t>
            </w:r>
          </w:p>
        </w:tc>
        <w:tc>
          <w:tcPr>
            <w:tcW w:w="1547" w:type="dxa"/>
          </w:tcPr>
          <w:p w14:paraId="7F1B97D0" w14:textId="2190CFC9" w:rsidR="0004287D" w:rsidRDefault="002F7B86" w:rsidP="00DE2E06">
            <w:pPr>
              <w:spacing w:line="276" w:lineRule="auto"/>
              <w:ind w:right="-432"/>
              <w:rPr>
                <w:rFonts w:ascii="Century Gothic" w:hAnsi="Century Gothic" w:cs="Arial"/>
                <w:sz w:val="19"/>
                <w:szCs w:val="19"/>
              </w:rPr>
            </w:pPr>
            <w:r>
              <w:rPr>
                <w:rFonts w:ascii="Century Gothic" w:hAnsi="Century Gothic" w:cs="Arial"/>
                <w:sz w:val="19"/>
                <w:szCs w:val="19"/>
              </w:rPr>
              <w:t>47</w:t>
            </w:r>
          </w:p>
        </w:tc>
      </w:tr>
      <w:tr w:rsidR="0004287D" w14:paraId="3B732448" w14:textId="77777777" w:rsidTr="0004287D">
        <w:tc>
          <w:tcPr>
            <w:tcW w:w="1547" w:type="dxa"/>
          </w:tcPr>
          <w:p w14:paraId="5E7FAA92" w14:textId="681C9684" w:rsidR="0004287D" w:rsidRDefault="00956BD8" w:rsidP="00697AAC">
            <w:pPr>
              <w:spacing w:line="276" w:lineRule="auto"/>
              <w:ind w:right="-432"/>
              <w:jc w:val="both"/>
              <w:rPr>
                <w:rFonts w:ascii="Century Gothic" w:hAnsi="Century Gothic" w:cs="Arial"/>
                <w:sz w:val="19"/>
                <w:szCs w:val="19"/>
              </w:rPr>
            </w:pPr>
            <w:r>
              <w:rPr>
                <w:rFonts w:ascii="Century Gothic" w:hAnsi="Century Gothic" w:cs="Arial"/>
                <w:sz w:val="19"/>
                <w:szCs w:val="19"/>
              </w:rPr>
              <w:t>N</w:t>
            </w:r>
            <w:r w:rsidR="0004287D">
              <w:rPr>
                <w:rFonts w:ascii="Century Gothic" w:hAnsi="Century Gothic" w:cs="Arial"/>
                <w:sz w:val="19"/>
                <w:szCs w:val="19"/>
              </w:rPr>
              <w:t>itrates</w:t>
            </w:r>
            <w:r>
              <w:rPr>
                <w:rFonts w:ascii="Century Gothic" w:hAnsi="Century Gothic" w:cs="Arial"/>
                <w:sz w:val="19"/>
                <w:szCs w:val="19"/>
              </w:rPr>
              <w:t>*</w:t>
            </w:r>
          </w:p>
        </w:tc>
        <w:tc>
          <w:tcPr>
            <w:tcW w:w="1547" w:type="dxa"/>
          </w:tcPr>
          <w:p w14:paraId="62BF8199" w14:textId="25950C62"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9</w:t>
            </w:r>
          </w:p>
        </w:tc>
        <w:tc>
          <w:tcPr>
            <w:tcW w:w="1547" w:type="dxa"/>
          </w:tcPr>
          <w:p w14:paraId="67DBAD43" w14:textId="3E1AB2D1"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9</w:t>
            </w:r>
          </w:p>
        </w:tc>
        <w:tc>
          <w:tcPr>
            <w:tcW w:w="1547" w:type="dxa"/>
          </w:tcPr>
          <w:p w14:paraId="7192C5A5" w14:textId="4966535C"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9</w:t>
            </w:r>
          </w:p>
        </w:tc>
        <w:tc>
          <w:tcPr>
            <w:tcW w:w="1547" w:type="dxa"/>
          </w:tcPr>
          <w:p w14:paraId="26B530C5" w14:textId="414DA341" w:rsidR="0004287D" w:rsidRDefault="002F7B86" w:rsidP="00697AAC">
            <w:pPr>
              <w:spacing w:line="276" w:lineRule="auto"/>
              <w:ind w:right="-432"/>
              <w:jc w:val="both"/>
              <w:rPr>
                <w:rFonts w:ascii="Century Gothic" w:hAnsi="Century Gothic" w:cs="Arial"/>
                <w:sz w:val="19"/>
                <w:szCs w:val="19"/>
              </w:rPr>
            </w:pPr>
            <w:r>
              <w:rPr>
                <w:rFonts w:ascii="Century Gothic" w:hAnsi="Century Gothic" w:cs="Arial"/>
                <w:sz w:val="19"/>
                <w:szCs w:val="19"/>
              </w:rPr>
              <w:t>5</w:t>
            </w:r>
          </w:p>
        </w:tc>
        <w:tc>
          <w:tcPr>
            <w:tcW w:w="1547" w:type="dxa"/>
          </w:tcPr>
          <w:p w14:paraId="101CC9B7" w14:textId="25CFEE7F" w:rsidR="0004287D" w:rsidRDefault="002F7B86" w:rsidP="00697AAC">
            <w:pPr>
              <w:spacing w:line="276" w:lineRule="auto"/>
              <w:ind w:right="-432"/>
              <w:jc w:val="both"/>
              <w:rPr>
                <w:rFonts w:ascii="Century Gothic" w:hAnsi="Century Gothic" w:cs="Arial"/>
                <w:sz w:val="19"/>
                <w:szCs w:val="19"/>
              </w:rPr>
            </w:pPr>
            <w:r>
              <w:rPr>
                <w:rFonts w:ascii="Century Gothic" w:hAnsi="Century Gothic" w:cs="Arial"/>
                <w:sz w:val="19"/>
                <w:szCs w:val="19"/>
              </w:rPr>
              <w:t>3</w:t>
            </w:r>
          </w:p>
        </w:tc>
      </w:tr>
      <w:tr w:rsidR="0004287D" w14:paraId="3ED20578" w14:textId="77777777" w:rsidTr="0004287D">
        <w:tc>
          <w:tcPr>
            <w:tcW w:w="1547" w:type="dxa"/>
          </w:tcPr>
          <w:p w14:paraId="4B43BDD7" w14:textId="75413A1F" w:rsidR="0004287D" w:rsidRDefault="00956BD8" w:rsidP="00697AAC">
            <w:pPr>
              <w:spacing w:line="276" w:lineRule="auto"/>
              <w:ind w:right="-432"/>
              <w:jc w:val="both"/>
              <w:rPr>
                <w:rFonts w:ascii="Century Gothic" w:hAnsi="Century Gothic" w:cs="Arial"/>
                <w:sz w:val="19"/>
                <w:szCs w:val="19"/>
              </w:rPr>
            </w:pPr>
            <w:r>
              <w:rPr>
                <w:rFonts w:ascii="Century Gothic" w:hAnsi="Century Gothic" w:cs="Arial"/>
                <w:sz w:val="19"/>
                <w:szCs w:val="19"/>
              </w:rPr>
              <w:t>F</w:t>
            </w:r>
            <w:r w:rsidR="0004287D">
              <w:rPr>
                <w:rFonts w:ascii="Century Gothic" w:hAnsi="Century Gothic" w:cs="Arial"/>
                <w:sz w:val="19"/>
                <w:szCs w:val="19"/>
              </w:rPr>
              <w:t>luor</w:t>
            </w:r>
            <w:r>
              <w:rPr>
                <w:rFonts w:ascii="Century Gothic" w:hAnsi="Century Gothic" w:cs="Arial"/>
                <w:sz w:val="19"/>
                <w:szCs w:val="19"/>
              </w:rPr>
              <w:t>**</w:t>
            </w:r>
          </w:p>
        </w:tc>
        <w:tc>
          <w:tcPr>
            <w:tcW w:w="1547" w:type="dxa"/>
          </w:tcPr>
          <w:p w14:paraId="00D6B93A" w14:textId="427D2740" w:rsidR="0004287D" w:rsidRDefault="0004287D" w:rsidP="00697AAC">
            <w:pPr>
              <w:spacing w:line="276" w:lineRule="auto"/>
              <w:ind w:right="-432"/>
              <w:jc w:val="both"/>
              <w:rPr>
                <w:rFonts w:ascii="Century Gothic" w:hAnsi="Century Gothic" w:cs="Arial"/>
                <w:sz w:val="19"/>
                <w:szCs w:val="19"/>
              </w:rPr>
            </w:pPr>
            <w:r>
              <w:rPr>
                <w:rFonts w:ascii="Century Gothic" w:hAnsi="Century Gothic" w:cs="Arial"/>
                <w:sz w:val="19"/>
                <w:szCs w:val="19"/>
              </w:rPr>
              <w:t>2</w:t>
            </w:r>
          </w:p>
        </w:tc>
        <w:tc>
          <w:tcPr>
            <w:tcW w:w="1547" w:type="dxa"/>
          </w:tcPr>
          <w:p w14:paraId="488C8A8F" w14:textId="43AAEF60"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2</w:t>
            </w:r>
          </w:p>
        </w:tc>
        <w:tc>
          <w:tcPr>
            <w:tcW w:w="1547" w:type="dxa"/>
          </w:tcPr>
          <w:p w14:paraId="52AC7B66" w14:textId="2C075278" w:rsidR="0004287D" w:rsidRDefault="001F04E0" w:rsidP="00697AAC">
            <w:pPr>
              <w:spacing w:line="276" w:lineRule="auto"/>
              <w:ind w:right="-432"/>
              <w:jc w:val="both"/>
              <w:rPr>
                <w:rFonts w:ascii="Century Gothic" w:hAnsi="Century Gothic" w:cs="Arial"/>
                <w:sz w:val="19"/>
                <w:szCs w:val="19"/>
              </w:rPr>
            </w:pPr>
            <w:r>
              <w:rPr>
                <w:rFonts w:ascii="Century Gothic" w:hAnsi="Century Gothic" w:cs="Arial"/>
                <w:sz w:val="19"/>
                <w:szCs w:val="19"/>
              </w:rPr>
              <w:t>3</w:t>
            </w:r>
          </w:p>
        </w:tc>
        <w:tc>
          <w:tcPr>
            <w:tcW w:w="1547" w:type="dxa"/>
          </w:tcPr>
          <w:p w14:paraId="3E06C921" w14:textId="389E617A" w:rsidR="0004287D" w:rsidRDefault="002F7B86" w:rsidP="00697AAC">
            <w:pPr>
              <w:spacing w:line="276" w:lineRule="auto"/>
              <w:ind w:right="-432"/>
              <w:jc w:val="both"/>
              <w:rPr>
                <w:rFonts w:ascii="Century Gothic" w:hAnsi="Century Gothic" w:cs="Arial"/>
                <w:sz w:val="19"/>
                <w:szCs w:val="19"/>
              </w:rPr>
            </w:pPr>
            <w:r>
              <w:rPr>
                <w:rFonts w:ascii="Century Gothic" w:hAnsi="Century Gothic" w:cs="Arial"/>
                <w:sz w:val="19"/>
                <w:szCs w:val="19"/>
              </w:rPr>
              <w:t>3</w:t>
            </w:r>
          </w:p>
        </w:tc>
        <w:tc>
          <w:tcPr>
            <w:tcW w:w="1547" w:type="dxa"/>
          </w:tcPr>
          <w:p w14:paraId="255EBEFF" w14:textId="2D37ADEA" w:rsidR="0004287D" w:rsidRDefault="002F7B86" w:rsidP="00697AAC">
            <w:pPr>
              <w:spacing w:line="276" w:lineRule="auto"/>
              <w:ind w:right="-432"/>
              <w:jc w:val="both"/>
              <w:rPr>
                <w:rFonts w:ascii="Century Gothic" w:hAnsi="Century Gothic" w:cs="Arial"/>
                <w:sz w:val="19"/>
                <w:szCs w:val="19"/>
              </w:rPr>
            </w:pPr>
            <w:r>
              <w:rPr>
                <w:rFonts w:ascii="Century Gothic" w:hAnsi="Century Gothic" w:cs="Arial"/>
                <w:sz w:val="19"/>
                <w:szCs w:val="19"/>
              </w:rPr>
              <w:t>2</w:t>
            </w:r>
          </w:p>
        </w:tc>
      </w:tr>
    </w:tbl>
    <w:p w14:paraId="447C0CCD" w14:textId="33E5F43B" w:rsidR="0004287D" w:rsidRDefault="00956BD8"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*recommandation de restriction pour les femmes enceintes et les nourrissions</w:t>
      </w:r>
    </w:p>
    <w:p w14:paraId="17D73AFA" w14:textId="061D470A" w:rsidR="00956BD8" w:rsidRDefault="00956BD8"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 recommandation de restriction pour les enfants de moins de 12 ans</w:t>
      </w:r>
    </w:p>
    <w:p w14:paraId="3C0E1451" w14:textId="77777777" w:rsidR="00963B3A" w:rsidRDefault="00963B3A" w:rsidP="00697AAC">
      <w:pPr>
        <w:spacing w:line="276" w:lineRule="auto"/>
        <w:ind w:left="-142" w:right="-432"/>
        <w:jc w:val="both"/>
        <w:rPr>
          <w:rFonts w:ascii="Century Gothic" w:hAnsi="Century Gothic" w:cs="Arial"/>
          <w:b/>
          <w:bCs/>
          <w:sz w:val="19"/>
          <w:szCs w:val="19"/>
        </w:rPr>
      </w:pPr>
    </w:p>
    <w:p w14:paraId="03767EFF" w14:textId="01051BF4" w:rsidR="00203AE7" w:rsidRPr="00DE2E06" w:rsidRDefault="00203AE7" w:rsidP="00697AAC">
      <w:pPr>
        <w:spacing w:line="276" w:lineRule="auto"/>
        <w:ind w:left="-142" w:right="-432"/>
        <w:jc w:val="both"/>
        <w:rPr>
          <w:rFonts w:ascii="Century Gothic" w:hAnsi="Century Gothic" w:cs="Arial"/>
          <w:b/>
          <w:bCs/>
          <w:sz w:val="19"/>
          <w:szCs w:val="19"/>
          <w:u w:val="single"/>
        </w:rPr>
      </w:pPr>
      <w:r w:rsidRPr="00DE2E06">
        <w:rPr>
          <w:rFonts w:ascii="Century Gothic" w:hAnsi="Century Gothic" w:cs="Arial"/>
          <w:b/>
          <w:bCs/>
          <w:sz w:val="19"/>
          <w:szCs w:val="19"/>
          <w:u w:val="single"/>
        </w:rPr>
        <w:t>L’analyse de ces données amène aux conclusions suivantes :</w:t>
      </w:r>
    </w:p>
    <w:p w14:paraId="4FCB7B57" w14:textId="740EF6A5" w:rsidR="00963B3A" w:rsidRDefault="00963B3A" w:rsidP="036245B6">
      <w:pPr>
        <w:pStyle w:val="Paragraphedeliste"/>
        <w:numPr>
          <w:ilvl w:val="0"/>
          <w:numId w:val="5"/>
        </w:numPr>
        <w:spacing w:before="120" w:line="276" w:lineRule="auto"/>
        <w:ind w:left="572" w:right="-431" w:hanging="357"/>
        <w:jc w:val="both"/>
        <w:rPr>
          <w:rFonts w:ascii="Century Gothic" w:hAnsi="Century Gothic" w:cs="Arial"/>
          <w:sz w:val="19"/>
          <w:szCs w:val="19"/>
        </w:rPr>
      </w:pPr>
      <w:r w:rsidRPr="00963B3A">
        <w:rPr>
          <w:rFonts w:ascii="Century Gothic" w:hAnsi="Century Gothic" w:cs="Arial"/>
          <w:sz w:val="19"/>
          <w:szCs w:val="19"/>
        </w:rPr>
        <w:t xml:space="preserve">Les fuites réseaux et les problèmes d’équipement sont à l’origine d’importantes perturbations </w:t>
      </w:r>
      <w:r w:rsidR="0004287D">
        <w:rPr>
          <w:rFonts w:ascii="Century Gothic" w:hAnsi="Century Gothic" w:cs="Arial"/>
          <w:sz w:val="19"/>
          <w:szCs w:val="19"/>
        </w:rPr>
        <w:t xml:space="preserve">quantitatives </w:t>
      </w:r>
      <w:r w:rsidRPr="00963B3A">
        <w:rPr>
          <w:rFonts w:ascii="Century Gothic" w:hAnsi="Century Gothic" w:cs="Arial"/>
          <w:sz w:val="19"/>
          <w:szCs w:val="19"/>
        </w:rPr>
        <w:t>tous les ans</w:t>
      </w:r>
      <w:r w:rsidR="103BB6A6" w:rsidRPr="036245B6">
        <w:rPr>
          <w:rFonts w:ascii="Century Gothic" w:hAnsi="Century Gothic" w:cs="Arial"/>
          <w:sz w:val="19"/>
          <w:szCs w:val="19"/>
        </w:rPr>
        <w:t>,</w:t>
      </w:r>
    </w:p>
    <w:p w14:paraId="32FCC3D6" w14:textId="00800B34" w:rsidR="0004287D" w:rsidRPr="00963B3A" w:rsidRDefault="0004287D" w:rsidP="036245B6">
      <w:pPr>
        <w:pStyle w:val="Paragraphedeliste"/>
        <w:numPr>
          <w:ilvl w:val="0"/>
          <w:numId w:val="5"/>
        </w:numPr>
        <w:spacing w:before="120" w:line="276" w:lineRule="auto"/>
        <w:ind w:left="572" w:right="-431" w:hanging="357"/>
        <w:jc w:val="both"/>
        <w:rPr>
          <w:rFonts w:ascii="Century Gothic" w:hAnsi="Century Gothic" w:cs="Arial"/>
          <w:sz w:val="19"/>
          <w:szCs w:val="19"/>
        </w:rPr>
      </w:pPr>
      <w:r>
        <w:rPr>
          <w:rFonts w:ascii="Century Gothic" w:hAnsi="Century Gothic" w:cs="Arial"/>
          <w:sz w:val="19"/>
          <w:szCs w:val="19"/>
        </w:rPr>
        <w:t>Le défaut d’entretien et/ou de surveillance des installations est l’une des principales raisons des perturbations qualitatives,</w:t>
      </w:r>
    </w:p>
    <w:p w14:paraId="55AD0FB8" w14:textId="4DF06E02" w:rsidR="00963B3A" w:rsidRPr="00963B3A" w:rsidRDefault="00963B3A" w:rsidP="036245B6">
      <w:pPr>
        <w:pStyle w:val="Paragraphedeliste"/>
        <w:numPr>
          <w:ilvl w:val="0"/>
          <w:numId w:val="5"/>
        </w:numPr>
        <w:spacing w:before="120" w:line="276" w:lineRule="auto"/>
        <w:ind w:left="572" w:right="-431" w:hanging="357"/>
        <w:jc w:val="both"/>
        <w:rPr>
          <w:rFonts w:ascii="Century Gothic" w:hAnsi="Century Gothic" w:cs="Arial"/>
          <w:sz w:val="19"/>
          <w:szCs w:val="19"/>
        </w:rPr>
      </w:pPr>
      <w:r w:rsidRPr="00963B3A">
        <w:rPr>
          <w:rFonts w:ascii="Century Gothic" w:hAnsi="Century Gothic" w:cs="Arial"/>
          <w:sz w:val="19"/>
          <w:szCs w:val="19"/>
        </w:rPr>
        <w:t>Tous les secteurs géographiques peuvent être concernés</w:t>
      </w:r>
      <w:r w:rsidR="5E4AB8E0" w:rsidRPr="036245B6">
        <w:rPr>
          <w:rFonts w:ascii="Century Gothic" w:hAnsi="Century Gothic" w:cs="Arial"/>
          <w:sz w:val="19"/>
          <w:szCs w:val="19"/>
        </w:rPr>
        <w:t>,</w:t>
      </w:r>
    </w:p>
    <w:p w14:paraId="321456C8" w14:textId="0EB5CBF2" w:rsidR="00963B3A" w:rsidRPr="00963B3A" w:rsidRDefault="00B11CFB" w:rsidP="036245B6">
      <w:pPr>
        <w:pStyle w:val="Paragraphedeliste"/>
        <w:numPr>
          <w:ilvl w:val="0"/>
          <w:numId w:val="5"/>
        </w:numPr>
        <w:spacing w:before="120" w:line="276" w:lineRule="auto"/>
        <w:ind w:left="572" w:right="-431" w:hanging="357"/>
        <w:jc w:val="both"/>
        <w:rPr>
          <w:rFonts w:ascii="Century Gothic" w:hAnsi="Century Gothic" w:cs="Arial"/>
          <w:sz w:val="19"/>
          <w:szCs w:val="19"/>
        </w:rPr>
      </w:pPr>
      <w:r>
        <w:rPr>
          <w:rFonts w:ascii="Century Gothic" w:hAnsi="Century Gothic" w:cs="Arial"/>
          <w:sz w:val="19"/>
          <w:szCs w:val="19"/>
        </w:rPr>
        <w:t>Aucune collectivité n’est</w:t>
      </w:r>
      <w:r w:rsidR="00963B3A" w:rsidRPr="00963B3A">
        <w:rPr>
          <w:rFonts w:ascii="Century Gothic" w:hAnsi="Century Gothic" w:cs="Arial"/>
          <w:sz w:val="19"/>
          <w:szCs w:val="19"/>
        </w:rPr>
        <w:t xml:space="preserve"> épargnée</w:t>
      </w:r>
      <w:r>
        <w:rPr>
          <w:rFonts w:ascii="Century Gothic" w:hAnsi="Century Gothic" w:cs="Arial"/>
          <w:sz w:val="19"/>
          <w:szCs w:val="19"/>
        </w:rPr>
        <w:t xml:space="preserve"> quel que soit son mode de gestion</w:t>
      </w:r>
      <w:r w:rsidR="710BFEDE" w:rsidRPr="036245B6">
        <w:rPr>
          <w:rFonts w:ascii="Century Gothic" w:hAnsi="Century Gothic" w:cs="Arial"/>
          <w:sz w:val="19"/>
          <w:szCs w:val="19"/>
        </w:rPr>
        <w:t>,</w:t>
      </w:r>
    </w:p>
    <w:p w14:paraId="54C2A4A2" w14:textId="1666F97A" w:rsidR="00963B3A" w:rsidRPr="00963B3A" w:rsidRDefault="00963B3A" w:rsidP="10DD0679">
      <w:pPr>
        <w:pStyle w:val="Paragraphedeliste"/>
        <w:numPr>
          <w:ilvl w:val="0"/>
          <w:numId w:val="5"/>
        </w:numPr>
        <w:spacing w:before="120" w:line="276" w:lineRule="auto"/>
        <w:ind w:left="572" w:right="-431" w:hanging="357"/>
        <w:jc w:val="both"/>
        <w:rPr>
          <w:rFonts w:ascii="Century Gothic" w:hAnsi="Century Gothic" w:cs="Arial"/>
          <w:sz w:val="19"/>
          <w:szCs w:val="19"/>
        </w:rPr>
      </w:pPr>
      <w:r w:rsidRPr="00963B3A">
        <w:rPr>
          <w:rFonts w:ascii="Century Gothic" w:hAnsi="Century Gothic" w:cs="Arial"/>
          <w:sz w:val="19"/>
          <w:szCs w:val="19"/>
        </w:rPr>
        <w:t>Les conséquences de la sécheresse (casse ou assèchement de la ressource) peuvent être très impactantes et durer plusieurs jours</w:t>
      </w:r>
      <w:r w:rsidR="1EF8C4FE" w:rsidRPr="10DD0679">
        <w:rPr>
          <w:rFonts w:ascii="Century Gothic" w:hAnsi="Century Gothic" w:cs="Arial"/>
          <w:sz w:val="19"/>
          <w:szCs w:val="19"/>
        </w:rPr>
        <w:t>.</w:t>
      </w:r>
    </w:p>
    <w:p w14:paraId="3F050999" w14:textId="11A7B549" w:rsidR="00203AE7" w:rsidRDefault="00203AE7" w:rsidP="00697AAC">
      <w:pPr>
        <w:spacing w:line="276" w:lineRule="auto"/>
        <w:ind w:left="-142" w:right="-432"/>
        <w:jc w:val="both"/>
        <w:rPr>
          <w:rFonts w:ascii="Century Gothic" w:hAnsi="Century Gothic" w:cs="Arial"/>
          <w:sz w:val="19"/>
          <w:szCs w:val="19"/>
        </w:rPr>
      </w:pPr>
    </w:p>
    <w:p w14:paraId="4B756766" w14:textId="77777777" w:rsidR="00963B3A" w:rsidRDefault="00963B3A">
      <w:r>
        <w:br w:type="page"/>
      </w:r>
    </w:p>
    <w:p w14:paraId="48E5F640" w14:textId="5162842C" w:rsidR="003B06E5" w:rsidRPr="00565326" w:rsidRDefault="00565326" w:rsidP="004E0286">
      <w:pPr>
        <w:pStyle w:val="Titre1"/>
      </w:pPr>
      <w:bookmarkStart w:id="6" w:name="_Toc137046183"/>
      <w:r>
        <w:lastRenderedPageBreak/>
        <w:t>Pourquoi ce guide ?</w:t>
      </w:r>
      <w:bookmarkEnd w:id="6"/>
    </w:p>
    <w:p w14:paraId="14891117" w14:textId="77777777" w:rsidR="00BF755E" w:rsidRPr="00B25753" w:rsidRDefault="00BF755E" w:rsidP="00B25753">
      <w:pPr>
        <w:spacing w:line="276" w:lineRule="auto"/>
        <w:ind w:left="-142" w:right="-432"/>
        <w:jc w:val="both"/>
        <w:rPr>
          <w:rFonts w:ascii="Century Gothic" w:hAnsi="Century Gothic" w:cs="Arial"/>
          <w:sz w:val="19"/>
          <w:szCs w:val="19"/>
        </w:rPr>
      </w:pPr>
    </w:p>
    <w:p w14:paraId="4A8A2546" w14:textId="5A33CFAB" w:rsidR="00C57E55" w:rsidRDefault="00C57E55" w:rsidP="00B25753">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Comme vu précédemment, </w:t>
      </w:r>
      <w:r w:rsidRPr="008B1C3B">
        <w:rPr>
          <w:rFonts w:ascii="Century Gothic" w:hAnsi="Century Gothic" w:cs="Arial"/>
          <w:b/>
          <w:bCs/>
          <w:sz w:val="19"/>
          <w:szCs w:val="19"/>
        </w:rPr>
        <w:t>aucun SPE n’est épargné vis-à-vis d’une éventuelle perturbation importante</w:t>
      </w:r>
      <w:r>
        <w:rPr>
          <w:rFonts w:ascii="Century Gothic" w:hAnsi="Century Gothic" w:cs="Arial"/>
          <w:sz w:val="19"/>
          <w:szCs w:val="19"/>
        </w:rPr>
        <w:t xml:space="preserve"> l’empêchant de mener à bien sa continuité de service</w:t>
      </w:r>
      <w:r w:rsidR="00DB1B30">
        <w:rPr>
          <w:rFonts w:ascii="Century Gothic" w:hAnsi="Century Gothic" w:cs="Arial"/>
          <w:sz w:val="19"/>
          <w:szCs w:val="19"/>
        </w:rPr>
        <w:t xml:space="preserve">. Bien souvent, la gestion de ce type de crise est menée dans l’urgence, et sollicite </w:t>
      </w:r>
      <w:r w:rsidR="00DB1B30" w:rsidRPr="008B1C3B">
        <w:rPr>
          <w:rFonts w:ascii="Century Gothic" w:hAnsi="Century Gothic" w:cs="Arial"/>
          <w:b/>
          <w:bCs/>
          <w:sz w:val="19"/>
          <w:szCs w:val="19"/>
        </w:rPr>
        <w:t>la monopolisation des collectivités et des syndicats, pas toujours préparés et parfois dépourvus</w:t>
      </w:r>
      <w:r w:rsidR="008B1C3B" w:rsidRPr="008B1C3B">
        <w:rPr>
          <w:rFonts w:ascii="Century Gothic" w:hAnsi="Century Gothic" w:cs="Arial"/>
          <w:b/>
          <w:bCs/>
          <w:sz w:val="19"/>
          <w:szCs w:val="19"/>
        </w:rPr>
        <w:t xml:space="preserve"> pour y faire face</w:t>
      </w:r>
      <w:r w:rsidR="00DB1B30">
        <w:rPr>
          <w:rFonts w:ascii="Century Gothic" w:hAnsi="Century Gothic" w:cs="Arial"/>
          <w:sz w:val="19"/>
          <w:szCs w:val="19"/>
        </w:rPr>
        <w:t>.</w:t>
      </w:r>
    </w:p>
    <w:p w14:paraId="080D3333" w14:textId="701F5F48" w:rsidR="00C57E55" w:rsidRDefault="00C57E55" w:rsidP="00B25753">
      <w:pPr>
        <w:spacing w:line="276" w:lineRule="auto"/>
        <w:ind w:left="-142" w:right="-432"/>
        <w:jc w:val="both"/>
        <w:rPr>
          <w:rFonts w:ascii="Century Gothic" w:hAnsi="Century Gothic" w:cs="Arial"/>
          <w:sz w:val="19"/>
          <w:szCs w:val="19"/>
        </w:rPr>
      </w:pPr>
    </w:p>
    <w:p w14:paraId="0D153908" w14:textId="19E8D469" w:rsidR="00B80AEA" w:rsidRDefault="00B80AEA" w:rsidP="00B80AEA">
      <w:pPr>
        <w:spacing w:line="276" w:lineRule="auto"/>
        <w:ind w:left="-142" w:right="-432"/>
        <w:jc w:val="both"/>
        <w:rPr>
          <w:rFonts w:ascii="Century Gothic" w:hAnsi="Century Gothic" w:cs="Arial"/>
          <w:sz w:val="19"/>
          <w:szCs w:val="19"/>
        </w:rPr>
      </w:pPr>
      <w:r w:rsidRPr="00565326">
        <w:rPr>
          <w:rFonts w:ascii="Century Gothic" w:hAnsi="Century Gothic" w:cs="Arial"/>
          <w:sz w:val="19"/>
          <w:szCs w:val="19"/>
        </w:rPr>
        <w:t>Il est donc essentiel de réfléchir localement et en amont aux crises possibles, afin de limiter les</w:t>
      </w:r>
      <w:r>
        <w:rPr>
          <w:rFonts w:ascii="Century Gothic" w:hAnsi="Century Gothic" w:cs="Arial"/>
          <w:sz w:val="19"/>
          <w:szCs w:val="19"/>
        </w:rPr>
        <w:t xml:space="preserve"> </w:t>
      </w:r>
      <w:r w:rsidRPr="00565326">
        <w:rPr>
          <w:rFonts w:ascii="Century Gothic" w:hAnsi="Century Gothic" w:cs="Arial"/>
          <w:sz w:val="19"/>
          <w:szCs w:val="19"/>
        </w:rPr>
        <w:t>dysfonctionnements et retards rencontrés lorsqu’une situation d’urgence n’est pas préparée.</w:t>
      </w:r>
      <w:r>
        <w:rPr>
          <w:rFonts w:ascii="Century Gothic" w:hAnsi="Century Gothic" w:cs="Arial"/>
          <w:sz w:val="19"/>
          <w:szCs w:val="19"/>
        </w:rPr>
        <w:t xml:space="preserve"> </w:t>
      </w:r>
      <w:r w:rsidRPr="00565326">
        <w:rPr>
          <w:rFonts w:ascii="Century Gothic" w:hAnsi="Century Gothic" w:cs="Arial"/>
          <w:b/>
          <w:bCs/>
          <w:sz w:val="19"/>
          <w:szCs w:val="19"/>
        </w:rPr>
        <w:t>L</w:t>
      </w:r>
      <w:r>
        <w:rPr>
          <w:rFonts w:ascii="Century Gothic" w:hAnsi="Century Gothic" w:cs="Arial"/>
          <w:b/>
          <w:bCs/>
          <w:sz w:val="19"/>
          <w:szCs w:val="19"/>
        </w:rPr>
        <w:t>e SPE</w:t>
      </w:r>
      <w:r w:rsidRPr="00565326">
        <w:rPr>
          <w:rFonts w:ascii="Century Gothic" w:hAnsi="Century Gothic" w:cs="Arial"/>
          <w:b/>
          <w:bCs/>
          <w:sz w:val="19"/>
          <w:szCs w:val="19"/>
        </w:rPr>
        <w:t xml:space="preserve"> assumera dans un</w:t>
      </w:r>
      <w:r w:rsidRPr="00DD6E47">
        <w:rPr>
          <w:rFonts w:ascii="Century Gothic" w:hAnsi="Century Gothic" w:cs="Arial"/>
          <w:b/>
          <w:bCs/>
          <w:sz w:val="19"/>
          <w:szCs w:val="19"/>
        </w:rPr>
        <w:t xml:space="preserve"> </w:t>
      </w:r>
      <w:r w:rsidRPr="00565326">
        <w:rPr>
          <w:rFonts w:ascii="Century Gothic" w:hAnsi="Century Gothic" w:cs="Arial"/>
          <w:b/>
          <w:bCs/>
          <w:sz w:val="19"/>
          <w:szCs w:val="19"/>
        </w:rPr>
        <w:t>premier temps la responsabilité de ces interventions.</w:t>
      </w:r>
      <w:r w:rsidRPr="00565326">
        <w:rPr>
          <w:rFonts w:ascii="Century Gothic" w:hAnsi="Century Gothic" w:cs="Arial"/>
          <w:sz w:val="19"/>
          <w:szCs w:val="19"/>
        </w:rPr>
        <w:t xml:space="preserve"> Pour cela </w:t>
      </w:r>
      <w:r>
        <w:rPr>
          <w:rFonts w:ascii="Century Gothic" w:hAnsi="Century Gothic" w:cs="Arial"/>
          <w:sz w:val="19"/>
          <w:szCs w:val="19"/>
        </w:rPr>
        <w:t>il</w:t>
      </w:r>
      <w:r w:rsidRPr="00565326">
        <w:rPr>
          <w:rFonts w:ascii="Century Gothic" w:hAnsi="Century Gothic" w:cs="Arial"/>
          <w:sz w:val="19"/>
          <w:szCs w:val="19"/>
        </w:rPr>
        <w:t xml:space="preserve"> pourra s’appuyer sur son </w:t>
      </w:r>
      <w:r w:rsidRPr="00565326">
        <w:rPr>
          <w:rFonts w:ascii="Century Gothic" w:hAnsi="Century Gothic" w:cs="Arial"/>
          <w:b/>
          <w:bCs/>
          <w:sz w:val="19"/>
          <w:szCs w:val="19"/>
        </w:rPr>
        <w:t>plan</w:t>
      </w:r>
      <w:r w:rsidRPr="00DD6E47">
        <w:rPr>
          <w:rFonts w:ascii="Century Gothic" w:hAnsi="Century Gothic" w:cs="Arial"/>
          <w:b/>
          <w:bCs/>
          <w:sz w:val="19"/>
          <w:szCs w:val="19"/>
        </w:rPr>
        <w:t xml:space="preserve"> </w:t>
      </w:r>
      <w:r w:rsidRPr="00565326">
        <w:rPr>
          <w:rFonts w:ascii="Century Gothic" w:hAnsi="Century Gothic" w:cs="Arial"/>
          <w:b/>
          <w:bCs/>
          <w:sz w:val="19"/>
          <w:szCs w:val="19"/>
        </w:rPr>
        <w:t>interne de crise</w:t>
      </w:r>
      <w:r w:rsidRPr="00565326">
        <w:rPr>
          <w:rFonts w:ascii="Century Gothic" w:hAnsi="Century Gothic" w:cs="Arial"/>
          <w:sz w:val="19"/>
          <w:szCs w:val="19"/>
        </w:rPr>
        <w:t xml:space="preserve">. </w:t>
      </w:r>
      <w:r>
        <w:rPr>
          <w:rFonts w:ascii="Century Gothic" w:hAnsi="Century Gothic" w:cs="Arial"/>
          <w:sz w:val="19"/>
          <w:szCs w:val="19"/>
        </w:rPr>
        <w:t>Il</w:t>
      </w:r>
      <w:r w:rsidRPr="00565326">
        <w:rPr>
          <w:rFonts w:ascii="Century Gothic" w:hAnsi="Century Gothic" w:cs="Arial"/>
          <w:sz w:val="19"/>
          <w:szCs w:val="19"/>
        </w:rPr>
        <w:t xml:space="preserve"> ne sera relayé par le </w:t>
      </w:r>
      <w:r w:rsidR="00963B3A">
        <w:rPr>
          <w:rFonts w:ascii="Century Gothic" w:hAnsi="Century Gothic" w:cs="Arial"/>
          <w:sz w:val="19"/>
          <w:szCs w:val="19"/>
        </w:rPr>
        <w:t>P</w:t>
      </w:r>
      <w:r w:rsidRPr="00565326">
        <w:rPr>
          <w:rFonts w:ascii="Century Gothic" w:hAnsi="Century Gothic" w:cs="Arial"/>
          <w:sz w:val="19"/>
          <w:szCs w:val="19"/>
        </w:rPr>
        <w:t>réfet qu’après le déclenchement du plan de secours</w:t>
      </w:r>
      <w:r>
        <w:rPr>
          <w:rFonts w:ascii="Century Gothic" w:hAnsi="Century Gothic" w:cs="Arial"/>
          <w:sz w:val="19"/>
          <w:szCs w:val="19"/>
        </w:rPr>
        <w:t xml:space="preserve"> </w:t>
      </w:r>
      <w:r w:rsidRPr="00565326">
        <w:rPr>
          <w:rFonts w:ascii="Century Gothic" w:hAnsi="Century Gothic" w:cs="Arial"/>
          <w:sz w:val="19"/>
          <w:szCs w:val="19"/>
        </w:rPr>
        <w:t xml:space="preserve">spécialisé. </w:t>
      </w:r>
    </w:p>
    <w:p w14:paraId="7E974A95" w14:textId="77777777" w:rsidR="00B80AEA" w:rsidRDefault="00B80AEA" w:rsidP="00B25753">
      <w:pPr>
        <w:spacing w:line="276" w:lineRule="auto"/>
        <w:ind w:left="-142" w:right="-432"/>
        <w:jc w:val="both"/>
        <w:rPr>
          <w:rFonts w:ascii="Century Gothic" w:hAnsi="Century Gothic" w:cs="Arial"/>
          <w:sz w:val="19"/>
          <w:szCs w:val="19"/>
        </w:rPr>
      </w:pPr>
    </w:p>
    <w:p w14:paraId="22217419" w14:textId="64C3B061" w:rsidR="00B62607" w:rsidRPr="00565326" w:rsidRDefault="00B62607" w:rsidP="00B62607">
      <w:pPr>
        <w:spacing w:line="276" w:lineRule="auto"/>
        <w:ind w:left="-142" w:right="-432"/>
        <w:jc w:val="both"/>
        <w:rPr>
          <w:rFonts w:ascii="Century Gothic" w:hAnsi="Century Gothic" w:cs="Arial"/>
          <w:b/>
          <w:bCs/>
          <w:sz w:val="19"/>
          <w:szCs w:val="19"/>
        </w:rPr>
      </w:pPr>
      <w:r>
        <w:rPr>
          <w:rFonts w:ascii="Century Gothic" w:hAnsi="Century Gothic" w:cs="Arial"/>
          <w:b/>
          <w:bCs/>
          <w:sz w:val="19"/>
          <w:szCs w:val="19"/>
        </w:rPr>
        <w:t>Le SPE</w:t>
      </w:r>
      <w:r w:rsidRPr="00DD6E47">
        <w:rPr>
          <w:rFonts w:ascii="Century Gothic" w:hAnsi="Century Gothic" w:cs="Arial"/>
          <w:b/>
          <w:bCs/>
          <w:sz w:val="19"/>
          <w:szCs w:val="19"/>
        </w:rPr>
        <w:t xml:space="preserve"> doit donc disposer d’informations et de procédures </w:t>
      </w:r>
      <w:r w:rsidR="00963B3A">
        <w:rPr>
          <w:rFonts w:ascii="Century Gothic" w:hAnsi="Century Gothic" w:cs="Arial"/>
          <w:b/>
          <w:bCs/>
          <w:sz w:val="19"/>
          <w:szCs w:val="19"/>
        </w:rPr>
        <w:t>adéquates</w:t>
      </w:r>
      <w:r w:rsidRPr="00DD6E47">
        <w:rPr>
          <w:rFonts w:ascii="Century Gothic" w:hAnsi="Century Gothic" w:cs="Arial"/>
          <w:b/>
          <w:bCs/>
          <w:sz w:val="19"/>
          <w:szCs w:val="19"/>
        </w:rPr>
        <w:t xml:space="preserve"> dans la gestion d’une rupture quantitative et/ou qualitative de l’approvisionnement en eau.</w:t>
      </w:r>
    </w:p>
    <w:p w14:paraId="384AA887" w14:textId="77777777" w:rsidR="00B62607" w:rsidRDefault="00B62607" w:rsidP="00B25753">
      <w:pPr>
        <w:spacing w:line="276" w:lineRule="auto"/>
        <w:ind w:left="-142" w:right="-432"/>
        <w:jc w:val="both"/>
        <w:rPr>
          <w:rFonts w:ascii="Century Gothic" w:hAnsi="Century Gothic" w:cs="Arial"/>
          <w:sz w:val="19"/>
          <w:szCs w:val="19"/>
        </w:rPr>
      </w:pPr>
    </w:p>
    <w:p w14:paraId="54EA501A" w14:textId="1F4C928A" w:rsidR="00BF755E" w:rsidRDefault="00C06298" w:rsidP="00B25753">
      <w:pPr>
        <w:spacing w:line="276" w:lineRule="auto"/>
        <w:ind w:left="-142" w:right="-432"/>
        <w:jc w:val="both"/>
        <w:rPr>
          <w:rFonts w:ascii="Century Gothic" w:hAnsi="Century Gothic" w:cs="Arial"/>
          <w:sz w:val="19"/>
          <w:szCs w:val="19"/>
        </w:rPr>
      </w:pPr>
      <w:r>
        <w:rPr>
          <w:rFonts w:ascii="Century Gothic" w:hAnsi="Century Gothic" w:cs="Arial"/>
          <w:sz w:val="19"/>
          <w:szCs w:val="19"/>
        </w:rPr>
        <w:t>Alors, e</w:t>
      </w:r>
      <w:r w:rsidR="00B25753">
        <w:rPr>
          <w:rFonts w:ascii="Century Gothic" w:hAnsi="Century Gothic" w:cs="Arial"/>
          <w:sz w:val="19"/>
          <w:szCs w:val="19"/>
        </w:rPr>
        <w:t xml:space="preserve">n complément des données précédentes provenant de la </w:t>
      </w:r>
      <w:r w:rsidR="00BA7347">
        <w:rPr>
          <w:rFonts w:ascii="Century Gothic" w:hAnsi="Century Gothic" w:cs="Arial"/>
          <w:sz w:val="19"/>
          <w:szCs w:val="19"/>
        </w:rPr>
        <w:t>p</w:t>
      </w:r>
      <w:r w:rsidR="00B25753">
        <w:rPr>
          <w:rFonts w:ascii="Century Gothic" w:hAnsi="Century Gothic" w:cs="Arial"/>
          <w:sz w:val="19"/>
          <w:szCs w:val="19"/>
        </w:rPr>
        <w:t>réfecture</w:t>
      </w:r>
      <w:r w:rsidR="00C57E55">
        <w:rPr>
          <w:rFonts w:ascii="Century Gothic" w:hAnsi="Century Gothic" w:cs="Arial"/>
          <w:sz w:val="19"/>
          <w:szCs w:val="19"/>
        </w:rPr>
        <w:t xml:space="preserve"> et des éléments dont dispose le Service d’Assistance Technique de l’Eau du Département (SATE)</w:t>
      </w:r>
      <w:r w:rsidR="00B25753">
        <w:rPr>
          <w:rFonts w:ascii="Century Gothic" w:hAnsi="Century Gothic" w:cs="Arial"/>
          <w:sz w:val="19"/>
          <w:szCs w:val="19"/>
        </w:rPr>
        <w:t xml:space="preserve">, plusieurs collectivités ayant connu des difficultés ont été </w:t>
      </w:r>
      <w:r w:rsidR="00C57E55">
        <w:rPr>
          <w:rFonts w:ascii="Century Gothic" w:hAnsi="Century Gothic" w:cs="Arial"/>
          <w:sz w:val="19"/>
          <w:szCs w:val="19"/>
        </w:rPr>
        <w:t>contactées</w:t>
      </w:r>
      <w:r w:rsidR="00B25753">
        <w:rPr>
          <w:rFonts w:ascii="Century Gothic" w:hAnsi="Century Gothic" w:cs="Arial"/>
          <w:sz w:val="19"/>
          <w:szCs w:val="19"/>
        </w:rPr>
        <w:t xml:space="preserve"> </w:t>
      </w:r>
      <w:r w:rsidR="00C57E55">
        <w:rPr>
          <w:rFonts w:ascii="Century Gothic" w:hAnsi="Century Gothic" w:cs="Arial"/>
          <w:sz w:val="19"/>
          <w:szCs w:val="19"/>
        </w:rPr>
        <w:t>pour collecter les fruits de leurs expériences.</w:t>
      </w:r>
    </w:p>
    <w:p w14:paraId="0BE429B2" w14:textId="4B203C86" w:rsidR="00C57E55" w:rsidRDefault="00C57E55" w:rsidP="00B25753">
      <w:pPr>
        <w:spacing w:line="276" w:lineRule="auto"/>
        <w:ind w:left="-142" w:right="-432"/>
        <w:jc w:val="both"/>
        <w:rPr>
          <w:rFonts w:ascii="Century Gothic" w:hAnsi="Century Gothic" w:cs="Arial"/>
          <w:sz w:val="19"/>
          <w:szCs w:val="19"/>
        </w:rPr>
      </w:pPr>
    </w:p>
    <w:p w14:paraId="0C9F9715" w14:textId="6D0DD5FC" w:rsidR="00C06298" w:rsidRPr="002101C0" w:rsidRDefault="00C57E55" w:rsidP="008B1C3B">
      <w:pPr>
        <w:spacing w:line="276" w:lineRule="auto"/>
        <w:ind w:left="-142" w:right="-432"/>
        <w:jc w:val="both"/>
        <w:rPr>
          <w:rFonts w:ascii="Century Gothic" w:hAnsi="Century Gothic" w:cs="Arial"/>
          <w:sz w:val="19"/>
          <w:szCs w:val="19"/>
        </w:rPr>
      </w:pPr>
      <w:r>
        <w:rPr>
          <w:rFonts w:ascii="Century Gothic" w:hAnsi="Century Gothic" w:cs="Arial"/>
          <w:sz w:val="19"/>
          <w:szCs w:val="19"/>
        </w:rPr>
        <w:t>Ce travail de synthèse</w:t>
      </w:r>
      <w:r w:rsidR="00C06298">
        <w:rPr>
          <w:rFonts w:ascii="Century Gothic" w:hAnsi="Century Gothic" w:cs="Arial"/>
          <w:sz w:val="19"/>
          <w:szCs w:val="19"/>
        </w:rPr>
        <w:t xml:space="preserve"> a pour but </w:t>
      </w:r>
      <w:r w:rsidR="008B1C3B">
        <w:rPr>
          <w:rFonts w:ascii="Century Gothic" w:hAnsi="Century Gothic" w:cs="Arial"/>
          <w:sz w:val="19"/>
          <w:szCs w:val="19"/>
        </w:rPr>
        <w:t xml:space="preserve">de </w:t>
      </w:r>
      <w:r w:rsidR="008B1C3B" w:rsidRPr="00A65BE7">
        <w:rPr>
          <w:rFonts w:ascii="Century Gothic" w:hAnsi="Century Gothic" w:cs="Arial"/>
          <w:b/>
          <w:bCs/>
          <w:sz w:val="19"/>
          <w:szCs w:val="19"/>
        </w:rPr>
        <w:t>fournir les outils adéquats aux SPE</w:t>
      </w:r>
      <w:r w:rsidR="008B1C3B">
        <w:rPr>
          <w:rFonts w:ascii="Century Gothic" w:hAnsi="Century Gothic" w:cs="Arial"/>
          <w:sz w:val="19"/>
          <w:szCs w:val="19"/>
        </w:rPr>
        <w:t xml:space="preserve"> </w:t>
      </w:r>
      <w:r w:rsidR="008B1C3B" w:rsidRPr="004468C9">
        <w:rPr>
          <w:rFonts w:ascii="Century Gothic" w:hAnsi="Century Gothic" w:cs="Arial"/>
          <w:sz w:val="19"/>
          <w:szCs w:val="19"/>
          <w:u w:val="single"/>
        </w:rPr>
        <w:t>pour se préparer à d’éventuelles ruptures de distribution d’eau potable</w:t>
      </w:r>
      <w:r w:rsidR="008B1C3B">
        <w:rPr>
          <w:rFonts w:ascii="Century Gothic" w:hAnsi="Century Gothic" w:cs="Arial"/>
          <w:sz w:val="19"/>
          <w:szCs w:val="19"/>
        </w:rPr>
        <w:t xml:space="preserve"> </w:t>
      </w:r>
      <w:r w:rsidR="008B1C3B" w:rsidRPr="00A65BE7">
        <w:rPr>
          <w:rFonts w:ascii="Century Gothic" w:hAnsi="Century Gothic" w:cs="Arial"/>
          <w:b/>
          <w:bCs/>
          <w:sz w:val="19"/>
          <w:szCs w:val="19"/>
        </w:rPr>
        <w:t>en</w:t>
      </w:r>
      <w:r w:rsidR="00A65BE7" w:rsidRPr="00A65BE7">
        <w:rPr>
          <w:rFonts w:ascii="Century Gothic" w:hAnsi="Century Gothic" w:cs="Arial"/>
          <w:b/>
          <w:bCs/>
          <w:sz w:val="19"/>
          <w:szCs w:val="19"/>
        </w:rPr>
        <w:t xml:space="preserve"> </w:t>
      </w:r>
      <w:r w:rsidR="008B1C3B" w:rsidRPr="00A65BE7">
        <w:rPr>
          <w:rFonts w:ascii="Century Gothic" w:hAnsi="Century Gothic" w:cs="Arial"/>
          <w:b/>
          <w:bCs/>
          <w:sz w:val="19"/>
          <w:szCs w:val="19"/>
        </w:rPr>
        <w:t xml:space="preserve">anticipant </w:t>
      </w:r>
      <w:r w:rsidR="00A65BE7" w:rsidRPr="00A65BE7">
        <w:rPr>
          <w:rFonts w:ascii="Century Gothic" w:hAnsi="Century Gothic" w:cs="Arial"/>
          <w:b/>
          <w:bCs/>
          <w:sz w:val="19"/>
          <w:szCs w:val="19"/>
        </w:rPr>
        <w:t xml:space="preserve">les risques et en </w:t>
      </w:r>
      <w:r w:rsidR="008B1C3B" w:rsidRPr="00A65BE7">
        <w:rPr>
          <w:rFonts w:ascii="Century Gothic" w:hAnsi="Century Gothic" w:cs="Arial"/>
          <w:b/>
          <w:bCs/>
          <w:sz w:val="19"/>
          <w:szCs w:val="19"/>
        </w:rPr>
        <w:t>les aid</w:t>
      </w:r>
      <w:r w:rsidR="00A65BE7" w:rsidRPr="00A65BE7">
        <w:rPr>
          <w:rFonts w:ascii="Century Gothic" w:hAnsi="Century Gothic" w:cs="Arial"/>
          <w:b/>
          <w:bCs/>
          <w:sz w:val="19"/>
          <w:szCs w:val="19"/>
        </w:rPr>
        <w:t>ant</w:t>
      </w:r>
      <w:r w:rsidR="008B1C3B" w:rsidRPr="00A65BE7">
        <w:rPr>
          <w:rFonts w:ascii="Century Gothic" w:hAnsi="Century Gothic" w:cs="Arial"/>
          <w:b/>
          <w:bCs/>
          <w:sz w:val="19"/>
          <w:szCs w:val="19"/>
        </w:rPr>
        <w:t xml:space="preserve"> à</w:t>
      </w:r>
      <w:r w:rsidR="00C06298" w:rsidRPr="00A65BE7">
        <w:rPr>
          <w:rFonts w:ascii="Century Gothic" w:hAnsi="Century Gothic" w:cs="Arial"/>
          <w:b/>
          <w:bCs/>
          <w:sz w:val="19"/>
          <w:szCs w:val="19"/>
        </w:rPr>
        <w:t xml:space="preserve"> être efficace rapidement</w:t>
      </w:r>
      <w:r w:rsidR="00A65BE7">
        <w:rPr>
          <w:rFonts w:ascii="Century Gothic" w:hAnsi="Century Gothic" w:cs="Arial"/>
          <w:sz w:val="19"/>
          <w:szCs w:val="19"/>
        </w:rPr>
        <w:t xml:space="preserve"> en cas de besoin.</w:t>
      </w:r>
    </w:p>
    <w:p w14:paraId="4BB1A9AF" w14:textId="6455E527" w:rsidR="00B25753" w:rsidRDefault="00B25753" w:rsidP="00B25753">
      <w:pPr>
        <w:spacing w:line="276" w:lineRule="auto"/>
        <w:ind w:left="-142" w:right="-432"/>
        <w:jc w:val="both"/>
        <w:rPr>
          <w:rFonts w:ascii="Century Gothic" w:hAnsi="Century Gothic" w:cs="Arial"/>
          <w:sz w:val="19"/>
          <w:szCs w:val="19"/>
        </w:rPr>
      </w:pPr>
    </w:p>
    <w:p w14:paraId="16F77D2A" w14:textId="630719C4" w:rsidR="00DD6E47" w:rsidRDefault="00DD6E47" w:rsidP="00B25753">
      <w:pPr>
        <w:spacing w:line="276" w:lineRule="auto"/>
        <w:ind w:left="-142" w:right="-432"/>
        <w:jc w:val="both"/>
        <w:rPr>
          <w:rFonts w:ascii="Century Gothic" w:hAnsi="Century Gothic" w:cs="Arial"/>
          <w:sz w:val="19"/>
          <w:szCs w:val="19"/>
        </w:rPr>
      </w:pPr>
    </w:p>
    <w:p w14:paraId="6C72FE3C" w14:textId="36D02684" w:rsidR="003B06E5" w:rsidRDefault="006828AF" w:rsidP="00697AAC">
      <w:pPr>
        <w:spacing w:line="276" w:lineRule="auto"/>
        <w:ind w:left="-142" w:right="-432"/>
        <w:jc w:val="both"/>
        <w:rPr>
          <w:rFonts w:ascii="Century Gothic" w:hAnsi="Century Gothic"/>
          <w:bCs/>
          <w:sz w:val="22"/>
          <w:szCs w:val="22"/>
        </w:rPr>
      </w:pPr>
      <w:r>
        <w:rPr>
          <w:rFonts w:ascii="Century Gothic" w:hAnsi="Century Gothic"/>
          <w:b/>
          <w:noProof/>
          <w:sz w:val="20"/>
          <w:szCs w:val="18"/>
        </w:rPr>
        <w:drawing>
          <wp:anchor distT="0" distB="0" distL="114300" distR="114300" simplePos="0" relativeHeight="251658250" behindDoc="0" locked="0" layoutInCell="1" allowOverlap="1" wp14:anchorId="4D875D08" wp14:editId="6B7DA720">
            <wp:simplePos x="0" y="0"/>
            <wp:positionH relativeFrom="column">
              <wp:posOffset>631526</wp:posOffset>
            </wp:positionH>
            <wp:positionV relativeFrom="paragraph">
              <wp:posOffset>768350</wp:posOffset>
            </wp:positionV>
            <wp:extent cx="457200" cy="4572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00C9298E" w:rsidRPr="006829B2">
        <w:rPr>
          <w:rFonts w:ascii="Century Gothic" w:hAnsi="Century Gothic"/>
          <w:noProof/>
          <w:sz w:val="19"/>
          <w:szCs w:val="19"/>
        </w:rPr>
        <mc:AlternateContent>
          <mc:Choice Requires="wps">
            <w:drawing>
              <wp:anchor distT="0" distB="0" distL="114300" distR="114300" simplePos="0" relativeHeight="251658249" behindDoc="1" locked="0" layoutInCell="1" allowOverlap="1" wp14:anchorId="00533A2B" wp14:editId="4E8175B4">
                <wp:simplePos x="0" y="0"/>
                <wp:positionH relativeFrom="margin">
                  <wp:posOffset>75565</wp:posOffset>
                </wp:positionH>
                <wp:positionV relativeFrom="paragraph">
                  <wp:posOffset>474345</wp:posOffset>
                </wp:positionV>
                <wp:extent cx="5886450" cy="2654935"/>
                <wp:effectExtent l="19050" t="19050" r="38100" b="31115"/>
                <wp:wrapSquare wrapText="bothSides"/>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265493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44C6C812" w14:textId="77777777" w:rsidR="00034405" w:rsidRDefault="00034405" w:rsidP="00C9298E">
                            <w:pPr>
                              <w:spacing w:line="276" w:lineRule="auto"/>
                              <w:ind w:left="1985" w:right="103"/>
                              <w:jc w:val="both"/>
                              <w:rPr>
                                <w:rFonts w:ascii="Century Gothic" w:hAnsi="Century Gothic" w:cs="Arial"/>
                                <w:sz w:val="19"/>
                                <w:szCs w:val="19"/>
                              </w:rPr>
                            </w:pPr>
                            <w:r w:rsidRPr="007335D2">
                              <w:rPr>
                                <w:rFonts w:ascii="Century Gothic" w:hAnsi="Century Gothic" w:cs="Arial"/>
                                <w:sz w:val="19"/>
                                <w:szCs w:val="19"/>
                                <w:u w:val="single"/>
                              </w:rPr>
                              <w:t>Pour rappel</w:t>
                            </w:r>
                            <w:r w:rsidRPr="007335D2">
                              <w:rPr>
                                <w:rFonts w:ascii="Century Gothic" w:hAnsi="Century Gothic" w:cs="Arial"/>
                                <w:sz w:val="19"/>
                                <w:szCs w:val="19"/>
                              </w:rPr>
                              <w:t xml:space="preserve">, le </w:t>
                            </w:r>
                            <w:r>
                              <w:rPr>
                                <w:rFonts w:ascii="Century Gothic" w:hAnsi="Century Gothic" w:cs="Arial"/>
                                <w:sz w:val="19"/>
                                <w:szCs w:val="19"/>
                              </w:rPr>
                              <w:t>SPE</w:t>
                            </w:r>
                            <w:r w:rsidRPr="007335D2">
                              <w:rPr>
                                <w:rFonts w:ascii="Century Gothic" w:hAnsi="Century Gothic" w:cs="Arial"/>
                                <w:sz w:val="19"/>
                                <w:szCs w:val="19"/>
                              </w:rPr>
                              <w:t xml:space="preserve"> a </w:t>
                            </w:r>
                            <w:r>
                              <w:rPr>
                                <w:rFonts w:ascii="Century Gothic" w:hAnsi="Century Gothic" w:cs="Arial"/>
                                <w:sz w:val="19"/>
                                <w:szCs w:val="19"/>
                              </w:rPr>
                              <w:t xml:space="preserve">2 </w:t>
                            </w:r>
                            <w:r w:rsidRPr="007335D2">
                              <w:rPr>
                                <w:rFonts w:ascii="Century Gothic" w:hAnsi="Century Gothic" w:cs="Arial"/>
                                <w:sz w:val="19"/>
                                <w:szCs w:val="19"/>
                              </w:rPr>
                              <w:t>objectifs essentiels :</w:t>
                            </w:r>
                          </w:p>
                          <w:p w14:paraId="18F62279" w14:textId="77777777" w:rsidR="00034405" w:rsidRPr="007335D2" w:rsidRDefault="00034405" w:rsidP="00C9298E">
                            <w:pPr>
                              <w:spacing w:line="276" w:lineRule="auto"/>
                              <w:ind w:left="1985" w:right="103"/>
                              <w:jc w:val="both"/>
                              <w:rPr>
                                <w:rFonts w:ascii="Century Gothic" w:hAnsi="Century Gothic" w:cs="Arial"/>
                                <w:sz w:val="19"/>
                                <w:szCs w:val="19"/>
                              </w:rPr>
                            </w:pPr>
                          </w:p>
                          <w:p w14:paraId="35953DD2" w14:textId="77777777" w:rsidR="00034405" w:rsidRPr="007335D2" w:rsidRDefault="00034405" w:rsidP="00C9298E">
                            <w:pPr>
                              <w:pStyle w:val="Paragraphedeliste"/>
                              <w:numPr>
                                <w:ilvl w:val="1"/>
                                <w:numId w:val="3"/>
                              </w:numPr>
                              <w:spacing w:line="276" w:lineRule="auto"/>
                              <w:ind w:left="2410" w:right="103"/>
                              <w:jc w:val="both"/>
                              <w:rPr>
                                <w:rFonts w:ascii="Century Gothic" w:hAnsi="Century Gothic" w:cs="Arial"/>
                                <w:sz w:val="19"/>
                                <w:szCs w:val="19"/>
                              </w:rPr>
                            </w:pPr>
                            <w:r w:rsidRPr="007335D2">
                              <w:rPr>
                                <w:rFonts w:ascii="Century Gothic" w:hAnsi="Century Gothic" w:cs="Arial"/>
                                <w:sz w:val="19"/>
                                <w:szCs w:val="19"/>
                              </w:rPr>
                              <w:t>alimenter la population en eau potable,</w:t>
                            </w:r>
                          </w:p>
                          <w:p w14:paraId="39716E2B" w14:textId="77777777" w:rsidR="00034405" w:rsidRPr="007335D2" w:rsidRDefault="00034405" w:rsidP="00C9298E">
                            <w:pPr>
                              <w:pStyle w:val="Paragraphedeliste"/>
                              <w:numPr>
                                <w:ilvl w:val="1"/>
                                <w:numId w:val="3"/>
                              </w:numPr>
                              <w:spacing w:line="276" w:lineRule="auto"/>
                              <w:ind w:left="2410" w:right="103"/>
                              <w:jc w:val="both"/>
                              <w:rPr>
                                <w:rFonts w:ascii="Century Gothic" w:hAnsi="Century Gothic" w:cs="Arial"/>
                                <w:sz w:val="19"/>
                                <w:szCs w:val="19"/>
                              </w:rPr>
                            </w:pPr>
                            <w:r w:rsidRPr="007335D2">
                              <w:rPr>
                                <w:rFonts w:ascii="Century Gothic" w:hAnsi="Century Gothic" w:cs="Arial"/>
                                <w:sz w:val="19"/>
                                <w:szCs w:val="19"/>
                              </w:rPr>
                              <w:t>maintenir l’eau dans les réseaux.</w:t>
                            </w:r>
                          </w:p>
                          <w:p w14:paraId="6715084D" w14:textId="1928941C" w:rsidR="00034405" w:rsidRDefault="00034405" w:rsidP="00F25AA9">
                            <w:pPr>
                              <w:spacing w:after="120"/>
                              <w:ind w:left="1134" w:right="-6"/>
                              <w:jc w:val="both"/>
                              <w:rPr>
                                <w:rFonts w:ascii="Century Gothic" w:hAnsi="Century Gothic" w:cs="Arial"/>
                                <w:sz w:val="19"/>
                                <w:szCs w:val="19"/>
                              </w:rPr>
                            </w:pPr>
                          </w:p>
                          <w:p w14:paraId="43B915D8" w14:textId="57F6006C" w:rsidR="00034405" w:rsidRPr="007335D2" w:rsidRDefault="00034405" w:rsidP="007335D2">
                            <w:pPr>
                              <w:spacing w:line="276" w:lineRule="auto"/>
                              <w:ind w:left="142" w:right="103"/>
                              <w:jc w:val="both"/>
                              <w:rPr>
                                <w:rFonts w:ascii="Century Gothic" w:hAnsi="Century Gothic" w:cs="Arial"/>
                                <w:sz w:val="19"/>
                                <w:szCs w:val="19"/>
                              </w:rPr>
                            </w:pPr>
                            <w:r w:rsidRPr="007335D2">
                              <w:rPr>
                                <w:rFonts w:ascii="Century Gothic" w:hAnsi="Century Gothic" w:cs="Arial"/>
                                <w:sz w:val="19"/>
                                <w:szCs w:val="19"/>
                              </w:rPr>
                              <w:t>Un plan interne de crise pour l’alimentation en eau potable a donc pour objectif :</w:t>
                            </w:r>
                          </w:p>
                          <w:p w14:paraId="2E87DE67" w14:textId="77777777" w:rsidR="00034405" w:rsidRPr="007335D2"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de définir le niveau des besoins de la population en fonction de la vulnérabilité de ces personnes et de différents degrés de défaillances des installations d’eau potable,</w:t>
                            </w:r>
                          </w:p>
                          <w:p w14:paraId="2D6BF494" w14:textId="77777777" w:rsidR="00034405" w:rsidRPr="007335D2"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d’éviter la coupure d’alimentation en eau des réseaux d’adduction,</w:t>
                            </w:r>
                          </w:p>
                          <w:p w14:paraId="21929F78" w14:textId="53BB94C1" w:rsidR="00034405"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de préciser les mesures à mettre en place avant pendant et après la crise.</w:t>
                            </w:r>
                          </w:p>
                          <w:p w14:paraId="5E4689E0" w14:textId="77777777" w:rsidR="00034405" w:rsidRPr="007335D2" w:rsidRDefault="00034405" w:rsidP="001F3DBA">
                            <w:pPr>
                              <w:pStyle w:val="Paragraphedeliste"/>
                              <w:spacing w:line="276" w:lineRule="auto"/>
                              <w:ind w:left="567" w:right="103"/>
                              <w:jc w:val="both"/>
                              <w:rPr>
                                <w:rFonts w:ascii="Century Gothic" w:hAnsi="Century Gothic" w:cs="Arial"/>
                                <w:sz w:val="19"/>
                                <w:szCs w:val="19"/>
                              </w:rPr>
                            </w:pPr>
                          </w:p>
                          <w:p w14:paraId="10FC7FEF" w14:textId="36932970" w:rsidR="00034405" w:rsidRPr="007335D2" w:rsidRDefault="00034405" w:rsidP="007335D2">
                            <w:pPr>
                              <w:spacing w:line="276" w:lineRule="auto"/>
                              <w:ind w:left="142" w:right="103"/>
                              <w:jc w:val="both"/>
                              <w:rPr>
                                <w:rFonts w:ascii="Century Gothic" w:hAnsi="Century Gothic" w:cs="Arial"/>
                                <w:sz w:val="19"/>
                                <w:szCs w:val="19"/>
                              </w:rPr>
                            </w:pPr>
                            <w:r w:rsidRPr="007335D2">
                              <w:rPr>
                                <w:rFonts w:ascii="Century Gothic" w:hAnsi="Century Gothic" w:cs="Arial"/>
                                <w:sz w:val="19"/>
                                <w:szCs w:val="19"/>
                              </w:rPr>
                              <w:t>Le plan interne de crise n’a pas pour objectif de traiter des modalités de gestion des non-conformités classiques qualitatives de l’eau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3A2B" id="_x0000_s1029" style="position:absolute;left:0;text-align:left;margin-left:5.95pt;margin-top:37.35pt;width:463.5pt;height:209.0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" fillcolor="#bdd7ee" strokecolor="#1f4e79" strokeweight="4.75pt">
                <v:stroke linestyle="thinThick"/>
                <v:path arrowok="t"/>
                <v:textbox>
                  <w:txbxContent>
                    <w:p w14:paraId="44C6C812" w14:textId="77777777" w:rsidR="00034405" w:rsidRDefault="00034405" w:rsidP="00C9298E">
                      <w:pPr>
                        <w:spacing w:line="276" w:lineRule="auto"/>
                        <w:ind w:left="1985" w:right="103"/>
                        <w:jc w:val="both"/>
                        <w:rPr>
                          <w:rFonts w:ascii="Century Gothic" w:hAnsi="Century Gothic" w:cs="Arial"/>
                          <w:sz w:val="19"/>
                          <w:szCs w:val="19"/>
                        </w:rPr>
                      </w:pPr>
                      <w:r w:rsidRPr="007335D2">
                        <w:rPr>
                          <w:rFonts w:ascii="Century Gothic" w:hAnsi="Century Gothic" w:cs="Arial"/>
                          <w:sz w:val="19"/>
                          <w:szCs w:val="19"/>
                          <w:u w:val="single"/>
                        </w:rPr>
                        <w:t>Pour rappel</w:t>
                      </w:r>
                      <w:r w:rsidRPr="007335D2">
                        <w:rPr>
                          <w:rFonts w:ascii="Century Gothic" w:hAnsi="Century Gothic" w:cs="Arial"/>
                          <w:sz w:val="19"/>
                          <w:szCs w:val="19"/>
                        </w:rPr>
                        <w:t xml:space="preserve">, le </w:t>
                      </w:r>
                      <w:r>
                        <w:rPr>
                          <w:rFonts w:ascii="Century Gothic" w:hAnsi="Century Gothic" w:cs="Arial"/>
                          <w:sz w:val="19"/>
                          <w:szCs w:val="19"/>
                        </w:rPr>
                        <w:t>SPE</w:t>
                      </w:r>
                      <w:r w:rsidRPr="007335D2">
                        <w:rPr>
                          <w:rFonts w:ascii="Century Gothic" w:hAnsi="Century Gothic" w:cs="Arial"/>
                          <w:sz w:val="19"/>
                          <w:szCs w:val="19"/>
                        </w:rPr>
                        <w:t xml:space="preserve"> a </w:t>
                      </w:r>
                      <w:r>
                        <w:rPr>
                          <w:rFonts w:ascii="Century Gothic" w:hAnsi="Century Gothic" w:cs="Arial"/>
                          <w:sz w:val="19"/>
                          <w:szCs w:val="19"/>
                        </w:rPr>
                        <w:t xml:space="preserve">2 </w:t>
                      </w:r>
                      <w:r w:rsidRPr="007335D2">
                        <w:rPr>
                          <w:rFonts w:ascii="Century Gothic" w:hAnsi="Century Gothic" w:cs="Arial"/>
                          <w:sz w:val="19"/>
                          <w:szCs w:val="19"/>
                        </w:rPr>
                        <w:t>objectifs essentiels :</w:t>
                      </w:r>
                    </w:p>
                    <w:p w14:paraId="18F62279" w14:textId="77777777" w:rsidR="00034405" w:rsidRPr="007335D2" w:rsidRDefault="00034405" w:rsidP="00C9298E">
                      <w:pPr>
                        <w:spacing w:line="276" w:lineRule="auto"/>
                        <w:ind w:left="1985" w:right="103"/>
                        <w:jc w:val="both"/>
                        <w:rPr>
                          <w:rFonts w:ascii="Century Gothic" w:hAnsi="Century Gothic" w:cs="Arial"/>
                          <w:sz w:val="19"/>
                          <w:szCs w:val="19"/>
                        </w:rPr>
                      </w:pPr>
                    </w:p>
                    <w:p w14:paraId="35953DD2" w14:textId="77777777" w:rsidR="00034405" w:rsidRPr="007335D2" w:rsidRDefault="00034405" w:rsidP="00C9298E">
                      <w:pPr>
                        <w:pStyle w:val="Paragraphedeliste"/>
                        <w:numPr>
                          <w:ilvl w:val="1"/>
                          <w:numId w:val="3"/>
                        </w:numPr>
                        <w:spacing w:line="276" w:lineRule="auto"/>
                        <w:ind w:left="2410" w:right="103"/>
                        <w:jc w:val="both"/>
                        <w:rPr>
                          <w:rFonts w:ascii="Century Gothic" w:hAnsi="Century Gothic" w:cs="Arial"/>
                          <w:sz w:val="19"/>
                          <w:szCs w:val="19"/>
                        </w:rPr>
                      </w:pPr>
                      <w:r w:rsidRPr="007335D2">
                        <w:rPr>
                          <w:rFonts w:ascii="Century Gothic" w:hAnsi="Century Gothic" w:cs="Arial"/>
                          <w:sz w:val="19"/>
                          <w:szCs w:val="19"/>
                        </w:rPr>
                        <w:t>alimenter la population en eau potable,</w:t>
                      </w:r>
                    </w:p>
                    <w:p w14:paraId="39716E2B" w14:textId="77777777" w:rsidR="00034405" w:rsidRPr="007335D2" w:rsidRDefault="00034405" w:rsidP="00C9298E">
                      <w:pPr>
                        <w:pStyle w:val="Paragraphedeliste"/>
                        <w:numPr>
                          <w:ilvl w:val="1"/>
                          <w:numId w:val="3"/>
                        </w:numPr>
                        <w:spacing w:line="276" w:lineRule="auto"/>
                        <w:ind w:left="2410" w:right="103"/>
                        <w:jc w:val="both"/>
                        <w:rPr>
                          <w:rFonts w:ascii="Century Gothic" w:hAnsi="Century Gothic" w:cs="Arial"/>
                          <w:sz w:val="19"/>
                          <w:szCs w:val="19"/>
                        </w:rPr>
                      </w:pPr>
                      <w:r w:rsidRPr="007335D2">
                        <w:rPr>
                          <w:rFonts w:ascii="Century Gothic" w:hAnsi="Century Gothic" w:cs="Arial"/>
                          <w:sz w:val="19"/>
                          <w:szCs w:val="19"/>
                        </w:rPr>
                        <w:t>maintenir l’eau dans les réseaux.</w:t>
                      </w:r>
                    </w:p>
                    <w:p w14:paraId="6715084D" w14:textId="1928941C" w:rsidR="00034405" w:rsidRDefault="00034405" w:rsidP="00F25AA9">
                      <w:pPr>
                        <w:spacing w:after="120"/>
                        <w:ind w:left="1134" w:right="-6"/>
                        <w:jc w:val="both"/>
                        <w:rPr>
                          <w:rFonts w:ascii="Century Gothic" w:hAnsi="Century Gothic" w:cs="Arial"/>
                          <w:sz w:val="19"/>
                          <w:szCs w:val="19"/>
                        </w:rPr>
                      </w:pPr>
                    </w:p>
                    <w:p w14:paraId="43B915D8" w14:textId="57F6006C" w:rsidR="00034405" w:rsidRPr="007335D2" w:rsidRDefault="00034405" w:rsidP="007335D2">
                      <w:pPr>
                        <w:spacing w:line="276" w:lineRule="auto"/>
                        <w:ind w:left="142" w:right="103"/>
                        <w:jc w:val="both"/>
                        <w:rPr>
                          <w:rFonts w:ascii="Century Gothic" w:hAnsi="Century Gothic" w:cs="Arial"/>
                          <w:sz w:val="19"/>
                          <w:szCs w:val="19"/>
                        </w:rPr>
                      </w:pPr>
                      <w:r w:rsidRPr="007335D2">
                        <w:rPr>
                          <w:rFonts w:ascii="Century Gothic" w:hAnsi="Century Gothic" w:cs="Arial"/>
                          <w:sz w:val="19"/>
                          <w:szCs w:val="19"/>
                        </w:rPr>
                        <w:t>Un plan interne de crise pour l’alimentation en eau potable a donc pour objectif :</w:t>
                      </w:r>
                    </w:p>
                    <w:p w14:paraId="2E87DE67" w14:textId="77777777" w:rsidR="00034405" w:rsidRPr="007335D2"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de définir le niveau des besoins de la population en fonction de la vulnérabilité de ces personnes et de différents degrés de défaillances des installations d’eau potable,</w:t>
                      </w:r>
                    </w:p>
                    <w:p w14:paraId="2D6BF494" w14:textId="77777777" w:rsidR="00034405" w:rsidRPr="007335D2"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d’éviter la coupure d’alimentation en eau des réseaux d’adduction,</w:t>
                      </w:r>
                    </w:p>
                    <w:p w14:paraId="21929F78" w14:textId="53BB94C1" w:rsidR="00034405" w:rsidRDefault="00034405" w:rsidP="00C73B01">
                      <w:pPr>
                        <w:pStyle w:val="Paragraphedeliste"/>
                        <w:numPr>
                          <w:ilvl w:val="0"/>
                          <w:numId w:val="4"/>
                        </w:numPr>
                        <w:spacing w:line="276" w:lineRule="auto"/>
                        <w:ind w:left="567" w:right="103"/>
                        <w:jc w:val="both"/>
                        <w:rPr>
                          <w:rFonts w:ascii="Century Gothic" w:hAnsi="Century Gothic" w:cs="Arial"/>
                          <w:sz w:val="19"/>
                          <w:szCs w:val="19"/>
                        </w:rPr>
                      </w:pPr>
                      <w:r w:rsidRPr="007335D2">
                        <w:rPr>
                          <w:rFonts w:ascii="Century Gothic" w:hAnsi="Century Gothic" w:cs="Arial"/>
                          <w:sz w:val="19"/>
                          <w:szCs w:val="19"/>
                        </w:rPr>
                        <w:t>de préciser les mesures à mettre en place avant pendant et après la crise.</w:t>
                      </w:r>
                    </w:p>
                    <w:p w14:paraId="5E4689E0" w14:textId="77777777" w:rsidR="00034405" w:rsidRPr="007335D2" w:rsidRDefault="00034405" w:rsidP="001F3DBA">
                      <w:pPr>
                        <w:pStyle w:val="Paragraphedeliste"/>
                        <w:spacing w:line="276" w:lineRule="auto"/>
                        <w:ind w:left="567" w:right="103"/>
                        <w:jc w:val="both"/>
                        <w:rPr>
                          <w:rFonts w:ascii="Century Gothic" w:hAnsi="Century Gothic" w:cs="Arial"/>
                          <w:sz w:val="19"/>
                          <w:szCs w:val="19"/>
                        </w:rPr>
                      </w:pPr>
                    </w:p>
                    <w:p w14:paraId="10FC7FEF" w14:textId="36932970" w:rsidR="00034405" w:rsidRPr="007335D2" w:rsidRDefault="00034405" w:rsidP="007335D2">
                      <w:pPr>
                        <w:spacing w:line="276" w:lineRule="auto"/>
                        <w:ind w:left="142" w:right="103"/>
                        <w:jc w:val="both"/>
                        <w:rPr>
                          <w:rFonts w:ascii="Century Gothic" w:hAnsi="Century Gothic" w:cs="Arial"/>
                          <w:sz w:val="19"/>
                          <w:szCs w:val="19"/>
                        </w:rPr>
                      </w:pPr>
                      <w:r w:rsidRPr="007335D2">
                        <w:rPr>
                          <w:rFonts w:ascii="Century Gothic" w:hAnsi="Century Gothic" w:cs="Arial"/>
                          <w:sz w:val="19"/>
                          <w:szCs w:val="19"/>
                        </w:rPr>
                        <w:t>Le plan interne de crise n’a pas pour objectif de traiter des modalités de gestion des non-conformités classiques qualitatives de l’eau potable.</w:t>
                      </w:r>
                    </w:p>
                  </w:txbxContent>
                </v:textbox>
                <w10:wrap type="square" anchorx="margin"/>
              </v:rect>
            </w:pict>
          </mc:Fallback>
        </mc:AlternateContent>
      </w:r>
    </w:p>
    <w:p w14:paraId="0055D502" w14:textId="77777777" w:rsidR="002A4996" w:rsidRDefault="002A4996">
      <w:pPr>
        <w:rPr>
          <w:rFonts w:ascii="Century Gothic" w:eastAsiaTheme="majorEastAsia" w:hAnsi="Century Gothic" w:cstheme="majorBidi"/>
          <w:b/>
          <w:i/>
          <w:color w:val="FFFFFF" w:themeColor="background1"/>
          <w:sz w:val="30"/>
          <w:szCs w:val="30"/>
        </w:rPr>
      </w:pPr>
      <w:r>
        <w:br w:type="page"/>
      </w:r>
    </w:p>
    <w:p w14:paraId="5CD98BEF" w14:textId="018FAFBF" w:rsidR="00565326" w:rsidRPr="00FF1BE5" w:rsidRDefault="00FF1BE5" w:rsidP="004E0286">
      <w:pPr>
        <w:pStyle w:val="Titre1"/>
      </w:pPr>
      <w:bookmarkStart w:id="7" w:name="_Toc137046184"/>
      <w:r w:rsidRPr="00FF1BE5">
        <w:lastRenderedPageBreak/>
        <w:t>Les principaux acteurs de la distribution d’eau potable</w:t>
      </w:r>
      <w:bookmarkEnd w:id="7"/>
    </w:p>
    <w:p w14:paraId="5447A07F" w14:textId="7028A2D6" w:rsidR="00FF1BE5" w:rsidRDefault="00FF1BE5" w:rsidP="00697AAC">
      <w:pPr>
        <w:spacing w:line="276" w:lineRule="auto"/>
        <w:ind w:left="-142" w:right="-432"/>
        <w:jc w:val="both"/>
        <w:rPr>
          <w:rFonts w:ascii="Century Gothic" w:hAnsi="Century Gothic" w:cs="Arial"/>
          <w:sz w:val="19"/>
          <w:szCs w:val="19"/>
        </w:rPr>
      </w:pPr>
    </w:p>
    <w:p w14:paraId="61FBF010" w14:textId="1CE7468B" w:rsidR="00FF1BE5" w:rsidRDefault="00FF1BE5"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Pour rappel, les principaux acteurs de la distribution d’eau potable sont :</w:t>
      </w:r>
    </w:p>
    <w:p w14:paraId="6F89F106" w14:textId="77777777" w:rsidR="00FF1BE5" w:rsidRPr="00FF1BE5" w:rsidRDefault="00FF1BE5" w:rsidP="00697AAC">
      <w:pPr>
        <w:spacing w:line="276" w:lineRule="auto"/>
        <w:ind w:left="-142" w:right="-432"/>
        <w:jc w:val="both"/>
        <w:rPr>
          <w:rFonts w:ascii="Century Gothic" w:hAnsi="Century Gothic" w:cs="Arial"/>
          <w:sz w:val="19"/>
          <w:szCs w:val="19"/>
        </w:rPr>
      </w:pPr>
    </w:p>
    <w:p w14:paraId="32463808" w14:textId="3F5F1A57" w:rsidR="00FF1BE5" w:rsidRPr="00FF1BE5" w:rsidRDefault="00FF1BE5" w:rsidP="00FF1BE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FF1BE5">
        <w:rPr>
          <w:rFonts w:ascii="Century Gothic" w:hAnsi="Century Gothic" w:cs="Arial"/>
          <w:b/>
          <w:bCs/>
          <w:sz w:val="19"/>
          <w:szCs w:val="19"/>
        </w:rPr>
        <w:t>La commune, le groupement de communes ou le syndicat d’alimentation en eau potable</w:t>
      </w:r>
      <w:r w:rsidRPr="00FF1BE5">
        <w:rPr>
          <w:rFonts w:ascii="Century Gothic" w:hAnsi="Century Gothic" w:cs="Arial"/>
          <w:sz w:val="19"/>
          <w:szCs w:val="19"/>
        </w:rPr>
        <w:t> : c'est le maître d’ouvrage du service public de production et distribution de l’eau</w:t>
      </w:r>
      <w:r>
        <w:rPr>
          <w:rFonts w:ascii="Century Gothic" w:hAnsi="Century Gothic" w:cs="Arial"/>
          <w:sz w:val="19"/>
          <w:szCs w:val="19"/>
        </w:rPr>
        <w:t xml:space="preserve"> (SPE)</w:t>
      </w:r>
      <w:r w:rsidRPr="00FF1BE5">
        <w:rPr>
          <w:rFonts w:ascii="Century Gothic" w:hAnsi="Century Gothic" w:cs="Arial"/>
          <w:sz w:val="19"/>
          <w:szCs w:val="19"/>
        </w:rPr>
        <w:t>.</w:t>
      </w:r>
    </w:p>
    <w:p w14:paraId="4AE06379" w14:textId="288B18CD" w:rsidR="00FF1BE5" w:rsidRPr="00FF1BE5" w:rsidRDefault="00FF1BE5" w:rsidP="00FF1BE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bookmarkStart w:id="8" w:name="Bookmark62"/>
      <w:bookmarkEnd w:id="8"/>
      <w:r w:rsidRPr="00FF1BE5">
        <w:rPr>
          <w:rFonts w:ascii="Century Gothic" w:hAnsi="Century Gothic" w:cs="Arial"/>
          <w:b/>
          <w:bCs/>
          <w:sz w:val="19"/>
          <w:szCs w:val="19"/>
        </w:rPr>
        <w:t>Le Maire</w:t>
      </w:r>
      <w:r w:rsidRPr="00FF1BE5">
        <w:rPr>
          <w:rFonts w:ascii="Century Gothic" w:hAnsi="Century Gothic" w:cs="Arial"/>
          <w:sz w:val="19"/>
          <w:szCs w:val="19"/>
        </w:rPr>
        <w:t xml:space="preserve"> : indépendamment de l’organisation du service public de l’eau potable, il est le garant de la salubrité publique sur sa commune (au titre des articles L. 2212-1 et suivants du code général des collectivités territoriales).</w:t>
      </w:r>
    </w:p>
    <w:p w14:paraId="1D54E742" w14:textId="323ABDDB" w:rsidR="00FF1BE5" w:rsidRPr="00FF1BE5" w:rsidRDefault="00FF1BE5" w:rsidP="00FF1BE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bookmarkStart w:id="9" w:name="Bookmark63"/>
      <w:bookmarkEnd w:id="9"/>
      <w:r w:rsidRPr="00FF1BE5">
        <w:rPr>
          <w:rFonts w:ascii="Century Gothic" w:hAnsi="Century Gothic" w:cs="Arial"/>
          <w:b/>
          <w:bCs/>
          <w:sz w:val="19"/>
          <w:szCs w:val="19"/>
        </w:rPr>
        <w:t>La Personne Responsable de la Production ou de la Distribution de l’Eau (PRPDE)</w:t>
      </w:r>
      <w:r w:rsidRPr="00FF1BE5">
        <w:rPr>
          <w:rFonts w:ascii="Century Gothic" w:hAnsi="Century Gothic" w:cs="Arial"/>
          <w:sz w:val="19"/>
          <w:szCs w:val="19"/>
        </w:rPr>
        <w:t> : c’est le responsable direct de la qualité de l’eau distribuée qu’il est tenu de vérifier. Les PRPDE sont les maires, les présidents de syndicats, les présidents d’établissement public de coopération intercommunale, les exploitants privés qui se voient confiés le service de l’eau ou toute personne morale ou physique qui met à disposition de l’eau à des tiers.</w:t>
      </w:r>
      <w:r w:rsidR="00D250CF">
        <w:rPr>
          <w:rFonts w:ascii="Century Gothic" w:hAnsi="Century Gothic" w:cs="Arial"/>
          <w:sz w:val="19"/>
          <w:szCs w:val="19"/>
        </w:rPr>
        <w:t xml:space="preserve"> Ce sont les fournisseurs publics d‘eau (article </w:t>
      </w:r>
      <w:r w:rsidR="00023CE5">
        <w:rPr>
          <w:rFonts w:ascii="Century Gothic" w:hAnsi="Century Gothic" w:cs="Arial"/>
          <w:sz w:val="19"/>
          <w:szCs w:val="19"/>
        </w:rPr>
        <w:t>L1321-4 du Code de la santé publique)</w:t>
      </w:r>
    </w:p>
    <w:p w14:paraId="78C20838" w14:textId="5543D26C" w:rsidR="00FF1BE5" w:rsidRPr="00AE1094" w:rsidRDefault="00FF1BE5" w:rsidP="00FF1BE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bookmarkStart w:id="10" w:name="Bookmark64"/>
      <w:bookmarkEnd w:id="10"/>
      <w:r w:rsidRPr="00AE1094">
        <w:rPr>
          <w:rFonts w:ascii="Century Gothic" w:hAnsi="Century Gothic" w:cs="Arial"/>
          <w:b/>
          <w:bCs/>
          <w:sz w:val="19"/>
          <w:szCs w:val="19"/>
        </w:rPr>
        <w:t>L’exploitant </w:t>
      </w:r>
      <w:r w:rsidRPr="00AE1094">
        <w:rPr>
          <w:rFonts w:ascii="Century Gothic" w:hAnsi="Century Gothic" w:cs="Arial"/>
          <w:sz w:val="19"/>
          <w:szCs w:val="19"/>
        </w:rPr>
        <w:t xml:space="preserve">: </w:t>
      </w:r>
      <w:r w:rsidRPr="00DE2E06">
        <w:rPr>
          <w:rFonts w:ascii="Century Gothic" w:hAnsi="Century Gothic" w:cs="Arial"/>
          <w:sz w:val="19"/>
          <w:szCs w:val="19"/>
        </w:rPr>
        <w:t>c’est</w:t>
      </w:r>
      <w:r w:rsidRPr="00AE1094">
        <w:rPr>
          <w:rFonts w:ascii="Century Gothic" w:hAnsi="Century Gothic" w:cs="Arial"/>
          <w:sz w:val="19"/>
          <w:szCs w:val="19"/>
        </w:rPr>
        <w:t xml:space="preserve"> </w:t>
      </w:r>
      <w:r w:rsidR="009D5D5F" w:rsidRPr="00AE1094">
        <w:rPr>
          <w:rFonts w:ascii="Century Gothic" w:hAnsi="Century Gothic" w:cs="Arial"/>
          <w:sz w:val="19"/>
          <w:szCs w:val="19"/>
        </w:rPr>
        <w:t xml:space="preserve">le </w:t>
      </w:r>
      <w:r w:rsidRPr="00AE1094">
        <w:rPr>
          <w:rFonts w:ascii="Century Gothic" w:hAnsi="Century Gothic" w:cs="Arial"/>
          <w:sz w:val="19"/>
          <w:szCs w:val="19"/>
        </w:rPr>
        <w:t>gestionnaire du réseau ou maître d’œuvre par délégation.</w:t>
      </w:r>
    </w:p>
    <w:p w14:paraId="46C23D09" w14:textId="488CF6E0" w:rsidR="00FF1BE5" w:rsidRPr="00FF1BE5" w:rsidRDefault="00FF1BE5" w:rsidP="329F52EB">
      <w:pPr>
        <w:pStyle w:val="Paragraphedeliste"/>
        <w:numPr>
          <w:ilvl w:val="0"/>
          <w:numId w:val="5"/>
        </w:numPr>
        <w:spacing w:before="120" w:line="276" w:lineRule="auto"/>
        <w:ind w:left="572" w:right="-431" w:hanging="357"/>
        <w:jc w:val="both"/>
        <w:rPr>
          <w:rFonts w:ascii="Century Gothic" w:hAnsi="Century Gothic" w:cs="Arial"/>
          <w:sz w:val="19"/>
          <w:szCs w:val="19"/>
        </w:rPr>
      </w:pPr>
      <w:bookmarkStart w:id="11" w:name="Bookmark65"/>
      <w:bookmarkEnd w:id="11"/>
      <w:r w:rsidRPr="00AE1094">
        <w:rPr>
          <w:rFonts w:ascii="Century Gothic" w:hAnsi="Century Gothic" w:cs="Arial"/>
          <w:b/>
          <w:bCs/>
          <w:sz w:val="19"/>
          <w:szCs w:val="19"/>
        </w:rPr>
        <w:t>L’usager</w:t>
      </w:r>
      <w:r w:rsidRPr="00AE1094">
        <w:rPr>
          <w:rFonts w:ascii="Century Gothic" w:hAnsi="Century Gothic" w:cs="Arial"/>
          <w:sz w:val="19"/>
          <w:szCs w:val="19"/>
        </w:rPr>
        <w:t xml:space="preserve"> : </w:t>
      </w:r>
      <w:r w:rsidRPr="00DE2E06">
        <w:rPr>
          <w:rFonts w:ascii="Century Gothic" w:hAnsi="Century Gothic" w:cs="Arial"/>
          <w:sz w:val="19"/>
          <w:szCs w:val="19"/>
        </w:rPr>
        <w:t>c’est</w:t>
      </w:r>
      <w:r w:rsidRPr="00FF1BE5">
        <w:rPr>
          <w:rFonts w:ascii="Century Gothic" w:hAnsi="Century Gothic" w:cs="Arial"/>
          <w:sz w:val="19"/>
          <w:szCs w:val="19"/>
        </w:rPr>
        <w:t xml:space="preserve"> le consommateur</w:t>
      </w:r>
      <w:r w:rsidR="2ADD3D10" w:rsidRPr="329F52EB">
        <w:rPr>
          <w:rFonts w:ascii="Century Gothic" w:hAnsi="Century Gothic" w:cs="Arial"/>
          <w:sz w:val="19"/>
          <w:szCs w:val="19"/>
        </w:rPr>
        <w:t>.</w:t>
      </w:r>
    </w:p>
    <w:p w14:paraId="1E9AE4B8" w14:textId="24AC634E" w:rsidR="00FF1BE5" w:rsidRPr="00FF1BE5" w:rsidRDefault="00FF1BE5" w:rsidP="00FF1BE5">
      <w:pPr>
        <w:spacing w:line="276" w:lineRule="auto"/>
        <w:ind w:left="-142" w:right="-432"/>
        <w:jc w:val="both"/>
        <w:rPr>
          <w:rFonts w:ascii="Century Gothic" w:hAnsi="Century Gothic" w:cs="Arial"/>
          <w:sz w:val="19"/>
          <w:szCs w:val="19"/>
        </w:rPr>
      </w:pPr>
    </w:p>
    <w:p w14:paraId="68FA2A7E" w14:textId="77777777" w:rsidR="002A4996" w:rsidRDefault="002A4996">
      <w:pPr>
        <w:rPr>
          <w:rFonts w:ascii="Century Gothic" w:eastAsiaTheme="majorEastAsia" w:hAnsi="Century Gothic" w:cstheme="majorBidi"/>
          <w:b/>
          <w:i/>
          <w:color w:val="FFFFFF" w:themeColor="background1"/>
          <w:sz w:val="30"/>
          <w:szCs w:val="30"/>
        </w:rPr>
      </w:pPr>
      <w:r>
        <w:br w:type="page"/>
      </w:r>
    </w:p>
    <w:p w14:paraId="2D4F3967" w14:textId="77D95E0E" w:rsidR="000C5A76" w:rsidRDefault="006A7A01" w:rsidP="004E0286">
      <w:pPr>
        <w:pStyle w:val="Titre1"/>
      </w:pPr>
      <w:bookmarkStart w:id="12" w:name="_Toc137046185"/>
      <w:r>
        <w:lastRenderedPageBreak/>
        <w:t>Gestion préventive</w:t>
      </w:r>
      <w:bookmarkEnd w:id="12"/>
    </w:p>
    <w:p w14:paraId="3C9ED11E" w14:textId="1E3C54F4" w:rsidR="000C5A76" w:rsidRDefault="000C5A76" w:rsidP="00697AAC">
      <w:pPr>
        <w:spacing w:line="276" w:lineRule="auto"/>
        <w:ind w:left="-142" w:right="-432"/>
        <w:jc w:val="both"/>
        <w:rPr>
          <w:rFonts w:ascii="Century Gothic" w:hAnsi="Century Gothic"/>
          <w:bCs/>
          <w:sz w:val="22"/>
          <w:szCs w:val="22"/>
        </w:rPr>
      </w:pPr>
    </w:p>
    <w:p w14:paraId="777303F3" w14:textId="77777777" w:rsidR="00141010" w:rsidRPr="00FF1D05" w:rsidRDefault="00141010" w:rsidP="00141010">
      <w:pPr>
        <w:spacing w:line="276" w:lineRule="auto"/>
        <w:ind w:left="-142" w:right="-432"/>
        <w:jc w:val="both"/>
        <w:rPr>
          <w:rFonts w:ascii="Century Gothic" w:hAnsi="Century Gothic" w:cs="Arial"/>
          <w:b/>
          <w:sz w:val="19"/>
          <w:szCs w:val="19"/>
        </w:rPr>
      </w:pPr>
      <w:r w:rsidRPr="00FF1D05">
        <w:rPr>
          <w:rFonts w:ascii="Century Gothic" w:hAnsi="Century Gothic" w:cs="Arial"/>
          <w:b/>
          <w:sz w:val="19"/>
          <w:szCs w:val="19"/>
        </w:rPr>
        <w:t>Le meilleur moyen de réduire les risques demeure la gestion préventive de l’ensemble de son réseau d’eau.</w:t>
      </w:r>
    </w:p>
    <w:p w14:paraId="126B8C1F" w14:textId="77777777" w:rsidR="00141010" w:rsidRDefault="00141010" w:rsidP="00141010">
      <w:pPr>
        <w:spacing w:line="276" w:lineRule="auto"/>
        <w:ind w:left="-142" w:right="-432"/>
        <w:jc w:val="both"/>
        <w:rPr>
          <w:rFonts w:ascii="Century Gothic" w:hAnsi="Century Gothic" w:cs="Arial"/>
          <w:sz w:val="19"/>
          <w:szCs w:val="19"/>
        </w:rPr>
      </w:pPr>
    </w:p>
    <w:p w14:paraId="319EE967" w14:textId="77777777" w:rsidR="00587416" w:rsidRDefault="00587416" w:rsidP="00006BE1">
      <w:pPr>
        <w:spacing w:line="276" w:lineRule="auto"/>
        <w:ind w:left="-142" w:right="-432"/>
        <w:jc w:val="both"/>
        <w:rPr>
          <w:rFonts w:ascii="Century Gothic" w:hAnsi="Century Gothic" w:cs="Arial"/>
          <w:sz w:val="19"/>
          <w:szCs w:val="19"/>
        </w:rPr>
      </w:pPr>
    </w:p>
    <w:p w14:paraId="746B681F" w14:textId="3D1033C5" w:rsidR="00006BE1" w:rsidRDefault="00006BE1" w:rsidP="00006BE1">
      <w:pPr>
        <w:spacing w:line="276" w:lineRule="auto"/>
        <w:ind w:left="-142" w:right="-432"/>
        <w:jc w:val="both"/>
        <w:rPr>
          <w:rFonts w:ascii="Century Gothic" w:hAnsi="Century Gothic" w:cs="Arial"/>
          <w:sz w:val="19"/>
          <w:szCs w:val="19"/>
        </w:rPr>
      </w:pPr>
      <w:r w:rsidRPr="473ADE7A">
        <w:rPr>
          <w:rFonts w:ascii="Century Gothic" w:hAnsi="Century Gothic" w:cs="Arial"/>
          <w:sz w:val="19"/>
          <w:szCs w:val="19"/>
        </w:rPr>
        <w:t xml:space="preserve">Mais il est nécessaire au préalable de </w:t>
      </w:r>
      <w:r w:rsidRPr="473ADE7A">
        <w:rPr>
          <w:rFonts w:ascii="Century Gothic" w:hAnsi="Century Gothic" w:cs="Arial"/>
          <w:b/>
          <w:bCs/>
          <w:sz w:val="19"/>
          <w:szCs w:val="19"/>
        </w:rPr>
        <w:t>connaître précisément son patrimoine</w:t>
      </w:r>
      <w:r w:rsidRPr="473ADE7A">
        <w:rPr>
          <w:rFonts w:ascii="Century Gothic" w:hAnsi="Century Gothic" w:cs="Arial"/>
          <w:sz w:val="19"/>
          <w:szCs w:val="19"/>
        </w:rPr>
        <w:t xml:space="preserve">. </w:t>
      </w:r>
      <w:r w:rsidR="00141010" w:rsidRPr="473ADE7A">
        <w:rPr>
          <w:rFonts w:ascii="Century Gothic" w:hAnsi="Century Gothic" w:cs="Arial"/>
          <w:sz w:val="19"/>
          <w:szCs w:val="19"/>
        </w:rPr>
        <w:t xml:space="preserve">La réalisation d’une étude diagnostique des ouvrages et réseaux d’eau potable </w:t>
      </w:r>
      <w:r w:rsidRPr="473ADE7A">
        <w:rPr>
          <w:rFonts w:ascii="Century Gothic" w:hAnsi="Century Gothic" w:cs="Arial"/>
          <w:sz w:val="19"/>
          <w:szCs w:val="19"/>
        </w:rPr>
        <w:t>permet in fine de</w:t>
      </w:r>
      <w:r w:rsidR="00141010" w:rsidRPr="473ADE7A">
        <w:rPr>
          <w:rFonts w:ascii="Century Gothic" w:hAnsi="Century Gothic" w:cs="Arial"/>
          <w:sz w:val="19"/>
          <w:szCs w:val="19"/>
        </w:rPr>
        <w:t xml:space="preserve"> disposer d’un </w:t>
      </w:r>
      <w:r w:rsidR="00141010" w:rsidRPr="00FF1D05">
        <w:rPr>
          <w:rFonts w:ascii="Century Gothic" w:hAnsi="Century Gothic" w:cs="Arial"/>
          <w:b/>
          <w:bCs/>
          <w:sz w:val="19"/>
          <w:szCs w:val="19"/>
        </w:rPr>
        <w:t>schéma d’alimentation en eau potable</w:t>
      </w:r>
      <w:r w:rsidR="00963B3A" w:rsidRPr="473ADE7A">
        <w:rPr>
          <w:rFonts w:ascii="Century Gothic" w:hAnsi="Century Gothic" w:cs="Arial"/>
          <w:sz w:val="19"/>
          <w:szCs w:val="19"/>
        </w:rPr>
        <w:t>.</w:t>
      </w:r>
    </w:p>
    <w:p w14:paraId="188FD880" w14:textId="77777777" w:rsidR="00006BE1" w:rsidRDefault="00006BE1" w:rsidP="00006BE1">
      <w:pPr>
        <w:spacing w:line="276" w:lineRule="auto"/>
        <w:ind w:left="-142" w:right="-432"/>
        <w:jc w:val="both"/>
        <w:rPr>
          <w:rFonts w:ascii="Century Gothic" w:hAnsi="Century Gothic" w:cs="Arial"/>
          <w:sz w:val="19"/>
          <w:szCs w:val="19"/>
        </w:rPr>
      </w:pPr>
    </w:p>
    <w:p w14:paraId="4F2E5BC4" w14:textId="77777777" w:rsidR="00006BE1" w:rsidRDefault="00006BE1" w:rsidP="00006BE1">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Pour rappel, </w:t>
      </w:r>
      <w:r w:rsidRPr="003E084B">
        <w:rPr>
          <w:rFonts w:ascii="Century Gothic" w:hAnsi="Century Gothic" w:cs="Arial"/>
          <w:b/>
          <w:bCs/>
          <w:sz w:val="19"/>
          <w:szCs w:val="19"/>
        </w:rPr>
        <w:t>l’étude diagnostique</w:t>
      </w:r>
      <w:r>
        <w:rPr>
          <w:rFonts w:ascii="Century Gothic" w:hAnsi="Century Gothic" w:cs="Arial"/>
          <w:sz w:val="19"/>
          <w:szCs w:val="19"/>
        </w:rPr>
        <w:t xml:space="preserve"> comprend plusieurs phases :</w:t>
      </w:r>
    </w:p>
    <w:p w14:paraId="0A272987" w14:textId="1A992A2E" w:rsidR="00141010" w:rsidRPr="003E084B" w:rsidRDefault="00141010" w:rsidP="00006BE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E084B">
        <w:rPr>
          <w:rFonts w:ascii="Century Gothic" w:hAnsi="Century Gothic" w:cs="Arial"/>
          <w:sz w:val="19"/>
          <w:szCs w:val="19"/>
        </w:rPr>
        <w:t xml:space="preserve">Recueil de données complété par des investigations de terrain (visites de terrain, levés topographiques, détection de réseau si besoin) dans le but d’établir le descriptif détaillé des réseaux </w:t>
      </w:r>
      <w:r w:rsidR="00963B3A">
        <w:rPr>
          <w:rFonts w:ascii="Century Gothic" w:hAnsi="Century Gothic" w:cs="Arial"/>
          <w:sz w:val="19"/>
          <w:szCs w:val="19"/>
        </w:rPr>
        <w:t xml:space="preserve">et ouvrages </w:t>
      </w:r>
      <w:r w:rsidRPr="003E084B">
        <w:rPr>
          <w:rFonts w:ascii="Century Gothic" w:hAnsi="Century Gothic" w:cs="Arial"/>
          <w:sz w:val="19"/>
          <w:szCs w:val="19"/>
        </w:rPr>
        <w:t xml:space="preserve">ainsi qu’un état des lieux du système d’alimentation en eau potable. </w:t>
      </w:r>
    </w:p>
    <w:p w14:paraId="1B70C43C" w14:textId="7422DA93" w:rsidR="00141010" w:rsidRPr="003E084B" w:rsidRDefault="00141010" w:rsidP="00006BE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E084B">
        <w:rPr>
          <w:rFonts w:ascii="Century Gothic" w:hAnsi="Century Gothic" w:cs="Arial"/>
          <w:sz w:val="19"/>
          <w:szCs w:val="19"/>
        </w:rPr>
        <w:t>Diagnostic du fonctionnement du système d’alimentation en eau potable (analyse du fonctionnement du service, analyse de la production et de la consommation, des performances du réseau</w:t>
      </w:r>
      <w:r w:rsidR="003E084B" w:rsidRPr="003E084B">
        <w:rPr>
          <w:rFonts w:ascii="Century Gothic" w:hAnsi="Century Gothic" w:cs="Arial"/>
          <w:sz w:val="19"/>
          <w:szCs w:val="19"/>
        </w:rPr>
        <w:t>, etc.</w:t>
      </w:r>
      <w:r w:rsidRPr="003E084B">
        <w:rPr>
          <w:rFonts w:ascii="Century Gothic" w:hAnsi="Century Gothic" w:cs="Arial"/>
          <w:sz w:val="19"/>
          <w:szCs w:val="19"/>
        </w:rPr>
        <w:t>).</w:t>
      </w:r>
    </w:p>
    <w:p w14:paraId="5025015F" w14:textId="705843DE" w:rsidR="00141010" w:rsidRPr="003E084B" w:rsidRDefault="00141010" w:rsidP="00006BE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E084B">
        <w:rPr>
          <w:rFonts w:ascii="Century Gothic" w:hAnsi="Century Gothic" w:cs="Arial"/>
          <w:sz w:val="19"/>
          <w:szCs w:val="19"/>
        </w:rPr>
        <w:t>Campagne de mesures permettant d’affiner le diagnostic du fonctionnement du réseau (débit-</w:t>
      </w:r>
      <w:r w:rsidR="003E084B" w:rsidRPr="003E084B">
        <w:rPr>
          <w:rFonts w:ascii="Century Gothic" w:hAnsi="Century Gothic" w:cs="Arial"/>
          <w:sz w:val="19"/>
          <w:szCs w:val="19"/>
        </w:rPr>
        <w:t>pression, mesures</w:t>
      </w:r>
      <w:r w:rsidRPr="003E084B">
        <w:rPr>
          <w:rFonts w:ascii="Century Gothic" w:hAnsi="Century Gothic" w:cs="Arial"/>
          <w:sz w:val="19"/>
          <w:szCs w:val="19"/>
        </w:rPr>
        <w:t xml:space="preserve"> de marnage, suivis de </w:t>
      </w:r>
      <w:r w:rsidR="003E084B" w:rsidRPr="003E084B">
        <w:rPr>
          <w:rFonts w:ascii="Century Gothic" w:hAnsi="Century Gothic" w:cs="Arial"/>
          <w:sz w:val="19"/>
          <w:szCs w:val="19"/>
        </w:rPr>
        <w:t>compteurs, recherche</w:t>
      </w:r>
      <w:r w:rsidRPr="003E084B">
        <w:rPr>
          <w:rFonts w:ascii="Century Gothic" w:hAnsi="Century Gothic" w:cs="Arial"/>
          <w:sz w:val="19"/>
          <w:szCs w:val="19"/>
        </w:rPr>
        <w:t xml:space="preserve"> de fuites), et modélisation du réseau (étude des dimensionnements des ouvrages, débits-pressions, temps de séjours…)</w:t>
      </w:r>
    </w:p>
    <w:p w14:paraId="36B26F9B" w14:textId="77777777" w:rsidR="00141010" w:rsidRPr="003E084B" w:rsidRDefault="00141010" w:rsidP="00006BE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E084B">
        <w:rPr>
          <w:rFonts w:ascii="Century Gothic" w:hAnsi="Century Gothic" w:cs="Arial"/>
          <w:sz w:val="19"/>
          <w:szCs w:val="19"/>
        </w:rPr>
        <w:t>Elaboration d’un plan d’actions d’amélioration de la gestion du service visant à assurer la continuité du service et la lutte contre les fuites, et un programme de travaux d’amélioration du fonctionnement du réseau le cas échéant, de lutte contre les fuites et de renouvellement du patrimoine.</w:t>
      </w:r>
    </w:p>
    <w:p w14:paraId="1A4529AC" w14:textId="656A9997" w:rsidR="003E084B" w:rsidRPr="003E084B" w:rsidRDefault="00141010" w:rsidP="00006BE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E084B">
        <w:rPr>
          <w:rFonts w:ascii="Century Gothic" w:hAnsi="Century Gothic" w:cs="Arial"/>
          <w:sz w:val="19"/>
          <w:szCs w:val="19"/>
        </w:rPr>
        <w:t>Fourniture d’un outil SIG</w:t>
      </w:r>
      <w:r w:rsidR="00B11CFB">
        <w:rPr>
          <w:rFonts w:ascii="Century Gothic" w:hAnsi="Century Gothic" w:cs="Arial"/>
          <w:sz w:val="19"/>
          <w:szCs w:val="19"/>
        </w:rPr>
        <w:t xml:space="preserve"> (Système d’Information Géographique, correspondant à une cartographie informatisée)</w:t>
      </w:r>
    </w:p>
    <w:p w14:paraId="53BAA565" w14:textId="77777777" w:rsidR="00141010" w:rsidRDefault="00141010" w:rsidP="009927B4">
      <w:pPr>
        <w:spacing w:line="276" w:lineRule="auto"/>
        <w:ind w:left="-142" w:right="-432"/>
        <w:jc w:val="both"/>
        <w:rPr>
          <w:rFonts w:ascii="Century Gothic" w:hAnsi="Century Gothic" w:cs="Arial"/>
          <w:sz w:val="19"/>
          <w:szCs w:val="19"/>
        </w:rPr>
      </w:pPr>
    </w:p>
    <w:p w14:paraId="5106DB46" w14:textId="77777777" w:rsidR="00587416" w:rsidRDefault="00587416" w:rsidP="009927B4">
      <w:pPr>
        <w:spacing w:line="276" w:lineRule="auto"/>
        <w:ind w:left="-142" w:right="-432"/>
        <w:jc w:val="both"/>
        <w:rPr>
          <w:rFonts w:ascii="Century Gothic" w:hAnsi="Century Gothic" w:cs="Arial"/>
          <w:sz w:val="19"/>
          <w:szCs w:val="19"/>
        </w:rPr>
      </w:pPr>
    </w:p>
    <w:p w14:paraId="6C413443" w14:textId="46449B4E" w:rsidR="009927B4" w:rsidRDefault="00006BE1" w:rsidP="009927B4">
      <w:pPr>
        <w:spacing w:line="276" w:lineRule="auto"/>
        <w:ind w:left="-142" w:right="-432"/>
        <w:jc w:val="both"/>
        <w:rPr>
          <w:rFonts w:ascii="Century Gothic" w:hAnsi="Century Gothic" w:cs="Arial"/>
          <w:sz w:val="19"/>
          <w:szCs w:val="19"/>
        </w:rPr>
      </w:pPr>
      <w:r>
        <w:rPr>
          <w:rFonts w:ascii="Century Gothic" w:hAnsi="Century Gothic" w:cs="Arial"/>
          <w:sz w:val="19"/>
          <w:szCs w:val="19"/>
        </w:rPr>
        <w:t>En outre</w:t>
      </w:r>
      <w:r w:rsidR="00216776">
        <w:rPr>
          <w:rFonts w:ascii="Century Gothic" w:hAnsi="Century Gothic" w:cs="Arial"/>
          <w:sz w:val="19"/>
          <w:szCs w:val="19"/>
        </w:rPr>
        <w:t>, a</w:t>
      </w:r>
      <w:r w:rsidR="00EB7158">
        <w:rPr>
          <w:rFonts w:ascii="Century Gothic" w:hAnsi="Century Gothic" w:cs="Arial"/>
          <w:sz w:val="19"/>
          <w:szCs w:val="19"/>
        </w:rPr>
        <w:t>fin de g</w:t>
      </w:r>
      <w:r w:rsidR="009927B4" w:rsidRPr="009927B4">
        <w:rPr>
          <w:rFonts w:ascii="Century Gothic" w:hAnsi="Century Gothic" w:cs="Arial"/>
          <w:sz w:val="19"/>
          <w:szCs w:val="19"/>
        </w:rPr>
        <w:t>arantir en permanence une eau distribuée de qualité aux habitants</w:t>
      </w:r>
      <w:r w:rsidR="00EB7158">
        <w:rPr>
          <w:rFonts w:ascii="Century Gothic" w:hAnsi="Century Gothic" w:cs="Arial"/>
          <w:sz w:val="19"/>
          <w:szCs w:val="19"/>
        </w:rPr>
        <w:t>,</w:t>
      </w:r>
      <w:r w:rsidR="009927B4" w:rsidRPr="009927B4">
        <w:rPr>
          <w:rFonts w:ascii="Century Gothic" w:hAnsi="Century Gothic" w:cs="Arial"/>
          <w:sz w:val="19"/>
          <w:szCs w:val="19"/>
        </w:rPr>
        <w:t xml:space="preserve"> </w:t>
      </w:r>
      <w:r w:rsidR="00EB7158">
        <w:rPr>
          <w:rFonts w:ascii="Century Gothic" w:hAnsi="Century Gothic" w:cs="Arial"/>
          <w:sz w:val="19"/>
          <w:szCs w:val="19"/>
        </w:rPr>
        <w:t>p</w:t>
      </w:r>
      <w:r w:rsidR="009927B4" w:rsidRPr="009927B4">
        <w:rPr>
          <w:rFonts w:ascii="Century Gothic" w:hAnsi="Century Gothic" w:cs="Arial"/>
          <w:sz w:val="19"/>
          <w:szCs w:val="19"/>
        </w:rPr>
        <w:t>lusieurs dispositifs sont déjà à l’œuvre : mesures de protection des captages d’eau potable, autorisation des dispositifs de traitement, contrôle de la qualité de l’eau distribuée…</w:t>
      </w:r>
    </w:p>
    <w:p w14:paraId="464AC828" w14:textId="3DED83BE" w:rsidR="00587416" w:rsidRDefault="00587416" w:rsidP="009927B4">
      <w:pPr>
        <w:spacing w:line="276" w:lineRule="auto"/>
        <w:ind w:left="-142" w:right="-432"/>
        <w:jc w:val="both"/>
        <w:rPr>
          <w:rFonts w:ascii="Century Gothic" w:hAnsi="Century Gothic" w:cs="Arial"/>
          <w:sz w:val="19"/>
          <w:szCs w:val="19"/>
        </w:rPr>
      </w:pPr>
    </w:p>
    <w:p w14:paraId="5BE3E85D" w14:textId="1B1BEEB4" w:rsidR="00587416" w:rsidRDefault="00587416" w:rsidP="009927B4">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Une veille permanente </w:t>
      </w:r>
      <w:r w:rsidR="009D5D5F">
        <w:rPr>
          <w:rFonts w:ascii="Century Gothic" w:hAnsi="Century Gothic" w:cs="Arial"/>
          <w:sz w:val="19"/>
          <w:szCs w:val="19"/>
        </w:rPr>
        <w:t>d</w:t>
      </w:r>
      <w:r>
        <w:rPr>
          <w:rFonts w:ascii="Century Gothic" w:hAnsi="Century Gothic" w:cs="Arial"/>
          <w:sz w:val="19"/>
          <w:szCs w:val="19"/>
        </w:rPr>
        <w:t xml:space="preserve">u respect de </w:t>
      </w:r>
      <w:r w:rsidRPr="00FF1D05">
        <w:rPr>
          <w:rFonts w:ascii="Century Gothic" w:hAnsi="Century Gothic" w:cs="Arial"/>
          <w:b/>
          <w:sz w:val="19"/>
          <w:szCs w:val="19"/>
        </w:rPr>
        <w:t>l’arrêté de DUP</w:t>
      </w:r>
      <w:r>
        <w:rPr>
          <w:rFonts w:ascii="Century Gothic" w:hAnsi="Century Gothic" w:cs="Arial"/>
          <w:sz w:val="19"/>
          <w:szCs w:val="19"/>
        </w:rPr>
        <w:t xml:space="preserve"> de protection de captage</w:t>
      </w:r>
      <w:r w:rsidR="001234FC">
        <w:rPr>
          <w:rFonts w:ascii="Century Gothic" w:hAnsi="Century Gothic" w:cs="Arial"/>
          <w:sz w:val="19"/>
          <w:szCs w:val="19"/>
        </w:rPr>
        <w:t>, une surveillance régulière des périmètres de protection et des servitudes associées, ainsi que le suivi de</w:t>
      </w:r>
      <w:r>
        <w:rPr>
          <w:rFonts w:ascii="Century Gothic" w:hAnsi="Century Gothic" w:cs="Arial"/>
          <w:sz w:val="19"/>
          <w:szCs w:val="19"/>
        </w:rPr>
        <w:t xml:space="preserve"> la réglementation en vigueur sont</w:t>
      </w:r>
      <w:r w:rsidR="001234FC">
        <w:rPr>
          <w:rFonts w:ascii="Century Gothic" w:hAnsi="Century Gothic" w:cs="Arial"/>
          <w:sz w:val="19"/>
          <w:szCs w:val="19"/>
        </w:rPr>
        <w:t xml:space="preserve"> des moyens de prévention </w:t>
      </w:r>
      <w:r>
        <w:rPr>
          <w:rFonts w:ascii="Century Gothic" w:hAnsi="Century Gothic" w:cs="Arial"/>
          <w:sz w:val="19"/>
          <w:szCs w:val="19"/>
        </w:rPr>
        <w:t>indispensables</w:t>
      </w:r>
      <w:r w:rsidR="001234FC">
        <w:rPr>
          <w:rFonts w:ascii="Century Gothic" w:hAnsi="Century Gothic" w:cs="Arial"/>
          <w:sz w:val="19"/>
          <w:szCs w:val="19"/>
        </w:rPr>
        <w:t>.</w:t>
      </w:r>
    </w:p>
    <w:p w14:paraId="6E68D1C6" w14:textId="77777777" w:rsidR="00587416" w:rsidRDefault="00587416" w:rsidP="009927B4">
      <w:pPr>
        <w:spacing w:line="276" w:lineRule="auto"/>
        <w:ind w:left="-142" w:right="-432"/>
        <w:jc w:val="both"/>
        <w:rPr>
          <w:rFonts w:ascii="Century Gothic" w:hAnsi="Century Gothic" w:cs="Arial"/>
          <w:sz w:val="19"/>
          <w:szCs w:val="19"/>
        </w:rPr>
      </w:pPr>
    </w:p>
    <w:p w14:paraId="4FCDBEC1" w14:textId="77777777" w:rsidR="00EB7158" w:rsidRPr="009927B4" w:rsidRDefault="00EB7158" w:rsidP="009927B4">
      <w:pPr>
        <w:spacing w:line="276" w:lineRule="auto"/>
        <w:ind w:left="-142" w:right="-432"/>
        <w:jc w:val="both"/>
        <w:rPr>
          <w:rFonts w:ascii="Century Gothic" w:hAnsi="Century Gothic" w:cs="Arial"/>
          <w:sz w:val="19"/>
          <w:szCs w:val="19"/>
        </w:rPr>
      </w:pPr>
    </w:p>
    <w:p w14:paraId="752D9FC5" w14:textId="3A077B65" w:rsidR="009927B4" w:rsidRDefault="009927B4" w:rsidP="00EB7158">
      <w:pPr>
        <w:spacing w:line="276" w:lineRule="auto"/>
        <w:ind w:left="-142" w:right="-432"/>
        <w:jc w:val="both"/>
        <w:rPr>
          <w:rFonts w:ascii="Century Gothic" w:hAnsi="Century Gothic" w:cs="Arial"/>
          <w:sz w:val="19"/>
          <w:szCs w:val="19"/>
        </w:rPr>
      </w:pPr>
      <w:r w:rsidRPr="009927B4">
        <w:rPr>
          <w:rFonts w:ascii="Century Gothic" w:hAnsi="Century Gothic" w:cs="Arial"/>
          <w:sz w:val="19"/>
          <w:szCs w:val="19"/>
        </w:rPr>
        <w:t xml:space="preserve">Pour encore améliorer cette sécurité et outiller les responsables de la production et de la distribution de l’eau, </w:t>
      </w:r>
      <w:r w:rsidRPr="00744D64">
        <w:rPr>
          <w:rFonts w:ascii="Century Gothic" w:hAnsi="Century Gothic" w:cs="Arial"/>
          <w:b/>
          <w:bCs/>
          <w:sz w:val="19"/>
          <w:szCs w:val="19"/>
        </w:rPr>
        <w:t xml:space="preserve">les </w:t>
      </w:r>
      <w:r w:rsidR="00216776" w:rsidRPr="00744D64">
        <w:rPr>
          <w:rFonts w:ascii="Century Gothic" w:hAnsi="Century Gothic" w:cs="Arial"/>
          <w:b/>
          <w:bCs/>
          <w:sz w:val="19"/>
          <w:szCs w:val="19"/>
        </w:rPr>
        <w:t>SPE</w:t>
      </w:r>
      <w:r w:rsidRPr="00744D64">
        <w:rPr>
          <w:rFonts w:ascii="Century Gothic" w:hAnsi="Century Gothic" w:cs="Arial"/>
          <w:b/>
          <w:bCs/>
          <w:sz w:val="19"/>
          <w:szCs w:val="19"/>
        </w:rPr>
        <w:t xml:space="preserve"> </w:t>
      </w:r>
      <w:r w:rsidR="00EA0804">
        <w:rPr>
          <w:rFonts w:ascii="Century Gothic" w:hAnsi="Century Gothic" w:cs="Arial"/>
          <w:b/>
          <w:bCs/>
          <w:sz w:val="19"/>
          <w:szCs w:val="19"/>
        </w:rPr>
        <w:t>doivent élaborer et mettre en œuvre</w:t>
      </w:r>
      <w:r w:rsidRPr="00744D64">
        <w:rPr>
          <w:rFonts w:ascii="Century Gothic" w:hAnsi="Century Gothic" w:cs="Arial"/>
          <w:b/>
          <w:bCs/>
          <w:sz w:val="19"/>
          <w:szCs w:val="19"/>
        </w:rPr>
        <w:t xml:space="preserve"> </w:t>
      </w:r>
      <w:r w:rsidR="00EA0804">
        <w:rPr>
          <w:rFonts w:ascii="Century Gothic" w:hAnsi="Century Gothic" w:cs="Arial"/>
          <w:b/>
          <w:bCs/>
          <w:sz w:val="19"/>
          <w:szCs w:val="19"/>
        </w:rPr>
        <w:t>un</w:t>
      </w:r>
      <w:r w:rsidRPr="00744D64">
        <w:rPr>
          <w:rFonts w:ascii="Century Gothic" w:hAnsi="Century Gothic" w:cs="Arial"/>
          <w:b/>
          <w:bCs/>
          <w:sz w:val="19"/>
          <w:szCs w:val="19"/>
        </w:rPr>
        <w:t xml:space="preserve"> </w:t>
      </w:r>
      <w:r w:rsidR="00EB7158" w:rsidRPr="00744D64">
        <w:rPr>
          <w:rFonts w:ascii="Century Gothic" w:hAnsi="Century Gothic" w:cs="Arial"/>
          <w:b/>
          <w:bCs/>
          <w:sz w:val="19"/>
          <w:szCs w:val="19"/>
        </w:rPr>
        <w:t>P</w:t>
      </w:r>
      <w:r w:rsidRPr="00744D64">
        <w:rPr>
          <w:rFonts w:ascii="Century Gothic" w:hAnsi="Century Gothic" w:cs="Arial"/>
          <w:b/>
          <w:bCs/>
          <w:sz w:val="19"/>
          <w:szCs w:val="19"/>
        </w:rPr>
        <w:t xml:space="preserve">lan de </w:t>
      </w:r>
      <w:r w:rsidR="00EB7158" w:rsidRPr="00744D64">
        <w:rPr>
          <w:rFonts w:ascii="Century Gothic" w:hAnsi="Century Gothic" w:cs="Arial"/>
          <w:b/>
          <w:bCs/>
          <w:sz w:val="19"/>
          <w:szCs w:val="19"/>
        </w:rPr>
        <w:t>G</w:t>
      </w:r>
      <w:r w:rsidRPr="00744D64">
        <w:rPr>
          <w:rFonts w:ascii="Century Gothic" w:hAnsi="Century Gothic" w:cs="Arial"/>
          <w:b/>
          <w:bCs/>
          <w:sz w:val="19"/>
          <w:szCs w:val="19"/>
        </w:rPr>
        <w:t xml:space="preserve">estion de la </w:t>
      </w:r>
      <w:r w:rsidR="00EB7158" w:rsidRPr="00744D64">
        <w:rPr>
          <w:rFonts w:ascii="Century Gothic" w:hAnsi="Century Gothic" w:cs="Arial"/>
          <w:b/>
          <w:bCs/>
          <w:sz w:val="19"/>
          <w:szCs w:val="19"/>
        </w:rPr>
        <w:t>S</w:t>
      </w:r>
      <w:r w:rsidRPr="00744D64">
        <w:rPr>
          <w:rFonts w:ascii="Century Gothic" w:hAnsi="Century Gothic" w:cs="Arial"/>
          <w:b/>
          <w:bCs/>
          <w:sz w:val="19"/>
          <w:szCs w:val="19"/>
        </w:rPr>
        <w:t xml:space="preserve">écurité </w:t>
      </w:r>
      <w:r w:rsidR="00EB7158" w:rsidRPr="00744D64">
        <w:rPr>
          <w:rFonts w:ascii="Century Gothic" w:hAnsi="Century Gothic" w:cs="Arial"/>
          <w:b/>
          <w:bCs/>
          <w:sz w:val="19"/>
          <w:szCs w:val="19"/>
        </w:rPr>
        <w:t>S</w:t>
      </w:r>
      <w:r w:rsidRPr="00744D64">
        <w:rPr>
          <w:rFonts w:ascii="Century Gothic" w:hAnsi="Century Gothic" w:cs="Arial"/>
          <w:b/>
          <w:bCs/>
          <w:sz w:val="19"/>
          <w:szCs w:val="19"/>
        </w:rPr>
        <w:t xml:space="preserve">anitaire </w:t>
      </w:r>
      <w:r w:rsidR="00B11CFB">
        <w:rPr>
          <w:rFonts w:ascii="Century Gothic" w:hAnsi="Century Gothic" w:cs="Arial"/>
          <w:b/>
          <w:bCs/>
          <w:sz w:val="19"/>
          <w:szCs w:val="19"/>
        </w:rPr>
        <w:t>des Eaux</w:t>
      </w:r>
      <w:r w:rsidR="00EB7158" w:rsidRPr="00744D64">
        <w:rPr>
          <w:rFonts w:ascii="Century Gothic" w:hAnsi="Century Gothic" w:cs="Arial"/>
          <w:b/>
          <w:bCs/>
          <w:sz w:val="19"/>
          <w:szCs w:val="19"/>
        </w:rPr>
        <w:t xml:space="preserve"> </w:t>
      </w:r>
      <w:r w:rsidR="00EB7158" w:rsidRPr="00985E46">
        <w:rPr>
          <w:rFonts w:ascii="Century Gothic" w:hAnsi="Century Gothic" w:cs="Arial"/>
          <w:sz w:val="19"/>
          <w:szCs w:val="19"/>
        </w:rPr>
        <w:t>(PGSSE</w:t>
      </w:r>
      <w:r w:rsidR="00985E46" w:rsidRPr="00985E46">
        <w:rPr>
          <w:rFonts w:ascii="Century Gothic" w:hAnsi="Century Gothic" w:cs="Arial"/>
          <w:sz w:val="19"/>
          <w:szCs w:val="19"/>
        </w:rPr>
        <w:t xml:space="preserve"> ; </w:t>
      </w:r>
      <w:r w:rsidR="00985E46" w:rsidRPr="00985E46">
        <w:rPr>
          <w:rFonts w:ascii="Century Gothic" w:hAnsi="Century Gothic" w:cs="Arial"/>
          <w:i/>
          <w:iCs/>
          <w:sz w:val="19"/>
          <w:szCs w:val="19"/>
        </w:rPr>
        <w:t>article</w:t>
      </w:r>
      <w:r w:rsidR="003A3FBA">
        <w:rPr>
          <w:rFonts w:ascii="Century Gothic" w:hAnsi="Century Gothic" w:cs="Arial"/>
          <w:i/>
          <w:iCs/>
          <w:sz w:val="19"/>
          <w:szCs w:val="19"/>
        </w:rPr>
        <w:t>s L.1321-4 et</w:t>
      </w:r>
      <w:r w:rsidR="00985E46" w:rsidRPr="00985E46">
        <w:rPr>
          <w:rFonts w:ascii="Century Gothic" w:hAnsi="Century Gothic" w:cs="Arial"/>
          <w:i/>
          <w:iCs/>
          <w:sz w:val="19"/>
          <w:szCs w:val="19"/>
        </w:rPr>
        <w:t xml:space="preserve"> R. 1321-22-1 du Code de la Santé Publique</w:t>
      </w:r>
      <w:r w:rsidR="00EB7158" w:rsidRPr="00985E46">
        <w:rPr>
          <w:rFonts w:ascii="Century Gothic" w:hAnsi="Century Gothic" w:cs="Arial"/>
          <w:sz w:val="19"/>
          <w:szCs w:val="19"/>
        </w:rPr>
        <w:t>).</w:t>
      </w:r>
      <w:r w:rsidR="00216776">
        <w:rPr>
          <w:rFonts w:ascii="Century Gothic" w:hAnsi="Century Gothic" w:cs="Arial"/>
          <w:sz w:val="19"/>
          <w:szCs w:val="19"/>
        </w:rPr>
        <w:t xml:space="preserve">  Cette </w:t>
      </w:r>
      <w:r w:rsidRPr="00EB7158">
        <w:rPr>
          <w:rFonts w:ascii="Century Gothic" w:hAnsi="Century Gothic" w:cs="Arial"/>
          <w:sz w:val="19"/>
          <w:szCs w:val="19"/>
        </w:rPr>
        <w:t>démarche s’appuie sur une approche globale de sécurité sanitaire, basée sur les principes d’évaluation et de gestion des risques sur l’ensemble de la chaine de production et de distribution de l’eau destinée à la consommation humaine.</w:t>
      </w:r>
    </w:p>
    <w:p w14:paraId="0DB45C9B" w14:textId="77777777" w:rsidR="0047281E" w:rsidRDefault="0047281E" w:rsidP="0047281E">
      <w:pPr>
        <w:spacing w:line="276" w:lineRule="auto"/>
        <w:ind w:left="-142" w:right="-432"/>
        <w:jc w:val="both"/>
        <w:rPr>
          <w:rFonts w:ascii="Century Gothic" w:hAnsi="Century Gothic" w:cs="Arial"/>
          <w:sz w:val="19"/>
          <w:szCs w:val="19"/>
        </w:rPr>
      </w:pPr>
    </w:p>
    <w:p w14:paraId="359C7744" w14:textId="5B514CE5" w:rsidR="009927B4" w:rsidRPr="00744D64" w:rsidRDefault="009927B4" w:rsidP="0047281E">
      <w:pPr>
        <w:spacing w:line="276" w:lineRule="auto"/>
        <w:ind w:left="-142" w:right="-432"/>
        <w:jc w:val="both"/>
        <w:rPr>
          <w:rFonts w:ascii="Century Gothic" w:hAnsi="Century Gothic" w:cs="Arial"/>
          <w:b/>
          <w:bCs/>
          <w:sz w:val="19"/>
          <w:szCs w:val="19"/>
        </w:rPr>
      </w:pPr>
      <w:r w:rsidRPr="00744D64">
        <w:rPr>
          <w:rFonts w:ascii="Century Gothic" w:hAnsi="Century Gothic" w:cs="Arial"/>
          <w:b/>
          <w:bCs/>
          <w:sz w:val="19"/>
          <w:szCs w:val="19"/>
        </w:rPr>
        <w:t>Il s’agit d’une démarche préventive basée sur l’évaluation et la gestion des risques : connaître – prévenir – anticiper – gérer.</w:t>
      </w:r>
    </w:p>
    <w:p w14:paraId="58FFDBEF" w14:textId="77777777" w:rsidR="0047281E" w:rsidRPr="0047281E" w:rsidRDefault="0047281E" w:rsidP="0047281E">
      <w:pPr>
        <w:spacing w:line="276" w:lineRule="auto"/>
        <w:ind w:left="-142" w:right="-432"/>
        <w:jc w:val="both"/>
        <w:rPr>
          <w:rFonts w:ascii="Century Gothic" w:hAnsi="Century Gothic" w:cs="Arial"/>
          <w:sz w:val="19"/>
          <w:szCs w:val="19"/>
        </w:rPr>
      </w:pPr>
    </w:p>
    <w:p w14:paraId="58A57725" w14:textId="77777777" w:rsidR="001234FC" w:rsidRDefault="001234FC">
      <w:pPr>
        <w:rPr>
          <w:rFonts w:ascii="Century Gothic" w:hAnsi="Century Gothic" w:cs="Arial"/>
          <w:sz w:val="19"/>
          <w:szCs w:val="19"/>
        </w:rPr>
      </w:pPr>
      <w:r>
        <w:rPr>
          <w:rFonts w:ascii="Century Gothic" w:hAnsi="Century Gothic" w:cs="Arial"/>
          <w:sz w:val="19"/>
          <w:szCs w:val="19"/>
        </w:rPr>
        <w:br w:type="page"/>
      </w:r>
    </w:p>
    <w:p w14:paraId="4E9838BB" w14:textId="78FB3822" w:rsidR="009927B4" w:rsidRPr="0047281E" w:rsidRDefault="009927B4" w:rsidP="0047281E">
      <w:pPr>
        <w:spacing w:line="276" w:lineRule="auto"/>
        <w:ind w:left="-142" w:right="-432"/>
        <w:jc w:val="both"/>
        <w:rPr>
          <w:rFonts w:ascii="Century Gothic" w:hAnsi="Century Gothic" w:cs="Arial"/>
          <w:sz w:val="19"/>
          <w:szCs w:val="19"/>
        </w:rPr>
      </w:pPr>
      <w:r w:rsidRPr="0047281E">
        <w:rPr>
          <w:rFonts w:ascii="Century Gothic" w:hAnsi="Century Gothic" w:cs="Arial"/>
          <w:sz w:val="19"/>
          <w:szCs w:val="19"/>
        </w:rPr>
        <w:lastRenderedPageBreak/>
        <w:t>Cette démarche d’amélioration continue s’inscrit nécessairement dans le temps. Menée à l’échelle d’une collectivité en charge de l’alimentation en eau, elle traite quatre enjeux :</w:t>
      </w:r>
    </w:p>
    <w:p w14:paraId="40C52D48" w14:textId="77777777" w:rsidR="009927B4" w:rsidRPr="0047281E" w:rsidRDefault="009927B4"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7281E">
        <w:rPr>
          <w:rFonts w:ascii="Century Gothic" w:hAnsi="Century Gothic" w:cs="Arial"/>
          <w:sz w:val="19"/>
          <w:szCs w:val="19"/>
        </w:rPr>
        <w:t>évaluer à l’échelle d’une unité de distribution les dangers et risques susceptibles de l’affecter sur l’ensemble du système de production et de distribution d’eau (de la ressource en eau jusqu’à la distribution au consommateur),</w:t>
      </w:r>
    </w:p>
    <w:p w14:paraId="67670AB4" w14:textId="77777777" w:rsidR="009927B4" w:rsidRPr="0047281E" w:rsidRDefault="009927B4"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7281E">
        <w:rPr>
          <w:rFonts w:ascii="Century Gothic" w:hAnsi="Century Gothic" w:cs="Arial"/>
          <w:sz w:val="19"/>
          <w:szCs w:val="19"/>
        </w:rPr>
        <w:t>identifier les améliorations techniques et organisationnelles nécessaires pour réduire voire éliminer ces risques,</w:t>
      </w:r>
    </w:p>
    <w:p w14:paraId="77129CA4" w14:textId="113E2761" w:rsidR="009927B4" w:rsidRPr="0047281E" w:rsidRDefault="009927B4"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7281E">
        <w:rPr>
          <w:rFonts w:ascii="Century Gothic" w:hAnsi="Century Gothic" w:cs="Arial"/>
          <w:sz w:val="19"/>
          <w:szCs w:val="19"/>
        </w:rPr>
        <w:t xml:space="preserve">s’assurer de l’efficacité des </w:t>
      </w:r>
      <w:r w:rsidR="00595257">
        <w:rPr>
          <w:rFonts w:ascii="Century Gothic" w:hAnsi="Century Gothic" w:cs="Arial"/>
          <w:sz w:val="19"/>
          <w:szCs w:val="19"/>
        </w:rPr>
        <w:t>actions</w:t>
      </w:r>
      <w:r w:rsidRPr="0047281E">
        <w:rPr>
          <w:rFonts w:ascii="Century Gothic" w:hAnsi="Century Gothic" w:cs="Arial"/>
          <w:sz w:val="19"/>
          <w:szCs w:val="19"/>
        </w:rPr>
        <w:t xml:space="preserve"> mises en place,</w:t>
      </w:r>
    </w:p>
    <w:p w14:paraId="367FC9E5" w14:textId="2E5792EC" w:rsidR="003B4637" w:rsidRPr="00FF1D05" w:rsidRDefault="009927B4" w:rsidP="00282292">
      <w:pPr>
        <w:pStyle w:val="Paragraphedeliste"/>
        <w:numPr>
          <w:ilvl w:val="0"/>
          <w:numId w:val="5"/>
        </w:numPr>
        <w:spacing w:before="120" w:line="276" w:lineRule="auto"/>
        <w:ind w:left="572" w:right="-431" w:hanging="357"/>
        <w:contextualSpacing w:val="0"/>
        <w:jc w:val="both"/>
        <w:rPr>
          <w:rFonts w:ascii="Century Gothic" w:hAnsi="Century Gothic"/>
          <w:bCs/>
          <w:sz w:val="22"/>
          <w:szCs w:val="22"/>
        </w:rPr>
      </w:pPr>
      <w:r w:rsidRPr="003E084B">
        <w:rPr>
          <w:rFonts w:ascii="Century Gothic" w:hAnsi="Century Gothic" w:cs="Arial"/>
          <w:sz w:val="19"/>
          <w:szCs w:val="19"/>
        </w:rPr>
        <w:t>mener de manière périodique des actions de suivi des mesures pour compléter</w:t>
      </w:r>
      <w:r w:rsidR="4A7FECBA" w:rsidRPr="003E084B">
        <w:rPr>
          <w:rFonts w:ascii="Century Gothic" w:hAnsi="Century Gothic" w:cs="Arial"/>
          <w:sz w:val="19"/>
          <w:szCs w:val="19"/>
        </w:rPr>
        <w:t>,</w:t>
      </w:r>
      <w:r w:rsidRPr="003E084B">
        <w:rPr>
          <w:rFonts w:ascii="Century Gothic" w:hAnsi="Century Gothic" w:cs="Arial"/>
          <w:sz w:val="19"/>
          <w:szCs w:val="19"/>
        </w:rPr>
        <w:t xml:space="preserve"> le cas échéant</w:t>
      </w:r>
      <w:r w:rsidR="57646A99" w:rsidRPr="003E084B">
        <w:rPr>
          <w:rFonts w:ascii="Century Gothic" w:hAnsi="Century Gothic" w:cs="Arial"/>
          <w:sz w:val="19"/>
          <w:szCs w:val="19"/>
        </w:rPr>
        <w:t>,</w:t>
      </w:r>
      <w:r w:rsidRPr="003E084B">
        <w:rPr>
          <w:rFonts w:ascii="Century Gothic" w:hAnsi="Century Gothic" w:cs="Arial"/>
          <w:sz w:val="19"/>
          <w:szCs w:val="19"/>
        </w:rPr>
        <w:t xml:space="preserve"> le plan de sécurisation mis en place.</w:t>
      </w:r>
    </w:p>
    <w:p w14:paraId="652D040B" w14:textId="77777777" w:rsidR="003B4637" w:rsidRDefault="003B4637" w:rsidP="003B4637">
      <w:pPr>
        <w:spacing w:before="120" w:line="276" w:lineRule="auto"/>
        <w:ind w:right="-431"/>
        <w:jc w:val="both"/>
        <w:rPr>
          <w:rFonts w:ascii="Century Gothic" w:hAnsi="Century Gothic" w:cs="Arial"/>
          <w:sz w:val="19"/>
          <w:szCs w:val="19"/>
        </w:rPr>
      </w:pPr>
    </w:p>
    <w:p w14:paraId="25780C18" w14:textId="1AD27C49" w:rsidR="004C066E" w:rsidRPr="00FF1D05" w:rsidRDefault="001234FC" w:rsidP="00FF1D05">
      <w:pPr>
        <w:spacing w:before="120" w:line="276" w:lineRule="auto"/>
        <w:ind w:right="-431"/>
        <w:jc w:val="both"/>
        <w:rPr>
          <w:rFonts w:ascii="Century Gothic" w:hAnsi="Century Gothic"/>
          <w:bCs/>
          <w:sz w:val="22"/>
          <w:szCs w:val="22"/>
        </w:rPr>
      </w:pPr>
      <w:r>
        <w:rPr>
          <w:noProof/>
        </w:rPr>
        <mc:AlternateContent>
          <mc:Choice Requires="wps">
            <w:drawing>
              <wp:anchor distT="0" distB="0" distL="114300" distR="114300" simplePos="0" relativeHeight="251658384" behindDoc="0" locked="0" layoutInCell="1" allowOverlap="1" wp14:anchorId="0B85E7EF" wp14:editId="7969EDC7">
                <wp:simplePos x="0" y="0"/>
                <wp:positionH relativeFrom="column">
                  <wp:posOffset>739540</wp:posOffset>
                </wp:positionH>
                <wp:positionV relativeFrom="paragraph">
                  <wp:posOffset>6747631</wp:posOffset>
                </wp:positionV>
                <wp:extent cx="5929630" cy="547370"/>
                <wp:effectExtent l="0" t="0" r="0" b="5080"/>
                <wp:wrapNone/>
                <wp:docPr id="234" name="Zone de texte 234"/>
                <wp:cNvGraphicFramePr/>
                <a:graphic xmlns:a="http://schemas.openxmlformats.org/drawingml/2006/main">
                  <a:graphicData uri="http://schemas.microsoft.com/office/word/2010/wordprocessingShape">
                    <wps:wsp>
                      <wps:cNvSpPr txBox="1"/>
                      <wps:spPr>
                        <a:xfrm>
                          <a:off x="0" y="0"/>
                          <a:ext cx="5929630" cy="547370"/>
                        </a:xfrm>
                        <a:prstGeom prst="rect">
                          <a:avLst/>
                        </a:prstGeom>
                        <a:noFill/>
                        <a:ln>
                          <a:noFill/>
                        </a:ln>
                      </wps:spPr>
                      <wps:txbx>
                        <w:txbxContent>
                          <w:p w14:paraId="48CC0DFE" w14:textId="51E1FDC0" w:rsidR="00034405" w:rsidRPr="006074BB" w:rsidRDefault="00034405" w:rsidP="0038458B">
                            <w:pPr>
                              <w:spacing w:line="276" w:lineRule="auto"/>
                              <w:ind w:left="-142" w:right="-169"/>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 xml:space="preserve">Le SATE peut vous </w:t>
                            </w:r>
                            <w: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accompagner dans cette démarche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5E7EF" id="Zone de texte 234" o:spid="_x0000_s1030" type="#_x0000_t202" style="position:absolute;left:0;text-align:left;margin-left:58.25pt;margin-top:531.3pt;width:466.9pt;height:43.1pt;z-index:25165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" filled="f" stroked="f">
                <v:textbox style="mso-fit-shape-to-text:t">
                  <w:txbxContent>
                    <w:p w14:paraId="48CC0DFE" w14:textId="51E1FDC0" w:rsidR="00034405" w:rsidRPr="006074BB" w:rsidRDefault="00034405" w:rsidP="0038458B">
                      <w:pPr>
                        <w:spacing w:line="276" w:lineRule="auto"/>
                        <w:ind w:left="-142" w:right="-169"/>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 xml:space="preserve">Le SATE peut vous </w:t>
                      </w:r>
                      <w: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accompagner dans cette démarche</w:t>
                      </w:r>
                    </w:p>
                  </w:txbxContent>
                </v:textbox>
              </v:shape>
            </w:pict>
          </mc:Fallback>
        </mc:AlternateContent>
      </w:r>
      <w:r w:rsidR="003E084B" w:rsidRPr="00FF1D05">
        <w:rPr>
          <w:rFonts w:ascii="Century Gothic" w:hAnsi="Century Gothic" w:cs="Arial"/>
          <w:sz w:val="19"/>
          <w:szCs w:val="19"/>
        </w:rPr>
        <w:br w:type="page"/>
      </w:r>
    </w:p>
    <w:p w14:paraId="463E4C3D" w14:textId="501CBDAE" w:rsidR="006A7A01" w:rsidRDefault="006A7A01" w:rsidP="004E0286">
      <w:pPr>
        <w:pStyle w:val="Titre1"/>
      </w:pPr>
      <w:bookmarkStart w:id="13" w:name="_Toc137046186"/>
      <w:r>
        <w:lastRenderedPageBreak/>
        <w:t xml:space="preserve">Se préparer en </w:t>
      </w:r>
      <w:r w:rsidR="003146D0">
        <w:t>a</w:t>
      </w:r>
      <w:r>
        <w:t>mont pour mieux gérer une éventuelle crise</w:t>
      </w:r>
      <w:bookmarkEnd w:id="13"/>
    </w:p>
    <w:p w14:paraId="3EF16DA3" w14:textId="2FCC3653" w:rsidR="000C5A76" w:rsidRDefault="000C5A76" w:rsidP="00697AAC">
      <w:pPr>
        <w:spacing w:line="276" w:lineRule="auto"/>
        <w:ind w:left="-142" w:right="-432"/>
        <w:jc w:val="both"/>
        <w:rPr>
          <w:rFonts w:ascii="Century Gothic" w:hAnsi="Century Gothic"/>
          <w:bCs/>
          <w:sz w:val="22"/>
          <w:szCs w:val="22"/>
        </w:rPr>
      </w:pPr>
    </w:p>
    <w:p w14:paraId="4DB6A472" w14:textId="314D6B7A" w:rsidR="00BA4195" w:rsidRDefault="00744D64" w:rsidP="00697AAC">
      <w:pPr>
        <w:spacing w:line="276" w:lineRule="auto"/>
        <w:ind w:left="-142" w:right="-432"/>
        <w:jc w:val="both"/>
        <w:rPr>
          <w:rFonts w:ascii="Century Gothic" w:hAnsi="Century Gothic" w:cs="Arial"/>
          <w:sz w:val="19"/>
          <w:szCs w:val="19"/>
        </w:rPr>
      </w:pPr>
      <w:r w:rsidRPr="00BA4195">
        <w:rPr>
          <w:rFonts w:ascii="Century Gothic" w:hAnsi="Century Gothic" w:cs="Arial"/>
          <w:sz w:val="19"/>
          <w:szCs w:val="19"/>
        </w:rPr>
        <w:t xml:space="preserve">Malgré tout, comme indiqué précédemment, </w:t>
      </w:r>
      <w:r w:rsidR="00BA4195" w:rsidRPr="00BA4195">
        <w:rPr>
          <w:rFonts w:ascii="Century Gothic" w:hAnsi="Century Gothic" w:cs="Arial"/>
          <w:sz w:val="19"/>
          <w:szCs w:val="19"/>
        </w:rPr>
        <w:t xml:space="preserve">une crise peut survenir </w:t>
      </w:r>
      <w:r w:rsidR="00BA4195">
        <w:rPr>
          <w:rFonts w:ascii="Century Gothic" w:hAnsi="Century Gothic" w:cs="Arial"/>
          <w:sz w:val="19"/>
          <w:szCs w:val="19"/>
        </w:rPr>
        <w:t xml:space="preserve">au sein </w:t>
      </w:r>
      <w:r w:rsidR="00BA4195" w:rsidRPr="00BA4195">
        <w:rPr>
          <w:rFonts w:ascii="Century Gothic" w:hAnsi="Century Gothic" w:cs="Arial"/>
          <w:sz w:val="19"/>
          <w:szCs w:val="19"/>
        </w:rPr>
        <w:t>de tout</w:t>
      </w:r>
      <w:r w:rsidR="00751234">
        <w:rPr>
          <w:rFonts w:ascii="Century Gothic" w:hAnsi="Century Gothic" w:cs="Arial"/>
          <w:sz w:val="19"/>
          <w:szCs w:val="19"/>
        </w:rPr>
        <w:t xml:space="preserve"> Service Public d’Eau potable</w:t>
      </w:r>
      <w:r w:rsidR="00BA4195" w:rsidRPr="00BA4195">
        <w:rPr>
          <w:rFonts w:ascii="Century Gothic" w:hAnsi="Century Gothic" w:cs="Arial"/>
          <w:sz w:val="19"/>
          <w:szCs w:val="19"/>
        </w:rPr>
        <w:t>. Il convient donc de s’y préparer en amont afin d</w:t>
      </w:r>
      <w:r w:rsidR="00BA4195">
        <w:rPr>
          <w:rFonts w:ascii="Century Gothic" w:hAnsi="Century Gothic" w:cs="Arial"/>
          <w:sz w:val="19"/>
          <w:szCs w:val="19"/>
        </w:rPr>
        <w:t>’en</w:t>
      </w:r>
      <w:r w:rsidR="00BA4195" w:rsidRPr="00BA4195">
        <w:rPr>
          <w:rFonts w:ascii="Century Gothic" w:hAnsi="Century Gothic" w:cs="Arial"/>
          <w:sz w:val="19"/>
          <w:szCs w:val="19"/>
        </w:rPr>
        <w:t xml:space="preserve"> faciliter </w:t>
      </w:r>
      <w:r w:rsidR="00BA4195">
        <w:rPr>
          <w:rFonts w:ascii="Century Gothic" w:hAnsi="Century Gothic" w:cs="Arial"/>
          <w:sz w:val="19"/>
          <w:szCs w:val="19"/>
        </w:rPr>
        <w:t>s</w:t>
      </w:r>
      <w:r w:rsidR="00BA4195" w:rsidRPr="00BA4195">
        <w:rPr>
          <w:rFonts w:ascii="Century Gothic" w:hAnsi="Century Gothic" w:cs="Arial"/>
          <w:sz w:val="19"/>
          <w:szCs w:val="19"/>
        </w:rPr>
        <w:t>a gestion.</w:t>
      </w:r>
    </w:p>
    <w:p w14:paraId="18CAE899" w14:textId="77777777" w:rsidR="00BA1415" w:rsidRDefault="00BA1415" w:rsidP="00697AAC">
      <w:pPr>
        <w:spacing w:line="276" w:lineRule="auto"/>
        <w:ind w:left="-142" w:right="-432"/>
        <w:jc w:val="both"/>
        <w:rPr>
          <w:rFonts w:ascii="Century Gothic" w:hAnsi="Century Gothic" w:cs="Arial"/>
          <w:sz w:val="19"/>
          <w:szCs w:val="19"/>
        </w:rPr>
      </w:pPr>
    </w:p>
    <w:p w14:paraId="6A6DB5BC" w14:textId="13AF8AD6" w:rsidR="00ED372A" w:rsidRDefault="000F54F4"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Pour y parvenir, un certain nombre d’informations utiles peuvent être collectées dans le carnet sanitaire et dans l’arrêté de DUP.</w:t>
      </w:r>
    </w:p>
    <w:p w14:paraId="2EDFBEFE" w14:textId="77777777" w:rsidR="00ED372A" w:rsidRDefault="00ED372A" w:rsidP="00697AAC">
      <w:pPr>
        <w:spacing w:line="276" w:lineRule="auto"/>
        <w:ind w:left="-142" w:right="-432"/>
        <w:jc w:val="both"/>
        <w:rPr>
          <w:rFonts w:ascii="Century Gothic" w:hAnsi="Century Gothic" w:cs="Arial"/>
          <w:sz w:val="19"/>
          <w:szCs w:val="19"/>
        </w:rPr>
      </w:pPr>
    </w:p>
    <w:p w14:paraId="484CDC4D" w14:textId="6EF56456" w:rsidR="00744D64" w:rsidRPr="00BA4195" w:rsidRDefault="000F54F4"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Globalement, l</w:t>
      </w:r>
      <w:r w:rsidR="00BA4195">
        <w:rPr>
          <w:rFonts w:ascii="Century Gothic" w:hAnsi="Century Gothic" w:cs="Arial"/>
          <w:sz w:val="19"/>
          <w:szCs w:val="19"/>
        </w:rPr>
        <w:t>es éléments suivants sont à appréhender.</w:t>
      </w:r>
      <w:r w:rsidR="00744D64" w:rsidRPr="00BA4195">
        <w:rPr>
          <w:rFonts w:ascii="Century Gothic" w:hAnsi="Century Gothic" w:cs="Arial"/>
          <w:sz w:val="19"/>
          <w:szCs w:val="19"/>
        </w:rPr>
        <w:t xml:space="preserve"> </w:t>
      </w:r>
    </w:p>
    <w:p w14:paraId="6DE48043" w14:textId="54D7269C" w:rsidR="00565326" w:rsidRPr="00BA1415" w:rsidRDefault="00BA1415" w:rsidP="00BA1415">
      <w:pPr>
        <w:spacing w:line="276" w:lineRule="auto"/>
        <w:ind w:left="-142" w:right="-432"/>
        <w:jc w:val="center"/>
        <w:rPr>
          <w:rFonts w:ascii="Century Gothic" w:hAnsi="Century Gothic" w:cs="Arial"/>
          <w:color w:val="FF0000"/>
          <w:sz w:val="19"/>
          <w:szCs w:val="19"/>
        </w:rPr>
      </w:pPr>
      <w:r w:rsidRPr="00BA1415">
        <w:rPr>
          <w:rFonts w:ascii="Century Gothic" w:hAnsi="Century Gothic" w:cs="Arial"/>
          <w:color w:val="FF0000"/>
          <w:sz w:val="19"/>
          <w:szCs w:val="19"/>
        </w:rPr>
        <w:t>Cette liste n’est pas exhaustive et doit être adaptée pour prendre en compte la spécificité locale.</w:t>
      </w:r>
    </w:p>
    <w:p w14:paraId="37FA5DC2" w14:textId="77777777" w:rsidR="001B7C0E" w:rsidRDefault="001B7C0E" w:rsidP="00697AAC">
      <w:pPr>
        <w:spacing w:line="276" w:lineRule="auto"/>
        <w:ind w:left="-142" w:right="-432"/>
        <w:jc w:val="both"/>
        <w:rPr>
          <w:rFonts w:ascii="Century Gothic" w:hAnsi="Century Gothic"/>
          <w:bCs/>
          <w:sz w:val="22"/>
          <w:szCs w:val="22"/>
        </w:rPr>
      </w:pPr>
    </w:p>
    <w:p w14:paraId="432408CF" w14:textId="77777777" w:rsidR="001B7C0E" w:rsidRDefault="001B7C0E" w:rsidP="00697AAC">
      <w:pPr>
        <w:spacing w:line="276" w:lineRule="auto"/>
        <w:ind w:left="-142" w:right="-432"/>
        <w:jc w:val="both"/>
        <w:rPr>
          <w:rFonts w:ascii="Century Gothic" w:hAnsi="Century Gothic"/>
          <w:bCs/>
          <w:sz w:val="22"/>
          <w:szCs w:val="22"/>
        </w:rPr>
      </w:pPr>
    </w:p>
    <w:p w14:paraId="2E2B30E3" w14:textId="77777777" w:rsidR="001B7C0E" w:rsidRDefault="001B7C0E" w:rsidP="00697AAC">
      <w:pPr>
        <w:spacing w:line="276" w:lineRule="auto"/>
        <w:ind w:left="-142" w:right="-432"/>
        <w:jc w:val="both"/>
        <w:rPr>
          <w:rFonts w:ascii="Century Gothic" w:hAnsi="Century Gothic"/>
          <w:bCs/>
          <w:sz w:val="22"/>
          <w:szCs w:val="22"/>
        </w:rPr>
      </w:pPr>
    </w:p>
    <w:p w14:paraId="101B4A89" w14:textId="5BC4F656" w:rsidR="005E13C9" w:rsidRDefault="00F26D1F" w:rsidP="00697AAC">
      <w:pPr>
        <w:spacing w:line="276" w:lineRule="auto"/>
        <w:ind w:left="-142" w:right="-432"/>
        <w:jc w:val="both"/>
        <w:rPr>
          <w:rFonts w:ascii="Century Gothic" w:hAnsi="Century Gothic"/>
          <w:bCs/>
          <w:sz w:val="22"/>
          <w:szCs w:val="22"/>
        </w:rPr>
      </w:pPr>
      <w:r>
        <w:rPr>
          <w:rFonts w:ascii="Century Gothic" w:hAnsi="Century Gothic"/>
          <w:b/>
          <w:noProof/>
          <w:sz w:val="20"/>
          <w:szCs w:val="18"/>
        </w:rPr>
        <w:drawing>
          <wp:anchor distT="0" distB="0" distL="114300" distR="114300" simplePos="0" relativeHeight="251658254" behindDoc="0" locked="0" layoutInCell="1" allowOverlap="1" wp14:anchorId="7A94D6C7" wp14:editId="644128F7">
            <wp:simplePos x="0" y="0"/>
            <wp:positionH relativeFrom="column">
              <wp:posOffset>369673</wp:posOffset>
            </wp:positionH>
            <wp:positionV relativeFrom="paragraph">
              <wp:posOffset>828383</wp:posOffset>
            </wp:positionV>
            <wp:extent cx="457200" cy="4572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005E13C9" w:rsidRPr="006829B2">
        <w:rPr>
          <w:rFonts w:ascii="Century Gothic" w:hAnsi="Century Gothic"/>
          <w:noProof/>
          <w:sz w:val="19"/>
          <w:szCs w:val="19"/>
        </w:rPr>
        <mc:AlternateContent>
          <mc:Choice Requires="wps">
            <w:drawing>
              <wp:anchor distT="0" distB="0" distL="114300" distR="114300" simplePos="0" relativeHeight="251658253" behindDoc="1" locked="0" layoutInCell="1" allowOverlap="1" wp14:anchorId="0060B16B" wp14:editId="32CD7AB3">
                <wp:simplePos x="0" y="0"/>
                <wp:positionH relativeFrom="margin">
                  <wp:posOffset>154305</wp:posOffset>
                </wp:positionH>
                <wp:positionV relativeFrom="paragraph">
                  <wp:posOffset>195580</wp:posOffset>
                </wp:positionV>
                <wp:extent cx="5886450" cy="1941195"/>
                <wp:effectExtent l="19050" t="19050" r="38100" b="40005"/>
                <wp:wrapSquare wrapText="bothSides"/>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94119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4F9EDF0D" w14:textId="77777777" w:rsidR="00034405" w:rsidRPr="00F26D1F"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b/>
                                <w:bCs/>
                                <w:sz w:val="19"/>
                                <w:szCs w:val="19"/>
                              </w:rPr>
                              <w:t xml:space="preserve">L’ensemble des documents doivent </w:t>
                            </w:r>
                            <w:r w:rsidRPr="001E361D">
                              <w:rPr>
                                <w:rFonts w:ascii="Century Gothic" w:hAnsi="Century Gothic" w:cs="Arial"/>
                                <w:b/>
                                <w:bCs/>
                                <w:sz w:val="19"/>
                                <w:szCs w:val="19"/>
                                <w:u w:val="single"/>
                              </w:rPr>
                              <w:t>être tenus à jour et accessibles à tout moment</w:t>
                            </w:r>
                            <w:r w:rsidRPr="00F26D1F">
                              <w:rPr>
                                <w:rFonts w:ascii="Century Gothic" w:hAnsi="Century Gothic" w:cs="Arial"/>
                                <w:sz w:val="19"/>
                                <w:szCs w:val="19"/>
                              </w:rPr>
                              <w:t xml:space="preserve"> à la fois par le Maire de la commune et par le Président de l’EPCI si celui-ci a la compétence. </w:t>
                            </w:r>
                          </w:p>
                          <w:p w14:paraId="790B089E" w14:textId="06E4E4A5" w:rsidR="00034405" w:rsidRPr="00F26D1F"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sz w:val="19"/>
                                <w:szCs w:val="19"/>
                              </w:rPr>
                              <w:t xml:space="preserve">Pour cela, il est conseillé de créer, à la fois sur le serveur de la mairie et de l’EPCI, un </w:t>
                            </w:r>
                            <w:r w:rsidRPr="00F26D1F">
                              <w:rPr>
                                <w:rFonts w:ascii="Century Gothic" w:hAnsi="Century Gothic" w:cs="Arial"/>
                                <w:b/>
                                <w:bCs/>
                                <w:sz w:val="19"/>
                                <w:szCs w:val="19"/>
                              </w:rPr>
                              <w:t>dossier informatique dédié</w:t>
                            </w:r>
                            <w:r w:rsidRPr="00F26D1F">
                              <w:rPr>
                                <w:rFonts w:ascii="Century Gothic" w:hAnsi="Century Gothic" w:cs="Arial"/>
                                <w:sz w:val="19"/>
                                <w:szCs w:val="19"/>
                              </w:rPr>
                              <w:t xml:space="preserve"> au sein duquel sont enregistrés tous ces documents remplis.</w:t>
                            </w:r>
                          </w:p>
                          <w:p w14:paraId="21931E7F" w14:textId="2F3064B5" w:rsidR="00034405"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sz w:val="19"/>
                                <w:szCs w:val="19"/>
                              </w:rPr>
                              <w:t xml:space="preserve">De plus, afin de pouvoir y accéder en cas de panne réseau ou d’électricité ou d’impossibilité d’accès au bâtiment public, il est conseillé d’imprimer ces documents mis à jour et les placer dans un classeur ou un porte-revues stocké dans une </w:t>
                            </w:r>
                            <w:r w:rsidRPr="00F26D1F">
                              <w:rPr>
                                <w:rFonts w:ascii="Century Gothic" w:hAnsi="Century Gothic" w:cs="Arial"/>
                                <w:b/>
                                <w:bCs/>
                                <w:sz w:val="19"/>
                                <w:szCs w:val="19"/>
                              </w:rPr>
                              <w:t>valise d’astreinte</w:t>
                            </w:r>
                            <w:r w:rsidRPr="00F26D1F">
                              <w:rPr>
                                <w:rFonts w:ascii="Century Gothic" w:hAnsi="Century Gothic" w:cs="Arial"/>
                                <w:sz w:val="19"/>
                                <w:szCs w:val="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0B16B" id="_x0000_s1031" style="position:absolute;left:0;text-align:left;margin-left:12.15pt;margin-top:15.4pt;width:463.5pt;height:152.8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" fillcolor="#bdd7ee" strokecolor="#1f4e79" strokeweight="4.75pt">
                <v:stroke linestyle="thinThick"/>
                <v:path arrowok="t"/>
                <v:textbox>
                  <w:txbxContent>
                    <w:p w14:paraId="4F9EDF0D" w14:textId="77777777" w:rsidR="00034405" w:rsidRPr="00F26D1F"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b/>
                          <w:bCs/>
                          <w:sz w:val="19"/>
                          <w:szCs w:val="19"/>
                        </w:rPr>
                        <w:t xml:space="preserve">L’ensemble des documents doivent </w:t>
                      </w:r>
                      <w:r w:rsidRPr="001E361D">
                        <w:rPr>
                          <w:rFonts w:ascii="Century Gothic" w:hAnsi="Century Gothic" w:cs="Arial"/>
                          <w:b/>
                          <w:bCs/>
                          <w:sz w:val="19"/>
                          <w:szCs w:val="19"/>
                          <w:u w:val="single"/>
                        </w:rPr>
                        <w:t>être tenus à jour et accessibles à tout moment</w:t>
                      </w:r>
                      <w:r w:rsidRPr="00F26D1F">
                        <w:rPr>
                          <w:rFonts w:ascii="Century Gothic" w:hAnsi="Century Gothic" w:cs="Arial"/>
                          <w:sz w:val="19"/>
                          <w:szCs w:val="19"/>
                        </w:rPr>
                        <w:t xml:space="preserve"> à la fois par le Maire de la commune et par le Président de l’EPCI si celui-ci a la compétence. </w:t>
                      </w:r>
                    </w:p>
                    <w:p w14:paraId="790B089E" w14:textId="06E4E4A5" w:rsidR="00034405" w:rsidRPr="00F26D1F"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sz w:val="19"/>
                          <w:szCs w:val="19"/>
                        </w:rPr>
                        <w:t xml:space="preserve">Pour cela, il est conseillé de créer, à la fois sur le serveur de la mairie et de l’EPCI, un </w:t>
                      </w:r>
                      <w:r w:rsidRPr="00F26D1F">
                        <w:rPr>
                          <w:rFonts w:ascii="Century Gothic" w:hAnsi="Century Gothic" w:cs="Arial"/>
                          <w:b/>
                          <w:bCs/>
                          <w:sz w:val="19"/>
                          <w:szCs w:val="19"/>
                        </w:rPr>
                        <w:t>dossier informatique dédié</w:t>
                      </w:r>
                      <w:r w:rsidRPr="00F26D1F">
                        <w:rPr>
                          <w:rFonts w:ascii="Century Gothic" w:hAnsi="Century Gothic" w:cs="Arial"/>
                          <w:sz w:val="19"/>
                          <w:szCs w:val="19"/>
                        </w:rPr>
                        <w:t xml:space="preserve"> au sein duquel sont enregistrés tous ces documents remplis.</w:t>
                      </w:r>
                    </w:p>
                    <w:p w14:paraId="21931E7F" w14:textId="2F3064B5" w:rsidR="00034405" w:rsidRDefault="00034405" w:rsidP="005E13C9">
                      <w:pPr>
                        <w:spacing w:line="276" w:lineRule="auto"/>
                        <w:ind w:left="1134" w:right="103"/>
                        <w:jc w:val="both"/>
                        <w:rPr>
                          <w:rFonts w:ascii="Century Gothic" w:hAnsi="Century Gothic" w:cs="Arial"/>
                          <w:sz w:val="19"/>
                          <w:szCs w:val="19"/>
                        </w:rPr>
                      </w:pPr>
                      <w:r w:rsidRPr="00F26D1F">
                        <w:rPr>
                          <w:rFonts w:ascii="Century Gothic" w:hAnsi="Century Gothic" w:cs="Arial"/>
                          <w:sz w:val="19"/>
                          <w:szCs w:val="19"/>
                        </w:rPr>
                        <w:t xml:space="preserve">De plus, afin de pouvoir y accéder en cas de panne réseau ou d’électricité ou d’impossibilité d’accès au bâtiment public, il est conseillé d’imprimer ces documents mis à jour et les placer dans un classeur ou un porte-revues stocké dans une </w:t>
                      </w:r>
                      <w:r w:rsidRPr="00F26D1F">
                        <w:rPr>
                          <w:rFonts w:ascii="Century Gothic" w:hAnsi="Century Gothic" w:cs="Arial"/>
                          <w:b/>
                          <w:bCs/>
                          <w:sz w:val="19"/>
                          <w:szCs w:val="19"/>
                        </w:rPr>
                        <w:t>valise d’astreinte</w:t>
                      </w:r>
                      <w:r w:rsidRPr="00F26D1F">
                        <w:rPr>
                          <w:rFonts w:ascii="Century Gothic" w:hAnsi="Century Gothic" w:cs="Arial"/>
                          <w:sz w:val="19"/>
                          <w:szCs w:val="19"/>
                        </w:rPr>
                        <w:t>.</w:t>
                      </w:r>
                    </w:p>
                  </w:txbxContent>
                </v:textbox>
                <w10:wrap type="square" anchorx="margin"/>
              </v:rect>
            </w:pict>
          </mc:Fallback>
        </mc:AlternateContent>
      </w:r>
    </w:p>
    <w:p w14:paraId="67D6F617" w14:textId="3EF264AE" w:rsidR="005E13C9" w:rsidRPr="00F26D1F" w:rsidRDefault="005E13C9" w:rsidP="00697AAC">
      <w:pPr>
        <w:spacing w:line="276" w:lineRule="auto"/>
        <w:ind w:left="-142" w:right="-432"/>
        <w:jc w:val="both"/>
        <w:rPr>
          <w:rFonts w:ascii="Century Gothic" w:hAnsi="Century Gothic" w:cs="Arial"/>
          <w:sz w:val="19"/>
          <w:szCs w:val="19"/>
        </w:rPr>
      </w:pPr>
    </w:p>
    <w:p w14:paraId="4D41731A" w14:textId="214F19CA" w:rsidR="0038371A" w:rsidRDefault="0038371A" w:rsidP="00697AAC">
      <w:pPr>
        <w:spacing w:line="276" w:lineRule="auto"/>
        <w:ind w:left="-142" w:right="-432"/>
        <w:jc w:val="both"/>
        <w:rPr>
          <w:rFonts w:ascii="Century Gothic" w:hAnsi="Century Gothic" w:cs="Arial"/>
          <w:sz w:val="19"/>
          <w:szCs w:val="19"/>
        </w:rPr>
      </w:pPr>
    </w:p>
    <w:p w14:paraId="72456DB5" w14:textId="18287C8E" w:rsidR="00137B07" w:rsidRDefault="00137B07" w:rsidP="00697AAC">
      <w:pPr>
        <w:spacing w:line="276" w:lineRule="auto"/>
        <w:ind w:left="-142" w:right="-432"/>
        <w:jc w:val="both"/>
        <w:rPr>
          <w:rFonts w:ascii="Century Gothic" w:hAnsi="Century Gothic" w:cs="Arial"/>
          <w:sz w:val="19"/>
          <w:szCs w:val="19"/>
        </w:rPr>
      </w:pPr>
    </w:p>
    <w:p w14:paraId="41205FD8" w14:textId="65C14CA3" w:rsidR="008A405E" w:rsidRDefault="008A405E" w:rsidP="00697AAC">
      <w:pPr>
        <w:spacing w:line="276" w:lineRule="auto"/>
        <w:ind w:left="-142" w:right="-432"/>
        <w:jc w:val="both"/>
        <w:rPr>
          <w:rFonts w:ascii="Century Gothic" w:hAnsi="Century Gothic" w:cs="Arial"/>
          <w:sz w:val="19"/>
          <w:szCs w:val="19"/>
        </w:rPr>
      </w:pPr>
    </w:p>
    <w:p w14:paraId="1A88F5B1" w14:textId="34B29C27" w:rsidR="008A405E" w:rsidRDefault="008A405E" w:rsidP="00697AAC">
      <w:pPr>
        <w:spacing w:line="276" w:lineRule="auto"/>
        <w:ind w:left="-142" w:right="-432"/>
        <w:jc w:val="both"/>
        <w:rPr>
          <w:rFonts w:ascii="Century Gothic" w:hAnsi="Century Gothic" w:cs="Arial"/>
          <w:sz w:val="19"/>
          <w:szCs w:val="19"/>
        </w:rPr>
      </w:pPr>
    </w:p>
    <w:p w14:paraId="34E4146E" w14:textId="729D187F" w:rsidR="008A405E" w:rsidRDefault="001B7C0E" w:rsidP="00697AAC">
      <w:pPr>
        <w:spacing w:line="276" w:lineRule="auto"/>
        <w:ind w:left="-142" w:right="-432"/>
        <w:jc w:val="both"/>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259" behindDoc="0" locked="0" layoutInCell="1" allowOverlap="1" wp14:anchorId="47A2EA3D" wp14:editId="058F7FA5">
                <wp:simplePos x="0" y="0"/>
                <wp:positionH relativeFrom="column">
                  <wp:posOffset>919127</wp:posOffset>
                </wp:positionH>
                <wp:positionV relativeFrom="paragraph">
                  <wp:posOffset>24765</wp:posOffset>
                </wp:positionV>
                <wp:extent cx="4490406" cy="2361235"/>
                <wp:effectExtent l="0" t="0" r="24765" b="20320"/>
                <wp:wrapNone/>
                <wp:docPr id="13" name="Rectangle : coins arrondis 13"/>
                <wp:cNvGraphicFramePr/>
                <a:graphic xmlns:a="http://schemas.openxmlformats.org/drawingml/2006/main">
                  <a:graphicData uri="http://schemas.microsoft.com/office/word/2010/wordprocessingShape">
                    <wps:wsp>
                      <wps:cNvSpPr/>
                      <wps:spPr>
                        <a:xfrm>
                          <a:off x="0" y="0"/>
                          <a:ext cx="4490406" cy="2361235"/>
                        </a:xfrm>
                        <a:prstGeom prst="roundRect">
                          <a:avLst/>
                        </a:prstGeom>
                        <a:solidFill>
                          <a:srgbClr val="FF616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A7AFA" w14:textId="5D8F71FE" w:rsidR="00034405" w:rsidRDefault="00034405" w:rsidP="008A405E">
                            <w:pPr>
                              <w:spacing w:line="276" w:lineRule="auto"/>
                              <w:ind w:left="284" w:right="160"/>
                              <w:jc w:val="center"/>
                              <w:rPr>
                                <w:rFonts w:ascii="Century Gothic" w:hAnsi="Century Gothic" w:cs="Arial"/>
                                <w:color w:val="FFFFFF" w:themeColor="background1"/>
                                <w:sz w:val="19"/>
                                <w:szCs w:val="19"/>
                              </w:rPr>
                            </w:pPr>
                            <w:r w:rsidRPr="008A405E">
                              <w:rPr>
                                <w:rFonts w:ascii="Century Gothic" w:hAnsi="Century Gothic" w:cs="Arial"/>
                                <w:color w:val="FFFFFF" w:themeColor="background1"/>
                                <w:sz w:val="19"/>
                                <w:szCs w:val="19"/>
                              </w:rPr>
                              <w:t xml:space="preserve">Afin de simplifier les procédures, </w:t>
                            </w:r>
                            <w:r w:rsidRPr="008A405E">
                              <w:rPr>
                                <w:rFonts w:ascii="Century Gothic" w:hAnsi="Century Gothic" w:cs="Arial"/>
                                <w:b/>
                                <w:bCs/>
                                <w:color w:val="FFFFFF" w:themeColor="background1"/>
                                <w:sz w:val="19"/>
                                <w:szCs w:val="19"/>
                              </w:rPr>
                              <w:t>la préparation et la gestion</w:t>
                            </w:r>
                            <w:r w:rsidRPr="008A405E">
                              <w:rPr>
                                <w:rFonts w:ascii="Century Gothic" w:hAnsi="Century Gothic" w:cs="Arial"/>
                                <w:color w:val="FFFFFF" w:themeColor="background1"/>
                                <w:sz w:val="19"/>
                                <w:szCs w:val="19"/>
                              </w:rPr>
                              <w:t xml:space="preserve"> d’une éventuelle crise mentionnée dans ce guide </w:t>
                            </w:r>
                            <w:r w:rsidRPr="008A405E">
                              <w:rPr>
                                <w:rFonts w:ascii="Century Gothic" w:hAnsi="Century Gothic" w:cs="Arial"/>
                                <w:b/>
                                <w:bCs/>
                                <w:color w:val="FFFFFF" w:themeColor="background1"/>
                                <w:sz w:val="19"/>
                                <w:szCs w:val="19"/>
                              </w:rPr>
                              <w:t>sont affectées au SPE</w:t>
                            </w:r>
                            <w:r>
                              <w:rPr>
                                <w:rFonts w:ascii="Century Gothic" w:hAnsi="Century Gothic" w:cs="Arial"/>
                                <w:b/>
                                <w:bCs/>
                                <w:color w:val="FFFFFF" w:themeColor="background1"/>
                                <w:sz w:val="19"/>
                                <w:szCs w:val="19"/>
                              </w:rPr>
                              <w:t xml:space="preserve"> (*)</w:t>
                            </w:r>
                            <w:r w:rsidRPr="008A405E">
                              <w:rPr>
                                <w:rFonts w:ascii="Century Gothic" w:hAnsi="Century Gothic" w:cs="Arial"/>
                                <w:color w:val="FFFFFF" w:themeColor="background1"/>
                                <w:sz w:val="19"/>
                                <w:szCs w:val="19"/>
                              </w:rPr>
                              <w:t>, qui se doit d’</w:t>
                            </w:r>
                            <w:r w:rsidRPr="008A405E">
                              <w:rPr>
                                <w:rFonts w:ascii="Century Gothic" w:hAnsi="Century Gothic" w:cs="Arial"/>
                                <w:b/>
                                <w:bCs/>
                                <w:color w:val="FFFFFF" w:themeColor="background1"/>
                                <w:sz w:val="19"/>
                                <w:szCs w:val="19"/>
                              </w:rPr>
                              <w:t>associer le ou les maires</w:t>
                            </w:r>
                            <w:r w:rsidRPr="008A405E">
                              <w:rPr>
                                <w:rFonts w:ascii="Century Gothic" w:hAnsi="Century Gothic" w:cs="Arial"/>
                                <w:color w:val="FFFFFF" w:themeColor="background1"/>
                                <w:sz w:val="19"/>
                                <w:szCs w:val="19"/>
                              </w:rPr>
                              <w:t xml:space="preserve"> concernés, lesquels conservent leur rôle de garant de la salubrité </w:t>
                            </w:r>
                            <w:r>
                              <w:rPr>
                                <w:rFonts w:ascii="Century Gothic" w:hAnsi="Century Gothic" w:cs="Arial"/>
                                <w:color w:val="FFFFFF" w:themeColor="background1"/>
                                <w:sz w:val="19"/>
                                <w:szCs w:val="19"/>
                              </w:rPr>
                              <w:t xml:space="preserve">et sécurité </w:t>
                            </w:r>
                            <w:r w:rsidRPr="008A405E">
                              <w:rPr>
                                <w:rFonts w:ascii="Century Gothic" w:hAnsi="Century Gothic" w:cs="Arial"/>
                                <w:color w:val="FFFFFF" w:themeColor="background1"/>
                                <w:sz w:val="19"/>
                                <w:szCs w:val="19"/>
                              </w:rPr>
                              <w:t>publique</w:t>
                            </w:r>
                            <w:r>
                              <w:rPr>
                                <w:rFonts w:ascii="Century Gothic" w:hAnsi="Century Gothic" w:cs="Arial"/>
                                <w:color w:val="FFFFFF" w:themeColor="background1"/>
                                <w:sz w:val="19"/>
                                <w:szCs w:val="19"/>
                              </w:rPr>
                              <w:t>s</w:t>
                            </w:r>
                            <w:r w:rsidRPr="008A405E">
                              <w:rPr>
                                <w:rFonts w:ascii="Century Gothic" w:hAnsi="Century Gothic" w:cs="Arial"/>
                                <w:color w:val="FFFFFF" w:themeColor="background1"/>
                                <w:sz w:val="19"/>
                                <w:szCs w:val="19"/>
                              </w:rPr>
                              <w:t xml:space="preserve"> sur le territoire communal.</w:t>
                            </w:r>
                          </w:p>
                          <w:p w14:paraId="09B9A6BB" w14:textId="77777777" w:rsidR="00034405" w:rsidRDefault="00034405" w:rsidP="008A405E">
                            <w:pPr>
                              <w:spacing w:line="276" w:lineRule="auto"/>
                              <w:ind w:left="284" w:right="160"/>
                              <w:jc w:val="center"/>
                              <w:rPr>
                                <w:rFonts w:ascii="Century Gothic" w:hAnsi="Century Gothic" w:cs="Arial"/>
                                <w:color w:val="FFFFFF" w:themeColor="background1"/>
                                <w:sz w:val="19"/>
                                <w:szCs w:val="19"/>
                              </w:rPr>
                            </w:pPr>
                          </w:p>
                          <w:p w14:paraId="4D9FB5F6" w14:textId="24E9C427" w:rsidR="00034405" w:rsidRDefault="00034405" w:rsidP="00653079">
                            <w:pPr>
                              <w:spacing w:line="276" w:lineRule="auto"/>
                              <w:ind w:left="284" w:right="160"/>
                            </w:pPr>
                            <w:r>
                              <w:rPr>
                                <w:rFonts w:ascii="Century Gothic" w:hAnsi="Century Gothic" w:cs="Arial"/>
                                <w:color w:val="FFFFFF" w:themeColor="background1"/>
                                <w:sz w:val="19"/>
                                <w:szCs w:val="19"/>
                              </w:rPr>
                              <w:t>(*) En cas de délégation de service public, se référer au contrat de délégation pour connaître les responsabilités du fournisseur d’eau et du délégataire (exploitant du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2EA3D" id="Rectangle : coins arrondis 13" o:spid="_x0000_s1032" style="position:absolute;left:0;text-align:left;margin-left:72.35pt;margin-top:1.95pt;width:353.6pt;height:185.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" fillcolor="#ff6161" strokecolor="red" strokeweight="1pt">
                <v:stroke joinstyle="miter"/>
                <v:textbox>
                  <w:txbxContent>
                    <w:p w14:paraId="106A7AFA" w14:textId="5D8F71FE" w:rsidR="00034405" w:rsidRDefault="00034405" w:rsidP="008A405E">
                      <w:pPr>
                        <w:spacing w:line="276" w:lineRule="auto"/>
                        <w:ind w:left="284" w:right="160"/>
                        <w:jc w:val="center"/>
                        <w:rPr>
                          <w:rFonts w:ascii="Century Gothic" w:hAnsi="Century Gothic" w:cs="Arial"/>
                          <w:color w:val="FFFFFF" w:themeColor="background1"/>
                          <w:sz w:val="19"/>
                          <w:szCs w:val="19"/>
                        </w:rPr>
                      </w:pPr>
                      <w:r w:rsidRPr="008A405E">
                        <w:rPr>
                          <w:rFonts w:ascii="Century Gothic" w:hAnsi="Century Gothic" w:cs="Arial"/>
                          <w:color w:val="FFFFFF" w:themeColor="background1"/>
                          <w:sz w:val="19"/>
                          <w:szCs w:val="19"/>
                        </w:rPr>
                        <w:t xml:space="preserve">Afin de simplifier les procédures, </w:t>
                      </w:r>
                      <w:r w:rsidRPr="008A405E">
                        <w:rPr>
                          <w:rFonts w:ascii="Century Gothic" w:hAnsi="Century Gothic" w:cs="Arial"/>
                          <w:b/>
                          <w:bCs/>
                          <w:color w:val="FFFFFF" w:themeColor="background1"/>
                          <w:sz w:val="19"/>
                          <w:szCs w:val="19"/>
                        </w:rPr>
                        <w:t>la préparation et la gestion</w:t>
                      </w:r>
                      <w:r w:rsidRPr="008A405E">
                        <w:rPr>
                          <w:rFonts w:ascii="Century Gothic" w:hAnsi="Century Gothic" w:cs="Arial"/>
                          <w:color w:val="FFFFFF" w:themeColor="background1"/>
                          <w:sz w:val="19"/>
                          <w:szCs w:val="19"/>
                        </w:rPr>
                        <w:t xml:space="preserve"> d’une éventuelle crise mentionnée dans ce guide </w:t>
                      </w:r>
                      <w:r w:rsidRPr="008A405E">
                        <w:rPr>
                          <w:rFonts w:ascii="Century Gothic" w:hAnsi="Century Gothic" w:cs="Arial"/>
                          <w:b/>
                          <w:bCs/>
                          <w:color w:val="FFFFFF" w:themeColor="background1"/>
                          <w:sz w:val="19"/>
                          <w:szCs w:val="19"/>
                        </w:rPr>
                        <w:t>sont affectées au SPE</w:t>
                      </w:r>
                      <w:r>
                        <w:rPr>
                          <w:rFonts w:ascii="Century Gothic" w:hAnsi="Century Gothic" w:cs="Arial"/>
                          <w:b/>
                          <w:bCs/>
                          <w:color w:val="FFFFFF" w:themeColor="background1"/>
                          <w:sz w:val="19"/>
                          <w:szCs w:val="19"/>
                        </w:rPr>
                        <w:t xml:space="preserve"> (*)</w:t>
                      </w:r>
                      <w:r w:rsidRPr="008A405E">
                        <w:rPr>
                          <w:rFonts w:ascii="Century Gothic" w:hAnsi="Century Gothic" w:cs="Arial"/>
                          <w:color w:val="FFFFFF" w:themeColor="background1"/>
                          <w:sz w:val="19"/>
                          <w:szCs w:val="19"/>
                        </w:rPr>
                        <w:t>, qui se doit d’</w:t>
                      </w:r>
                      <w:r w:rsidRPr="008A405E">
                        <w:rPr>
                          <w:rFonts w:ascii="Century Gothic" w:hAnsi="Century Gothic" w:cs="Arial"/>
                          <w:b/>
                          <w:bCs/>
                          <w:color w:val="FFFFFF" w:themeColor="background1"/>
                          <w:sz w:val="19"/>
                          <w:szCs w:val="19"/>
                        </w:rPr>
                        <w:t>associer le ou les maires</w:t>
                      </w:r>
                      <w:r w:rsidRPr="008A405E">
                        <w:rPr>
                          <w:rFonts w:ascii="Century Gothic" w:hAnsi="Century Gothic" w:cs="Arial"/>
                          <w:color w:val="FFFFFF" w:themeColor="background1"/>
                          <w:sz w:val="19"/>
                          <w:szCs w:val="19"/>
                        </w:rPr>
                        <w:t xml:space="preserve"> concernés, lesquels conservent leur rôle de garant de la salubrité </w:t>
                      </w:r>
                      <w:r>
                        <w:rPr>
                          <w:rFonts w:ascii="Century Gothic" w:hAnsi="Century Gothic" w:cs="Arial"/>
                          <w:color w:val="FFFFFF" w:themeColor="background1"/>
                          <w:sz w:val="19"/>
                          <w:szCs w:val="19"/>
                        </w:rPr>
                        <w:t xml:space="preserve">et sécurité </w:t>
                      </w:r>
                      <w:r w:rsidRPr="008A405E">
                        <w:rPr>
                          <w:rFonts w:ascii="Century Gothic" w:hAnsi="Century Gothic" w:cs="Arial"/>
                          <w:color w:val="FFFFFF" w:themeColor="background1"/>
                          <w:sz w:val="19"/>
                          <w:szCs w:val="19"/>
                        </w:rPr>
                        <w:t>publique</w:t>
                      </w:r>
                      <w:r>
                        <w:rPr>
                          <w:rFonts w:ascii="Century Gothic" w:hAnsi="Century Gothic" w:cs="Arial"/>
                          <w:color w:val="FFFFFF" w:themeColor="background1"/>
                          <w:sz w:val="19"/>
                          <w:szCs w:val="19"/>
                        </w:rPr>
                        <w:t>s</w:t>
                      </w:r>
                      <w:r w:rsidRPr="008A405E">
                        <w:rPr>
                          <w:rFonts w:ascii="Century Gothic" w:hAnsi="Century Gothic" w:cs="Arial"/>
                          <w:color w:val="FFFFFF" w:themeColor="background1"/>
                          <w:sz w:val="19"/>
                          <w:szCs w:val="19"/>
                        </w:rPr>
                        <w:t xml:space="preserve"> sur le territoire communal.</w:t>
                      </w:r>
                    </w:p>
                    <w:p w14:paraId="09B9A6BB" w14:textId="77777777" w:rsidR="00034405" w:rsidRDefault="00034405" w:rsidP="008A405E">
                      <w:pPr>
                        <w:spacing w:line="276" w:lineRule="auto"/>
                        <w:ind w:left="284" w:right="160"/>
                        <w:jc w:val="center"/>
                        <w:rPr>
                          <w:rFonts w:ascii="Century Gothic" w:hAnsi="Century Gothic" w:cs="Arial"/>
                          <w:color w:val="FFFFFF" w:themeColor="background1"/>
                          <w:sz w:val="19"/>
                          <w:szCs w:val="19"/>
                        </w:rPr>
                      </w:pPr>
                    </w:p>
                    <w:p w14:paraId="4D9FB5F6" w14:textId="24E9C427" w:rsidR="00034405" w:rsidRDefault="00034405" w:rsidP="00653079">
                      <w:pPr>
                        <w:spacing w:line="276" w:lineRule="auto"/>
                        <w:ind w:left="284" w:right="160"/>
                      </w:pPr>
                      <w:r>
                        <w:rPr>
                          <w:rFonts w:ascii="Century Gothic" w:hAnsi="Century Gothic" w:cs="Arial"/>
                          <w:color w:val="FFFFFF" w:themeColor="background1"/>
                          <w:sz w:val="19"/>
                          <w:szCs w:val="19"/>
                        </w:rPr>
                        <w:t>(*) En cas de délégation de service public, se référer au contrat de délégation pour connaître les responsabilités du fournisseur d’eau et du délégataire (exploitant du service)</w:t>
                      </w:r>
                    </w:p>
                  </w:txbxContent>
                </v:textbox>
              </v:roundrect>
            </w:pict>
          </mc:Fallback>
        </mc:AlternateContent>
      </w:r>
    </w:p>
    <w:p w14:paraId="2DEEA63F" w14:textId="77777777" w:rsidR="008A405E" w:rsidRPr="00F26D1F" w:rsidRDefault="008A405E" w:rsidP="00697AAC">
      <w:pPr>
        <w:spacing w:line="276" w:lineRule="auto"/>
        <w:ind w:left="-142" w:right="-432"/>
        <w:jc w:val="both"/>
        <w:rPr>
          <w:rFonts w:ascii="Century Gothic" w:hAnsi="Century Gothic" w:cs="Arial"/>
          <w:sz w:val="19"/>
          <w:szCs w:val="19"/>
        </w:rPr>
      </w:pPr>
    </w:p>
    <w:p w14:paraId="525011BB" w14:textId="77777777" w:rsidR="001B7C0E" w:rsidRDefault="001B7C0E">
      <w:r>
        <w:rPr>
          <w:b/>
        </w:rPr>
        <w:br w:type="page"/>
      </w:r>
    </w:p>
    <w:p w14:paraId="4341F698" w14:textId="53F5ADC6" w:rsidR="006A7A01" w:rsidRDefault="006A7A01" w:rsidP="00653079">
      <w:pPr>
        <w:pStyle w:val="Titre2"/>
      </w:pPr>
      <w:bookmarkStart w:id="14" w:name="_Toc137046187"/>
      <w:r>
        <w:lastRenderedPageBreak/>
        <w:t>Recensement préalable des informations utiles</w:t>
      </w:r>
      <w:bookmarkEnd w:id="14"/>
    </w:p>
    <w:p w14:paraId="4CE9ED23" w14:textId="453B38BF" w:rsidR="006A7A01" w:rsidRDefault="006A7A01" w:rsidP="00697AAC">
      <w:pPr>
        <w:spacing w:line="276" w:lineRule="auto"/>
        <w:ind w:left="-142" w:right="-432"/>
        <w:jc w:val="both"/>
        <w:rPr>
          <w:rFonts w:ascii="Century Gothic" w:hAnsi="Century Gothic"/>
          <w:bCs/>
          <w:sz w:val="22"/>
          <w:szCs w:val="22"/>
        </w:rPr>
      </w:pPr>
    </w:p>
    <w:p w14:paraId="4079E437" w14:textId="42D42EDE" w:rsidR="001F4D3C" w:rsidRPr="00977673" w:rsidRDefault="001F4D3C" w:rsidP="001F4D3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Liste des contacts utiles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Pr="00CD6B9D">
        <w:rPr>
          <w:rFonts w:ascii="Century Gothic" w:hAnsi="Century Gothic" w:cs="Arial"/>
          <w:color w:val="C00000"/>
          <w:sz w:val="19"/>
          <w:szCs w:val="19"/>
        </w:rPr>
        <w:t xml:space="preserve"> annexe </w:t>
      </w:r>
      <w:r w:rsidR="00E916F0">
        <w:rPr>
          <w:rFonts w:ascii="Century Gothic" w:hAnsi="Century Gothic" w:cs="Arial"/>
          <w:color w:val="C00000"/>
          <w:sz w:val="19"/>
          <w:szCs w:val="19"/>
        </w:rPr>
        <w:t>1</w:t>
      </w:r>
      <w:r w:rsidRPr="00CD6B9D">
        <w:rPr>
          <w:rFonts w:ascii="Century Gothic" w:hAnsi="Century Gothic" w:cs="Arial"/>
          <w:color w:val="C00000"/>
          <w:sz w:val="19"/>
          <w:szCs w:val="19"/>
        </w:rPr>
        <w:t>)</w:t>
      </w:r>
    </w:p>
    <w:p w14:paraId="1F34F051" w14:textId="1DAE1231" w:rsidR="001F4D3C" w:rsidRDefault="7912AC14" w:rsidP="31DDAC5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31DDAC55">
        <w:rPr>
          <w:rFonts w:ascii="Century Gothic" w:hAnsi="Century Gothic" w:cs="Arial"/>
          <w:sz w:val="19"/>
          <w:szCs w:val="19"/>
        </w:rPr>
        <w:t>Liste des sites sensibles</w:t>
      </w:r>
      <w:r w:rsidRPr="31DDAC55">
        <w:rPr>
          <w:rFonts w:ascii="Century Gothic" w:hAnsi="Century Gothic" w:cs="Arial"/>
          <w:color w:val="C00000"/>
          <w:sz w:val="19"/>
          <w:szCs w:val="19"/>
        </w:rPr>
        <w:t xml:space="preserve"> (</w:t>
      </w:r>
      <w:r w:rsidR="3DBFFF6C" w:rsidRPr="31DDAC55">
        <w:rPr>
          <w:rFonts w:ascii="Century Gothic" w:hAnsi="Century Gothic" w:cs="Arial"/>
          <w:color w:val="C00000"/>
          <w:sz w:val="19"/>
          <w:szCs w:val="19"/>
        </w:rPr>
        <w:t xml:space="preserve">cf. </w:t>
      </w:r>
      <w:r w:rsidRPr="31DDAC55">
        <w:rPr>
          <w:rFonts w:ascii="Century Gothic" w:hAnsi="Century Gothic" w:cs="Arial"/>
          <w:color w:val="C00000"/>
          <w:sz w:val="19"/>
          <w:szCs w:val="19"/>
        </w:rPr>
        <w:t xml:space="preserve">annexe </w:t>
      </w:r>
      <w:r w:rsidR="60687B0D" w:rsidRPr="31DDAC55">
        <w:rPr>
          <w:rFonts w:ascii="Century Gothic" w:hAnsi="Century Gothic" w:cs="Arial"/>
          <w:color w:val="C00000"/>
          <w:sz w:val="19"/>
          <w:szCs w:val="19"/>
        </w:rPr>
        <w:t>2</w:t>
      </w:r>
      <w:r w:rsidRPr="31DDAC55">
        <w:rPr>
          <w:rFonts w:ascii="Century Gothic" w:hAnsi="Century Gothic" w:cs="Arial"/>
          <w:color w:val="C00000"/>
          <w:sz w:val="19"/>
          <w:szCs w:val="19"/>
        </w:rPr>
        <w:t>)</w:t>
      </w:r>
    </w:p>
    <w:p w14:paraId="2E3BEF27" w14:textId="2C983834" w:rsidR="0079371F" w:rsidRDefault="0079371F"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Fiche de signalement d’un événement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916F0">
        <w:rPr>
          <w:rFonts w:ascii="Century Gothic" w:hAnsi="Century Gothic" w:cs="Arial"/>
          <w:color w:val="C00000"/>
          <w:sz w:val="19"/>
          <w:szCs w:val="19"/>
        </w:rPr>
        <w:t>3</w:t>
      </w:r>
      <w:r w:rsidRPr="00CD6B9D">
        <w:rPr>
          <w:rFonts w:ascii="Century Gothic" w:hAnsi="Century Gothic" w:cs="Arial"/>
          <w:color w:val="C00000"/>
          <w:sz w:val="19"/>
          <w:szCs w:val="19"/>
        </w:rPr>
        <w:t>)</w:t>
      </w:r>
    </w:p>
    <w:p w14:paraId="0BFCD9D9" w14:textId="7E336D10" w:rsidR="006A7A01" w:rsidRDefault="00B14415"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F288A">
        <w:rPr>
          <w:rFonts w:ascii="Century Gothic" w:hAnsi="Century Gothic" w:cs="Arial"/>
          <w:sz w:val="19"/>
          <w:szCs w:val="19"/>
        </w:rPr>
        <w:t xml:space="preserve">Schéma de </w:t>
      </w:r>
      <w:r w:rsidR="00BA1415">
        <w:rPr>
          <w:rFonts w:ascii="Century Gothic" w:hAnsi="Century Gothic" w:cs="Arial"/>
          <w:sz w:val="19"/>
          <w:szCs w:val="19"/>
        </w:rPr>
        <w:t xml:space="preserve">production et </w:t>
      </w:r>
      <w:r w:rsidRPr="004F288A">
        <w:rPr>
          <w:rFonts w:ascii="Century Gothic" w:hAnsi="Century Gothic" w:cs="Arial"/>
          <w:sz w:val="19"/>
          <w:szCs w:val="19"/>
        </w:rPr>
        <w:t>distribution</w:t>
      </w:r>
      <w:r w:rsidR="004F288A">
        <w:rPr>
          <w:rFonts w:ascii="Century Gothic" w:hAnsi="Century Gothic" w:cs="Arial"/>
          <w:sz w:val="19"/>
          <w:szCs w:val="19"/>
        </w:rPr>
        <w:t xml:space="preserve"> d’eau potable, identifiant les branches pouvant être isolées</w:t>
      </w:r>
      <w:r w:rsidR="00DE1E3B">
        <w:rPr>
          <w:rFonts w:ascii="Century Gothic" w:hAnsi="Century Gothic" w:cs="Arial"/>
          <w:sz w:val="19"/>
          <w:szCs w:val="19"/>
        </w:rPr>
        <w:t xml:space="preserve"> et les vannes d’interconnexion avec des réseaux voisins</w:t>
      </w:r>
      <w:r w:rsidR="00B91C46">
        <w:rPr>
          <w:rFonts w:ascii="Century Gothic" w:hAnsi="Century Gothic" w:cs="Arial"/>
          <w:sz w:val="19"/>
          <w:szCs w:val="19"/>
        </w:rPr>
        <w:t>, et arrêté de DUP</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00F07867"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4</w:t>
      </w:r>
      <w:r w:rsidR="00F07867" w:rsidRPr="00CD6B9D">
        <w:rPr>
          <w:rFonts w:ascii="Century Gothic" w:hAnsi="Century Gothic" w:cs="Arial"/>
          <w:color w:val="C00000"/>
          <w:sz w:val="19"/>
          <w:szCs w:val="19"/>
        </w:rPr>
        <w:t>)</w:t>
      </w:r>
    </w:p>
    <w:p w14:paraId="7C2FCF3A" w14:textId="31A1F053" w:rsidR="00625232" w:rsidRPr="004F288A" w:rsidRDefault="00625232" w:rsidP="006252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75273">
        <w:rPr>
          <w:rFonts w:ascii="Century Gothic" w:hAnsi="Century Gothic" w:cs="Arial"/>
          <w:sz w:val="19"/>
          <w:szCs w:val="19"/>
        </w:rPr>
        <w:t>Procédure d’accès aux installations</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5</w:t>
      </w:r>
      <w:r w:rsidRPr="00CD6B9D">
        <w:rPr>
          <w:rFonts w:ascii="Century Gothic" w:hAnsi="Century Gothic" w:cs="Arial"/>
          <w:color w:val="C00000"/>
          <w:sz w:val="19"/>
          <w:szCs w:val="19"/>
        </w:rPr>
        <w:t>)</w:t>
      </w:r>
    </w:p>
    <w:p w14:paraId="435FF4F6" w14:textId="4EA10FED" w:rsidR="00625232" w:rsidRPr="00E75273" w:rsidRDefault="00625232" w:rsidP="006252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75273">
        <w:rPr>
          <w:rFonts w:ascii="Century Gothic" w:hAnsi="Century Gothic" w:cs="Arial"/>
          <w:sz w:val="19"/>
          <w:szCs w:val="19"/>
        </w:rPr>
        <w:t>Procédure d’arrêt du pompage</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6</w:t>
      </w:r>
      <w:r w:rsidRPr="00CD6B9D">
        <w:rPr>
          <w:rFonts w:ascii="Century Gothic" w:hAnsi="Century Gothic" w:cs="Arial"/>
          <w:color w:val="C00000"/>
          <w:sz w:val="19"/>
          <w:szCs w:val="19"/>
        </w:rPr>
        <w:t>)</w:t>
      </w:r>
    </w:p>
    <w:p w14:paraId="6717148F" w14:textId="028AD129" w:rsidR="00625232" w:rsidRPr="00E75273" w:rsidRDefault="00625232" w:rsidP="006252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75273">
        <w:rPr>
          <w:rFonts w:ascii="Century Gothic" w:hAnsi="Century Gothic" w:cs="Arial"/>
          <w:sz w:val="19"/>
          <w:szCs w:val="19"/>
        </w:rPr>
        <w:t>Procédure de mise en service de la pompe de secours</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7</w:t>
      </w:r>
      <w:r w:rsidRPr="00CD6B9D">
        <w:rPr>
          <w:rFonts w:ascii="Century Gothic" w:hAnsi="Century Gothic" w:cs="Arial"/>
          <w:color w:val="C00000"/>
          <w:sz w:val="19"/>
          <w:szCs w:val="19"/>
        </w:rPr>
        <w:t>)</w:t>
      </w:r>
    </w:p>
    <w:p w14:paraId="76DD1597" w14:textId="4565D5D6" w:rsidR="00625232" w:rsidRPr="00E75273" w:rsidRDefault="00625232" w:rsidP="006252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75273">
        <w:rPr>
          <w:rFonts w:ascii="Century Gothic" w:hAnsi="Century Gothic" w:cs="Arial"/>
          <w:sz w:val="19"/>
          <w:szCs w:val="19"/>
        </w:rPr>
        <w:t>Procédure de mise en service de l’interconnexion</w:t>
      </w:r>
      <w:r w:rsidR="00B11CFB">
        <w:rPr>
          <w:rFonts w:ascii="Century Gothic" w:hAnsi="Century Gothic" w:cs="Arial"/>
          <w:sz w:val="19"/>
          <w:szCs w:val="19"/>
        </w:rPr>
        <w:t xml:space="preserve"> permanente</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8</w:t>
      </w:r>
      <w:r w:rsidRPr="00CD6B9D">
        <w:rPr>
          <w:rFonts w:ascii="Century Gothic" w:hAnsi="Century Gothic" w:cs="Arial"/>
          <w:color w:val="C00000"/>
          <w:sz w:val="19"/>
          <w:szCs w:val="19"/>
        </w:rPr>
        <w:t>)</w:t>
      </w:r>
    </w:p>
    <w:p w14:paraId="042B225F" w14:textId="3C5D0FC5" w:rsidR="00B42819" w:rsidRPr="001D4463" w:rsidRDefault="009440B1" w:rsidP="000243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9440B1">
        <w:rPr>
          <w:rFonts w:ascii="Century Gothic" w:hAnsi="Century Gothic" w:cs="Arial"/>
          <w:sz w:val="19"/>
          <w:szCs w:val="19"/>
        </w:rPr>
        <w:t xml:space="preserve">Procédure </w:t>
      </w:r>
      <w:r w:rsidR="00131735" w:rsidRPr="009440B1">
        <w:rPr>
          <w:rFonts w:ascii="Century Gothic" w:hAnsi="Century Gothic" w:cs="Arial"/>
          <w:sz w:val="19"/>
          <w:szCs w:val="19"/>
        </w:rPr>
        <w:t>de mise</w:t>
      </w:r>
      <w:r w:rsidRPr="009440B1">
        <w:rPr>
          <w:rFonts w:ascii="Century Gothic" w:hAnsi="Century Gothic" w:cs="Arial"/>
          <w:sz w:val="19"/>
          <w:szCs w:val="19"/>
        </w:rPr>
        <w:t xml:space="preserve"> en œuvre d’une solution alternative pour continuer l’approvisionnement en eau potable </w:t>
      </w:r>
      <w:r w:rsidR="00F07867" w:rsidRPr="009440B1">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00F07867" w:rsidRPr="009440B1">
        <w:rPr>
          <w:rFonts w:ascii="Century Gothic" w:hAnsi="Century Gothic" w:cs="Arial"/>
          <w:color w:val="C00000"/>
          <w:sz w:val="19"/>
          <w:szCs w:val="19"/>
        </w:rPr>
        <w:t xml:space="preserve">annexe </w:t>
      </w:r>
      <w:r w:rsidR="00E55E76" w:rsidRPr="009440B1">
        <w:rPr>
          <w:rFonts w:ascii="Century Gothic" w:hAnsi="Century Gothic" w:cs="Arial"/>
          <w:color w:val="C00000"/>
          <w:sz w:val="19"/>
          <w:szCs w:val="19"/>
        </w:rPr>
        <w:t>9</w:t>
      </w:r>
      <w:r w:rsidR="00F07867" w:rsidRPr="009440B1">
        <w:rPr>
          <w:rFonts w:ascii="Century Gothic" w:hAnsi="Century Gothic" w:cs="Arial"/>
          <w:color w:val="C00000"/>
          <w:sz w:val="19"/>
          <w:szCs w:val="19"/>
        </w:rPr>
        <w:t>)</w:t>
      </w:r>
    </w:p>
    <w:p w14:paraId="0917503C" w14:textId="224A861E" w:rsidR="00137ABF" w:rsidRPr="00137ABF" w:rsidRDefault="00137ABF"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15B53">
        <w:rPr>
          <w:rFonts w:ascii="Century Gothic" w:hAnsi="Century Gothic" w:cs="Arial"/>
          <w:sz w:val="19"/>
          <w:szCs w:val="19"/>
        </w:rPr>
        <w:t>Quantification de la distribution d’eau de</w:t>
      </w:r>
      <w:r>
        <w:rPr>
          <w:rFonts w:ascii="Century Gothic" w:hAnsi="Century Gothic" w:cs="Arial"/>
          <w:sz w:val="19"/>
          <w:szCs w:val="19"/>
        </w:rPr>
        <w:t xml:space="preserve"> substitution </w:t>
      </w:r>
      <w:r w:rsidRPr="00137ABF">
        <w:rPr>
          <w:rFonts w:ascii="Century Gothic" w:hAnsi="Century Gothic" w:cs="Arial"/>
          <w:color w:val="C00000"/>
          <w:sz w:val="19"/>
          <w:szCs w:val="19"/>
        </w:rPr>
        <w:t>(cf. annexe 10)</w:t>
      </w:r>
    </w:p>
    <w:p w14:paraId="2F30EB36" w14:textId="296B4B75" w:rsidR="00CE2B8E" w:rsidRPr="00625232" w:rsidRDefault="00CE2B8E"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Recensement des moyens d’intervention propres au service ou pouvant être loués</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F07867" w:rsidRPr="00CD6B9D">
        <w:rPr>
          <w:rFonts w:ascii="Century Gothic" w:hAnsi="Century Gothic" w:cs="Arial"/>
          <w:color w:val="C00000"/>
          <w:sz w:val="19"/>
          <w:szCs w:val="19"/>
        </w:rPr>
        <w:t xml:space="preserve"> 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1</w:t>
      </w:r>
      <w:r w:rsidR="00F07867" w:rsidRPr="00CD6B9D">
        <w:rPr>
          <w:rFonts w:ascii="Century Gothic" w:hAnsi="Century Gothic" w:cs="Arial"/>
          <w:color w:val="C00000"/>
          <w:sz w:val="19"/>
          <w:szCs w:val="19"/>
        </w:rPr>
        <w:t>)</w:t>
      </w:r>
    </w:p>
    <w:p w14:paraId="318DCD6F" w14:textId="28803C51" w:rsidR="00625232" w:rsidRPr="00CE2B8E" w:rsidRDefault="00B11CFB" w:rsidP="006252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Recherche et installation d’</w:t>
      </w:r>
      <w:r w:rsidR="00625232">
        <w:rPr>
          <w:rFonts w:ascii="Century Gothic" w:hAnsi="Century Gothic" w:cs="Arial"/>
          <w:sz w:val="19"/>
          <w:szCs w:val="19"/>
        </w:rPr>
        <w:t xml:space="preserve">un groupe électrogène </w:t>
      </w:r>
      <w:r w:rsidR="00625232">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00625232">
        <w:rPr>
          <w:rFonts w:ascii="Century Gothic" w:hAnsi="Century Gothic" w:cs="Arial"/>
          <w:color w:val="C00000"/>
          <w:sz w:val="19"/>
          <w:szCs w:val="19"/>
        </w:rPr>
        <w:t xml:space="preserve">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2</w:t>
      </w:r>
      <w:r w:rsidR="00625232">
        <w:rPr>
          <w:rFonts w:ascii="Century Gothic" w:hAnsi="Century Gothic" w:cs="Arial"/>
          <w:color w:val="C00000"/>
          <w:sz w:val="19"/>
          <w:szCs w:val="19"/>
        </w:rPr>
        <w:t>)</w:t>
      </w:r>
    </w:p>
    <w:p w14:paraId="0E8F66D7" w14:textId="6044C5F8" w:rsidR="00E75273" w:rsidRDefault="00E75273"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Procédure de désinfection, purge, vidange des installations</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00F07867"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3</w:t>
      </w:r>
      <w:r w:rsidR="00F07867" w:rsidRPr="00CD6B9D">
        <w:rPr>
          <w:rFonts w:ascii="Century Gothic" w:hAnsi="Century Gothic" w:cs="Arial"/>
          <w:color w:val="C00000"/>
          <w:sz w:val="19"/>
          <w:szCs w:val="19"/>
        </w:rPr>
        <w:t>)</w:t>
      </w:r>
    </w:p>
    <w:p w14:paraId="10D0C1EF" w14:textId="3F20A7CA" w:rsidR="00E75273" w:rsidRPr="001D4463" w:rsidRDefault="00E75273"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Procédure de purge du réseau</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00F07867"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4</w:t>
      </w:r>
      <w:r w:rsidR="00F07867" w:rsidRPr="00CD6B9D">
        <w:rPr>
          <w:rFonts w:ascii="Century Gothic" w:hAnsi="Century Gothic" w:cs="Arial"/>
          <w:color w:val="C00000"/>
          <w:sz w:val="19"/>
          <w:szCs w:val="19"/>
        </w:rPr>
        <w:t>)</w:t>
      </w:r>
    </w:p>
    <w:p w14:paraId="084C1F3D" w14:textId="25A3BA3E" w:rsidR="001D4463" w:rsidRDefault="001D4463"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15B53">
        <w:rPr>
          <w:rFonts w:ascii="Century Gothic" w:hAnsi="Century Gothic" w:cs="Arial"/>
          <w:sz w:val="19"/>
          <w:szCs w:val="19"/>
        </w:rPr>
        <w:t xml:space="preserve">Procédure de remise en eau dans les canalisations </w:t>
      </w:r>
      <w:r w:rsidRPr="00E15B53">
        <w:rPr>
          <w:rFonts w:ascii="Century Gothic" w:hAnsi="Century Gothic" w:cs="Arial"/>
          <w:color w:val="C00000"/>
          <w:sz w:val="19"/>
          <w:szCs w:val="19"/>
        </w:rPr>
        <w:t>(</w:t>
      </w:r>
      <w:r>
        <w:rPr>
          <w:rFonts w:ascii="Century Gothic" w:hAnsi="Century Gothic" w:cs="Arial"/>
          <w:color w:val="C00000"/>
          <w:sz w:val="19"/>
          <w:szCs w:val="19"/>
        </w:rPr>
        <w:t xml:space="preserve">cf. annexe </w:t>
      </w:r>
      <w:r w:rsidR="001169E6">
        <w:rPr>
          <w:rFonts w:ascii="Century Gothic" w:hAnsi="Century Gothic" w:cs="Arial"/>
          <w:color w:val="C00000"/>
          <w:sz w:val="19"/>
          <w:szCs w:val="19"/>
        </w:rPr>
        <w:t>1</w:t>
      </w:r>
      <w:r w:rsidR="00AA2359">
        <w:rPr>
          <w:rFonts w:ascii="Century Gothic" w:hAnsi="Century Gothic" w:cs="Arial"/>
          <w:color w:val="C00000"/>
          <w:sz w:val="19"/>
          <w:szCs w:val="19"/>
        </w:rPr>
        <w:t>5</w:t>
      </w:r>
      <w:r>
        <w:rPr>
          <w:rFonts w:ascii="Century Gothic" w:hAnsi="Century Gothic" w:cs="Arial"/>
          <w:color w:val="C00000"/>
          <w:sz w:val="19"/>
          <w:szCs w:val="19"/>
        </w:rPr>
        <w:t>)</w:t>
      </w:r>
    </w:p>
    <w:p w14:paraId="0C3EA236" w14:textId="6CC7BD33" w:rsidR="00E75273" w:rsidRDefault="00E75273"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Procédure de réalisation d’une analyse d’eau</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00F07867"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6</w:t>
      </w:r>
      <w:r w:rsidR="00F07867" w:rsidRPr="00CD6B9D">
        <w:rPr>
          <w:rFonts w:ascii="Century Gothic" w:hAnsi="Century Gothic" w:cs="Arial"/>
          <w:color w:val="C00000"/>
          <w:sz w:val="19"/>
          <w:szCs w:val="19"/>
        </w:rPr>
        <w:t>)</w:t>
      </w:r>
    </w:p>
    <w:p w14:paraId="0D49A2BD" w14:textId="272A302D" w:rsidR="00E75273" w:rsidRPr="00C9298E" w:rsidRDefault="00E75273"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E75273">
        <w:rPr>
          <w:rFonts w:ascii="Century Gothic" w:hAnsi="Century Gothic" w:cs="Arial"/>
          <w:sz w:val="19"/>
          <w:szCs w:val="19"/>
        </w:rPr>
        <w:t>Procédure d’augmentation de la chloration / surchloration</w:t>
      </w:r>
      <w:r w:rsidR="00F07867">
        <w:rPr>
          <w:rFonts w:ascii="Century Gothic" w:hAnsi="Century Gothic" w:cs="Arial"/>
          <w:sz w:val="19"/>
          <w:szCs w:val="19"/>
        </w:rPr>
        <w:t xml:space="preserve"> </w:t>
      </w:r>
      <w:r w:rsidR="00F07867"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00F07867"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1</w:t>
      </w:r>
      <w:r w:rsidR="00AA2359">
        <w:rPr>
          <w:rFonts w:ascii="Century Gothic" w:hAnsi="Century Gothic" w:cs="Arial"/>
          <w:color w:val="C00000"/>
          <w:sz w:val="19"/>
          <w:szCs w:val="19"/>
        </w:rPr>
        <w:t>7</w:t>
      </w:r>
      <w:r w:rsidR="00F07867" w:rsidRPr="00CD6B9D">
        <w:rPr>
          <w:rFonts w:ascii="Century Gothic" w:hAnsi="Century Gothic" w:cs="Arial"/>
          <w:color w:val="C00000"/>
          <w:sz w:val="19"/>
          <w:szCs w:val="19"/>
        </w:rPr>
        <w:t>)</w:t>
      </w:r>
    </w:p>
    <w:p w14:paraId="60A50F45" w14:textId="0A2676B6" w:rsidR="00AF73EF" w:rsidRPr="00C9298E" w:rsidRDefault="00A442AC" w:rsidP="00AF73E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Modèle de courrier pour non-respect de l’arrêté de DUP </w:t>
      </w:r>
      <w:r w:rsidR="00AF73EF" w:rsidRPr="00CD6B9D">
        <w:rPr>
          <w:rFonts w:ascii="Century Gothic" w:hAnsi="Century Gothic" w:cs="Arial"/>
          <w:color w:val="C00000"/>
          <w:sz w:val="19"/>
          <w:szCs w:val="19"/>
        </w:rPr>
        <w:t>(</w:t>
      </w:r>
      <w:r w:rsidR="00AF73EF">
        <w:rPr>
          <w:rFonts w:ascii="Century Gothic" w:hAnsi="Century Gothic" w:cs="Arial"/>
          <w:color w:val="C00000"/>
          <w:sz w:val="19"/>
          <w:szCs w:val="19"/>
        </w:rPr>
        <w:t>cf.</w:t>
      </w:r>
      <w:r w:rsidR="00AF73EF" w:rsidRPr="00CD6B9D">
        <w:rPr>
          <w:rFonts w:ascii="Century Gothic" w:hAnsi="Century Gothic" w:cs="Arial"/>
          <w:color w:val="C00000"/>
          <w:sz w:val="19"/>
          <w:szCs w:val="19"/>
        </w:rPr>
        <w:t xml:space="preserve"> annexe </w:t>
      </w:r>
      <w:r w:rsidR="00F95EC0">
        <w:rPr>
          <w:rFonts w:ascii="Century Gothic" w:hAnsi="Century Gothic" w:cs="Arial"/>
          <w:color w:val="C00000"/>
          <w:sz w:val="19"/>
          <w:szCs w:val="19"/>
        </w:rPr>
        <w:t>1</w:t>
      </w:r>
      <w:r w:rsidR="00AF73EF">
        <w:rPr>
          <w:rFonts w:ascii="Century Gothic" w:hAnsi="Century Gothic" w:cs="Arial"/>
          <w:color w:val="C00000"/>
          <w:sz w:val="19"/>
          <w:szCs w:val="19"/>
        </w:rPr>
        <w:t>8</w:t>
      </w:r>
      <w:r w:rsidR="00AF73EF" w:rsidRPr="00CD6B9D">
        <w:rPr>
          <w:rFonts w:ascii="Century Gothic" w:hAnsi="Century Gothic" w:cs="Arial"/>
          <w:color w:val="C00000"/>
          <w:sz w:val="19"/>
          <w:szCs w:val="19"/>
        </w:rPr>
        <w:t>)</w:t>
      </w:r>
    </w:p>
    <w:p w14:paraId="62007F67" w14:textId="77777777" w:rsidR="00F95EC0" w:rsidRPr="00E75273" w:rsidRDefault="00F95EC0" w:rsidP="00F95EC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t>Détermination du niveau bas dans le réservoir</w:t>
      </w:r>
      <w:r>
        <w:rPr>
          <w:rFonts w:ascii="Century Gothic" w:hAnsi="Century Gothic" w:cs="Arial"/>
          <w:color w:val="C00000"/>
          <w:sz w:val="19"/>
          <w:szCs w:val="19"/>
        </w:rPr>
        <w:t xml:space="preserve"> (cf. annexe 19)</w:t>
      </w:r>
    </w:p>
    <w:p w14:paraId="072B3ED0" w14:textId="421419DF" w:rsidR="0003253A" w:rsidRPr="00DE2E06" w:rsidRDefault="0003253A"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3253A">
        <w:rPr>
          <w:rFonts w:ascii="Century Gothic" w:hAnsi="Century Gothic" w:cs="Arial"/>
          <w:sz w:val="19"/>
          <w:szCs w:val="19"/>
        </w:rPr>
        <w:t>Retour à la normale</w:t>
      </w:r>
      <w:r w:rsidR="009665F9">
        <w:rPr>
          <w:rFonts w:ascii="Century Gothic" w:hAnsi="Century Gothic" w:cs="Arial"/>
          <w:sz w:val="19"/>
          <w:szCs w:val="19"/>
        </w:rPr>
        <w:t xml:space="preserve"> avec l’ARS</w:t>
      </w:r>
      <w:r>
        <w:rPr>
          <w:rFonts w:ascii="Century Gothic" w:hAnsi="Century Gothic" w:cs="Arial"/>
          <w:color w:val="C00000"/>
          <w:sz w:val="19"/>
          <w:szCs w:val="19"/>
        </w:rPr>
        <w:t xml:space="preserve"> </w:t>
      </w:r>
      <w:r w:rsidRPr="00CD6B9D">
        <w:rPr>
          <w:rFonts w:ascii="Century Gothic" w:hAnsi="Century Gothic" w:cs="Arial"/>
          <w:color w:val="C00000"/>
          <w:sz w:val="19"/>
          <w:szCs w:val="19"/>
        </w:rPr>
        <w:t>(</w:t>
      </w:r>
      <w:r w:rsidR="00296CAE">
        <w:rPr>
          <w:rFonts w:ascii="Century Gothic" w:hAnsi="Century Gothic" w:cs="Arial"/>
          <w:color w:val="C00000"/>
          <w:sz w:val="19"/>
          <w:szCs w:val="19"/>
        </w:rPr>
        <w:t>cf.</w:t>
      </w:r>
      <w:r w:rsidR="00296CAE"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F95EC0">
        <w:rPr>
          <w:rFonts w:ascii="Century Gothic" w:hAnsi="Century Gothic" w:cs="Arial"/>
          <w:color w:val="C00000"/>
          <w:sz w:val="19"/>
          <w:szCs w:val="19"/>
        </w:rPr>
        <w:t>20</w:t>
      </w:r>
      <w:r w:rsidRPr="00CD6B9D">
        <w:rPr>
          <w:rFonts w:ascii="Century Gothic" w:hAnsi="Century Gothic" w:cs="Arial"/>
          <w:color w:val="C00000"/>
          <w:sz w:val="19"/>
          <w:szCs w:val="19"/>
        </w:rPr>
        <w:t>)</w:t>
      </w:r>
    </w:p>
    <w:p w14:paraId="2BB436D7" w14:textId="20EB9D85" w:rsidR="006A7A01" w:rsidRDefault="006A7A01" w:rsidP="00697AAC">
      <w:pPr>
        <w:spacing w:line="276" w:lineRule="auto"/>
        <w:ind w:left="-142" w:right="-432"/>
        <w:jc w:val="both"/>
        <w:rPr>
          <w:rFonts w:ascii="Century Gothic" w:hAnsi="Century Gothic"/>
          <w:bCs/>
          <w:sz w:val="22"/>
          <w:szCs w:val="22"/>
        </w:rPr>
      </w:pPr>
    </w:p>
    <w:p w14:paraId="082B5DA4" w14:textId="340E122C" w:rsidR="00CD6B9D" w:rsidRDefault="00CD6B9D" w:rsidP="005617E6">
      <w:pPr>
        <w:pStyle w:val="Titre2"/>
      </w:pPr>
      <w:bookmarkStart w:id="15" w:name="_Toc137046188"/>
      <w:r>
        <w:t>Préparer des modèles de documents utiles</w:t>
      </w:r>
      <w:bookmarkEnd w:id="15"/>
    </w:p>
    <w:p w14:paraId="00CC1104" w14:textId="77777777" w:rsidR="00CD6B9D" w:rsidRDefault="00CD6B9D" w:rsidP="00CD6B9D">
      <w:pPr>
        <w:spacing w:line="276" w:lineRule="auto"/>
        <w:ind w:left="-142" w:right="-432"/>
        <w:jc w:val="both"/>
        <w:rPr>
          <w:rFonts w:ascii="Century Gothic" w:hAnsi="Century Gothic"/>
          <w:bCs/>
          <w:sz w:val="22"/>
          <w:szCs w:val="22"/>
        </w:rPr>
      </w:pPr>
    </w:p>
    <w:p w14:paraId="0AA5C863" w14:textId="28BC458B" w:rsidR="00122A38" w:rsidRPr="009440B1" w:rsidRDefault="00CD6B9D" w:rsidP="000243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9440B1">
        <w:rPr>
          <w:rFonts w:ascii="Century Gothic" w:hAnsi="Century Gothic" w:cs="Arial"/>
          <w:sz w:val="19"/>
          <w:szCs w:val="19"/>
        </w:rPr>
        <w:t>Messages types</w:t>
      </w:r>
      <w:r w:rsidR="00627869" w:rsidRPr="009440B1">
        <w:rPr>
          <w:rFonts w:ascii="Century Gothic" w:hAnsi="Century Gothic" w:cs="Arial"/>
          <w:sz w:val="19"/>
          <w:szCs w:val="19"/>
        </w:rPr>
        <w:t xml:space="preserve"> pour la population</w:t>
      </w:r>
      <w:r w:rsidR="009C67F0">
        <w:rPr>
          <w:rFonts w:ascii="Century Gothic" w:hAnsi="Century Gothic" w:cs="Arial"/>
          <w:sz w:val="19"/>
          <w:szCs w:val="19"/>
        </w:rPr>
        <w:t xml:space="preserve"> </w:t>
      </w:r>
      <w:r w:rsidR="009C67F0" w:rsidRPr="009440B1">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009C67F0" w:rsidRPr="009440B1">
        <w:rPr>
          <w:rFonts w:ascii="Century Gothic" w:hAnsi="Century Gothic" w:cs="Arial"/>
          <w:color w:val="C00000"/>
          <w:sz w:val="19"/>
          <w:szCs w:val="19"/>
        </w:rPr>
        <w:t xml:space="preserve">annexe </w:t>
      </w:r>
      <w:r w:rsidR="00F95EC0">
        <w:rPr>
          <w:rFonts w:ascii="Century Gothic" w:hAnsi="Century Gothic" w:cs="Arial"/>
          <w:color w:val="C00000"/>
          <w:sz w:val="19"/>
          <w:szCs w:val="19"/>
        </w:rPr>
        <w:t>21</w:t>
      </w:r>
      <w:r w:rsidR="009C67F0" w:rsidRPr="009440B1">
        <w:rPr>
          <w:rFonts w:ascii="Century Gothic" w:hAnsi="Century Gothic" w:cs="Arial"/>
          <w:color w:val="C00000"/>
          <w:sz w:val="19"/>
          <w:szCs w:val="19"/>
        </w:rPr>
        <w:t>)</w:t>
      </w:r>
    </w:p>
    <w:p w14:paraId="02B40857" w14:textId="59C4A03D" w:rsidR="00CD6B9D" w:rsidRPr="00D30CCD" w:rsidRDefault="00CD6B9D"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Arrêté </w:t>
      </w:r>
      <w:r w:rsidR="00CE2B8E">
        <w:rPr>
          <w:rFonts w:ascii="Century Gothic" w:hAnsi="Century Gothic" w:cs="Arial"/>
          <w:sz w:val="19"/>
          <w:szCs w:val="19"/>
        </w:rPr>
        <w:t xml:space="preserve">municipal </w:t>
      </w:r>
      <w:r>
        <w:rPr>
          <w:rFonts w:ascii="Century Gothic" w:hAnsi="Century Gothic" w:cs="Arial"/>
          <w:sz w:val="19"/>
          <w:szCs w:val="19"/>
        </w:rPr>
        <w:t xml:space="preserve">de restriction des usages de l’eau </w:t>
      </w:r>
      <w:r w:rsidR="00CE2B8E">
        <w:rPr>
          <w:rFonts w:ascii="Century Gothic" w:hAnsi="Century Gothic" w:cs="Arial"/>
          <w:sz w:val="19"/>
          <w:szCs w:val="19"/>
        </w:rPr>
        <w:t xml:space="preserve">du réseau public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AA2359">
        <w:rPr>
          <w:rFonts w:ascii="Century Gothic" w:hAnsi="Century Gothic" w:cs="Arial"/>
          <w:color w:val="C00000"/>
          <w:sz w:val="19"/>
          <w:szCs w:val="19"/>
        </w:rPr>
        <w:t>2</w:t>
      </w:r>
      <w:r w:rsidR="00F95EC0">
        <w:rPr>
          <w:rFonts w:ascii="Century Gothic" w:hAnsi="Century Gothic" w:cs="Arial"/>
          <w:color w:val="C00000"/>
          <w:sz w:val="19"/>
          <w:szCs w:val="19"/>
        </w:rPr>
        <w:t>2</w:t>
      </w:r>
      <w:r w:rsidRPr="00CD6B9D">
        <w:rPr>
          <w:rFonts w:ascii="Century Gothic" w:hAnsi="Century Gothic" w:cs="Arial"/>
          <w:color w:val="C00000"/>
          <w:sz w:val="19"/>
          <w:szCs w:val="19"/>
        </w:rPr>
        <w:t>)</w:t>
      </w:r>
    </w:p>
    <w:p w14:paraId="5FABCDE0" w14:textId="67442D95" w:rsidR="00D30CCD" w:rsidRPr="009C67F0" w:rsidRDefault="00D30CCD" w:rsidP="009C67F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Arrêté municipal de levée des restrictions des usages de l’eau du réseau public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AA2359">
        <w:rPr>
          <w:rFonts w:ascii="Century Gothic" w:hAnsi="Century Gothic" w:cs="Arial"/>
          <w:color w:val="C00000"/>
          <w:sz w:val="19"/>
          <w:szCs w:val="19"/>
        </w:rPr>
        <w:t>2</w:t>
      </w:r>
      <w:r w:rsidR="00F95EC0">
        <w:rPr>
          <w:rFonts w:ascii="Century Gothic" w:hAnsi="Century Gothic" w:cs="Arial"/>
          <w:color w:val="C00000"/>
          <w:sz w:val="19"/>
          <w:szCs w:val="19"/>
        </w:rPr>
        <w:t>3</w:t>
      </w:r>
      <w:r w:rsidRPr="009C67F0">
        <w:rPr>
          <w:rFonts w:ascii="Century Gothic" w:hAnsi="Century Gothic" w:cs="Arial"/>
          <w:color w:val="C00000"/>
          <w:sz w:val="19"/>
          <w:szCs w:val="19"/>
        </w:rPr>
        <w:t>)</w:t>
      </w:r>
    </w:p>
    <w:p w14:paraId="0A06C133" w14:textId="3D959CC6" w:rsidR="00CD6B9D" w:rsidRPr="00D30CCD" w:rsidRDefault="00CE2B8E"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CE2B8E">
        <w:rPr>
          <w:rFonts w:ascii="Century Gothic" w:hAnsi="Century Gothic" w:cs="Arial"/>
          <w:sz w:val="19"/>
          <w:szCs w:val="19"/>
        </w:rPr>
        <w:t>Arrêté municipal de restriction des usages non prioritaires de l’eau potable en cas de pénurie</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2</w:t>
      </w:r>
      <w:r w:rsidR="00F95EC0">
        <w:rPr>
          <w:rFonts w:ascii="Century Gothic" w:hAnsi="Century Gothic" w:cs="Arial"/>
          <w:color w:val="C00000"/>
          <w:sz w:val="19"/>
          <w:szCs w:val="19"/>
        </w:rPr>
        <w:t>4</w:t>
      </w:r>
      <w:r w:rsidRPr="00CD6B9D">
        <w:rPr>
          <w:rFonts w:ascii="Century Gothic" w:hAnsi="Century Gothic" w:cs="Arial"/>
          <w:color w:val="C00000"/>
          <w:sz w:val="19"/>
          <w:szCs w:val="19"/>
        </w:rPr>
        <w:t>)</w:t>
      </w:r>
    </w:p>
    <w:p w14:paraId="312DE445" w14:textId="2FAC2422" w:rsidR="00D30CCD" w:rsidRPr="00D30CCD" w:rsidRDefault="00D30CCD" w:rsidP="00C73B0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CE2B8E">
        <w:rPr>
          <w:rFonts w:ascii="Century Gothic" w:hAnsi="Century Gothic" w:cs="Arial"/>
          <w:sz w:val="19"/>
          <w:szCs w:val="19"/>
        </w:rPr>
        <w:t xml:space="preserve">Arrêté municipal de </w:t>
      </w:r>
      <w:r>
        <w:rPr>
          <w:rFonts w:ascii="Century Gothic" w:hAnsi="Century Gothic" w:cs="Arial"/>
          <w:sz w:val="19"/>
          <w:szCs w:val="19"/>
        </w:rPr>
        <w:t xml:space="preserve">levée des </w:t>
      </w:r>
      <w:r w:rsidRPr="00CE2B8E">
        <w:rPr>
          <w:rFonts w:ascii="Century Gothic" w:hAnsi="Century Gothic" w:cs="Arial"/>
          <w:sz w:val="19"/>
          <w:szCs w:val="19"/>
        </w:rPr>
        <w:t>restriction</w:t>
      </w:r>
      <w:r>
        <w:rPr>
          <w:rFonts w:ascii="Century Gothic" w:hAnsi="Century Gothic" w:cs="Arial"/>
          <w:sz w:val="19"/>
          <w:szCs w:val="19"/>
        </w:rPr>
        <w:t>s</w:t>
      </w:r>
      <w:r w:rsidRPr="00CE2B8E">
        <w:rPr>
          <w:rFonts w:ascii="Century Gothic" w:hAnsi="Century Gothic" w:cs="Arial"/>
          <w:sz w:val="19"/>
          <w:szCs w:val="19"/>
        </w:rPr>
        <w:t xml:space="preserve"> des usages non prioritaires de l’eau potable en cas de pénurie</w:t>
      </w:r>
      <w:r>
        <w:rPr>
          <w:rFonts w:ascii="Century Gothic" w:hAnsi="Century Gothic" w:cs="Arial"/>
          <w:sz w:val="19"/>
          <w:szCs w:val="19"/>
        </w:rPr>
        <w:t xml:space="preserve"> </w:t>
      </w:r>
      <w:r w:rsidRPr="00CD6B9D">
        <w:rPr>
          <w:rFonts w:ascii="Century Gothic" w:hAnsi="Century Gothic" w:cs="Arial"/>
          <w:color w:val="C00000"/>
          <w:sz w:val="19"/>
          <w:szCs w:val="19"/>
        </w:rPr>
        <w:t>(</w:t>
      </w:r>
      <w:r w:rsidR="00361614">
        <w:rPr>
          <w:rFonts w:ascii="Century Gothic" w:hAnsi="Century Gothic" w:cs="Arial"/>
          <w:color w:val="C00000"/>
          <w:sz w:val="19"/>
          <w:szCs w:val="19"/>
        </w:rPr>
        <w:t>cf.</w:t>
      </w:r>
      <w:r w:rsidR="00361614" w:rsidRPr="00CD6B9D">
        <w:rPr>
          <w:rFonts w:ascii="Century Gothic" w:hAnsi="Century Gothic" w:cs="Arial"/>
          <w:color w:val="C00000"/>
          <w:sz w:val="19"/>
          <w:szCs w:val="19"/>
        </w:rPr>
        <w:t xml:space="preserve"> </w:t>
      </w:r>
      <w:r w:rsidRPr="00CD6B9D">
        <w:rPr>
          <w:rFonts w:ascii="Century Gothic" w:hAnsi="Century Gothic" w:cs="Arial"/>
          <w:color w:val="C00000"/>
          <w:sz w:val="19"/>
          <w:szCs w:val="19"/>
        </w:rPr>
        <w:t xml:space="preserve">annexe </w:t>
      </w:r>
      <w:r w:rsidR="00E55E76">
        <w:rPr>
          <w:rFonts w:ascii="Century Gothic" w:hAnsi="Century Gothic" w:cs="Arial"/>
          <w:color w:val="C00000"/>
          <w:sz w:val="19"/>
          <w:szCs w:val="19"/>
        </w:rPr>
        <w:t>2</w:t>
      </w:r>
      <w:r w:rsidR="00F95EC0">
        <w:rPr>
          <w:rFonts w:ascii="Century Gothic" w:hAnsi="Century Gothic" w:cs="Arial"/>
          <w:color w:val="C00000"/>
          <w:sz w:val="19"/>
          <w:szCs w:val="19"/>
        </w:rPr>
        <w:t>5</w:t>
      </w:r>
      <w:r w:rsidRPr="00CD6B9D">
        <w:rPr>
          <w:rFonts w:ascii="Century Gothic" w:hAnsi="Century Gothic" w:cs="Arial"/>
          <w:color w:val="C00000"/>
          <w:sz w:val="19"/>
          <w:szCs w:val="19"/>
        </w:rPr>
        <w:t>)</w:t>
      </w:r>
    </w:p>
    <w:p w14:paraId="11986F7B" w14:textId="79F2FBC6" w:rsidR="000245C9" w:rsidRPr="00CE2B8E" w:rsidRDefault="476C581D" w:rsidP="31DDAC55">
      <w:pPr>
        <w:pStyle w:val="Paragraphedeliste"/>
        <w:numPr>
          <w:ilvl w:val="0"/>
          <w:numId w:val="5"/>
        </w:numPr>
        <w:spacing w:before="120" w:line="276" w:lineRule="auto"/>
        <w:ind w:left="572" w:right="-431" w:hanging="357"/>
        <w:jc w:val="both"/>
        <w:rPr>
          <w:rFonts w:ascii="Century Gothic" w:hAnsi="Century Gothic" w:cs="Arial"/>
          <w:sz w:val="19"/>
          <w:szCs w:val="19"/>
        </w:rPr>
      </w:pPr>
      <w:r w:rsidRPr="31DDAC55">
        <w:rPr>
          <w:rFonts w:ascii="Century Gothic" w:hAnsi="Century Gothic" w:cs="Arial"/>
          <w:sz w:val="19"/>
          <w:szCs w:val="19"/>
        </w:rPr>
        <w:t xml:space="preserve">Fiche de suivi de la distribution d’eau embouteillée </w:t>
      </w:r>
      <w:r w:rsidRPr="31DDAC55">
        <w:rPr>
          <w:rFonts w:ascii="Century Gothic" w:hAnsi="Century Gothic" w:cs="Arial"/>
          <w:color w:val="C00000"/>
          <w:sz w:val="19"/>
          <w:szCs w:val="19"/>
        </w:rPr>
        <w:t>(</w:t>
      </w:r>
      <w:r w:rsidR="3DBFFF6C" w:rsidRPr="31DDAC55">
        <w:rPr>
          <w:rFonts w:ascii="Century Gothic" w:hAnsi="Century Gothic" w:cs="Arial"/>
          <w:color w:val="C00000"/>
          <w:sz w:val="19"/>
          <w:szCs w:val="19"/>
        </w:rPr>
        <w:t xml:space="preserve">cf. </w:t>
      </w:r>
      <w:r w:rsidRPr="31DDAC55">
        <w:rPr>
          <w:rFonts w:ascii="Century Gothic" w:hAnsi="Century Gothic" w:cs="Arial"/>
          <w:color w:val="C00000"/>
          <w:sz w:val="19"/>
          <w:szCs w:val="19"/>
        </w:rPr>
        <w:t xml:space="preserve">annexe </w:t>
      </w:r>
      <w:r w:rsidR="03D34AD9" w:rsidRPr="31DDAC55">
        <w:rPr>
          <w:rFonts w:ascii="Century Gothic" w:hAnsi="Century Gothic" w:cs="Arial"/>
          <w:color w:val="C00000"/>
          <w:sz w:val="19"/>
          <w:szCs w:val="19"/>
        </w:rPr>
        <w:t>2</w:t>
      </w:r>
      <w:r w:rsidR="00F95EC0">
        <w:rPr>
          <w:rFonts w:ascii="Century Gothic" w:hAnsi="Century Gothic" w:cs="Arial"/>
          <w:color w:val="C00000"/>
          <w:sz w:val="19"/>
          <w:szCs w:val="19"/>
        </w:rPr>
        <w:t>6</w:t>
      </w:r>
      <w:r w:rsidRPr="31DDAC55">
        <w:rPr>
          <w:rFonts w:ascii="Century Gothic" w:hAnsi="Century Gothic" w:cs="Arial"/>
          <w:color w:val="C00000"/>
          <w:sz w:val="19"/>
          <w:szCs w:val="19"/>
        </w:rPr>
        <w:t>)</w:t>
      </w:r>
    </w:p>
    <w:p w14:paraId="51F21441" w14:textId="77777777" w:rsidR="00CD6B9D" w:rsidRDefault="00CD6B9D" w:rsidP="00697AAC">
      <w:pPr>
        <w:spacing w:line="276" w:lineRule="auto"/>
        <w:ind w:left="-142" w:right="-432"/>
        <w:jc w:val="both"/>
        <w:rPr>
          <w:rFonts w:ascii="Century Gothic" w:hAnsi="Century Gothic"/>
          <w:bCs/>
          <w:sz w:val="22"/>
          <w:szCs w:val="22"/>
        </w:rPr>
      </w:pPr>
    </w:p>
    <w:p w14:paraId="0C961C75" w14:textId="77777777" w:rsidR="001B7C0E" w:rsidRDefault="001B7C0E">
      <w:r>
        <w:rPr>
          <w:b/>
        </w:rPr>
        <w:br w:type="page"/>
      </w:r>
    </w:p>
    <w:p w14:paraId="506A347C" w14:textId="7D0A6DA9" w:rsidR="006A7A01" w:rsidRPr="003146D0" w:rsidRDefault="003146D0" w:rsidP="005617E6">
      <w:pPr>
        <w:pStyle w:val="Titre2"/>
      </w:pPr>
      <w:bookmarkStart w:id="16" w:name="_Toc137046189"/>
      <w:r w:rsidRPr="003146D0">
        <w:lastRenderedPageBreak/>
        <w:t xml:space="preserve">Prévoir les </w:t>
      </w:r>
      <w:r w:rsidR="00BA1415">
        <w:t xml:space="preserve">moyens et </w:t>
      </w:r>
      <w:r w:rsidRPr="003146D0">
        <w:t>aménagements nécessaires aux interventions</w:t>
      </w:r>
      <w:bookmarkEnd w:id="16"/>
    </w:p>
    <w:p w14:paraId="1A759D92" w14:textId="77777777" w:rsidR="00BA1415" w:rsidRDefault="00BA1415" w:rsidP="00BA1415">
      <w:pPr>
        <w:spacing w:line="276" w:lineRule="auto"/>
        <w:ind w:left="-142" w:right="-432"/>
        <w:jc w:val="both"/>
        <w:rPr>
          <w:rFonts w:ascii="Century Gothic" w:hAnsi="Century Gothic"/>
          <w:bCs/>
          <w:sz w:val="22"/>
          <w:szCs w:val="22"/>
        </w:rPr>
      </w:pPr>
    </w:p>
    <w:p w14:paraId="53AB86FE" w14:textId="11308E9D" w:rsidR="00432B90" w:rsidRPr="00432B90" w:rsidRDefault="00432B90" w:rsidP="5E271577">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C7340">
        <w:rPr>
          <w:rFonts w:ascii="Century Gothic" w:hAnsi="Century Gothic" w:cs="Arial"/>
          <w:sz w:val="19"/>
          <w:szCs w:val="19"/>
        </w:rPr>
        <w:t xml:space="preserve">Entretenir les ouvrages régulièrement (curage des drains des sources, passage caméra dans les forages, régénération, etc.) et tenir </w:t>
      </w:r>
      <w:r w:rsidR="0038458B">
        <w:rPr>
          <w:rFonts w:ascii="Century Gothic" w:hAnsi="Century Gothic" w:cs="Arial"/>
          <w:sz w:val="19"/>
          <w:szCs w:val="19"/>
        </w:rPr>
        <w:t xml:space="preserve">à jour </w:t>
      </w:r>
      <w:r w:rsidRPr="003C7340">
        <w:rPr>
          <w:rFonts w:ascii="Century Gothic" w:hAnsi="Century Gothic" w:cs="Arial"/>
          <w:sz w:val="19"/>
          <w:szCs w:val="19"/>
        </w:rPr>
        <w:t xml:space="preserve">un </w:t>
      </w:r>
      <w:r w:rsidR="0038458B">
        <w:rPr>
          <w:rFonts w:ascii="Century Gothic" w:hAnsi="Century Gothic" w:cs="Arial"/>
          <w:sz w:val="19"/>
          <w:szCs w:val="19"/>
        </w:rPr>
        <w:t>carnet</w:t>
      </w:r>
      <w:r w:rsidRPr="003C7340">
        <w:rPr>
          <w:rFonts w:ascii="Century Gothic" w:hAnsi="Century Gothic" w:cs="Arial"/>
          <w:sz w:val="19"/>
          <w:szCs w:val="19"/>
        </w:rPr>
        <w:t xml:space="preserve"> sanitaire</w:t>
      </w:r>
      <w:r w:rsidR="429567F3" w:rsidRPr="5E271577">
        <w:rPr>
          <w:rFonts w:ascii="Century Gothic" w:hAnsi="Century Gothic" w:cs="Arial"/>
          <w:sz w:val="19"/>
          <w:szCs w:val="19"/>
        </w:rPr>
        <w:t>,</w:t>
      </w:r>
    </w:p>
    <w:p w14:paraId="735E5B93" w14:textId="0EB7DF3C" w:rsidR="00627869" w:rsidRDefault="00627869"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Disposer de pompes de secours (forage et station de pompage)</w:t>
      </w:r>
      <w:r w:rsidR="00C56D46">
        <w:rPr>
          <w:rFonts w:ascii="Century Gothic" w:hAnsi="Century Gothic" w:cs="Arial"/>
          <w:sz w:val="19"/>
          <w:szCs w:val="19"/>
        </w:rPr>
        <w:t>,</w:t>
      </w:r>
    </w:p>
    <w:p w14:paraId="770359F1" w14:textId="03C2799E" w:rsidR="00432B90" w:rsidRDefault="00B42819"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Aménager ou maintenir les accès à chacun des ouvrages pour les poids lourds</w:t>
      </w:r>
      <w:r w:rsidR="001D4463">
        <w:rPr>
          <w:rFonts w:ascii="Century Gothic" w:hAnsi="Century Gothic" w:cs="Arial"/>
          <w:sz w:val="19"/>
          <w:szCs w:val="19"/>
        </w:rPr>
        <w:t xml:space="preserve"> ou engins agricoles</w:t>
      </w:r>
      <w:r>
        <w:rPr>
          <w:rFonts w:ascii="Century Gothic" w:hAnsi="Century Gothic" w:cs="Arial"/>
          <w:sz w:val="19"/>
          <w:szCs w:val="19"/>
        </w:rPr>
        <w:t xml:space="preserve"> et par tout temps</w:t>
      </w:r>
      <w:r w:rsidR="00C56D46">
        <w:rPr>
          <w:rFonts w:ascii="Century Gothic" w:hAnsi="Century Gothic" w:cs="Arial"/>
          <w:sz w:val="19"/>
          <w:szCs w:val="19"/>
        </w:rPr>
        <w:t>,</w:t>
      </w:r>
    </w:p>
    <w:p w14:paraId="3766F162" w14:textId="4C2E3E68" w:rsidR="00593D59" w:rsidRDefault="009F10FE"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Préparer l</w:t>
      </w:r>
      <w:r w:rsidR="00593D59">
        <w:rPr>
          <w:rFonts w:ascii="Century Gothic" w:hAnsi="Century Gothic" w:cs="Arial"/>
          <w:sz w:val="19"/>
          <w:szCs w:val="19"/>
        </w:rPr>
        <w:t xml:space="preserve">a cellule de crise, en identifiant les acteurs, en s’assurant qu’elle dispose des moyens de communications s’ils sont opérationnels (téléphone filaire de préférence, internet, réseau informatique, etc.) et d’une main courante </w:t>
      </w:r>
      <w:r w:rsidR="00593D59" w:rsidRPr="00553787">
        <w:rPr>
          <w:rFonts w:ascii="Century Gothic" w:hAnsi="Century Gothic" w:cs="Arial"/>
          <w:color w:val="C00000"/>
          <w:sz w:val="19"/>
          <w:szCs w:val="19"/>
        </w:rPr>
        <w:t>(</w:t>
      </w:r>
      <w:r w:rsidR="00361614" w:rsidRPr="00553787">
        <w:rPr>
          <w:rFonts w:ascii="Century Gothic" w:hAnsi="Century Gothic" w:cs="Arial"/>
          <w:color w:val="C00000"/>
          <w:sz w:val="19"/>
          <w:szCs w:val="19"/>
        </w:rPr>
        <w:t xml:space="preserve">cf. </w:t>
      </w:r>
      <w:r w:rsidR="00593D59" w:rsidRPr="00553787">
        <w:rPr>
          <w:rFonts w:ascii="Century Gothic" w:hAnsi="Century Gothic" w:cs="Arial"/>
          <w:color w:val="C00000"/>
          <w:sz w:val="19"/>
          <w:szCs w:val="19"/>
        </w:rPr>
        <w:t xml:space="preserve">annexe </w:t>
      </w:r>
      <w:r w:rsidR="009C67F0" w:rsidRPr="00553787">
        <w:rPr>
          <w:rFonts w:ascii="Century Gothic" w:hAnsi="Century Gothic" w:cs="Arial"/>
          <w:color w:val="C00000"/>
          <w:sz w:val="19"/>
          <w:szCs w:val="19"/>
        </w:rPr>
        <w:t>2</w:t>
      </w:r>
      <w:r w:rsidR="00F95EC0" w:rsidRPr="00553787">
        <w:rPr>
          <w:rFonts w:ascii="Century Gothic" w:hAnsi="Century Gothic" w:cs="Arial"/>
          <w:color w:val="C00000"/>
          <w:sz w:val="19"/>
          <w:szCs w:val="19"/>
        </w:rPr>
        <w:t>7</w:t>
      </w:r>
      <w:r w:rsidR="00593D59" w:rsidRPr="00553787">
        <w:rPr>
          <w:rFonts w:ascii="Century Gothic" w:hAnsi="Century Gothic" w:cs="Arial"/>
          <w:color w:val="C00000"/>
          <w:sz w:val="19"/>
          <w:szCs w:val="19"/>
        </w:rPr>
        <w:t>)</w:t>
      </w:r>
      <w:r w:rsidR="00C56D46" w:rsidRPr="00553787">
        <w:rPr>
          <w:rFonts w:ascii="Century Gothic" w:hAnsi="Century Gothic" w:cs="Arial"/>
          <w:sz w:val="19"/>
          <w:szCs w:val="19"/>
        </w:rPr>
        <w:t>,</w:t>
      </w:r>
    </w:p>
    <w:p w14:paraId="043ED79A" w14:textId="0E9A4AF7" w:rsidR="00593D59" w:rsidRDefault="00593D59"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Recense</w:t>
      </w:r>
      <w:r w:rsidR="00AA2359">
        <w:rPr>
          <w:rFonts w:ascii="Century Gothic" w:hAnsi="Century Gothic" w:cs="Arial"/>
          <w:sz w:val="19"/>
          <w:szCs w:val="19"/>
        </w:rPr>
        <w:t>r</w:t>
      </w:r>
      <w:r>
        <w:rPr>
          <w:rFonts w:ascii="Century Gothic" w:hAnsi="Century Gothic" w:cs="Arial"/>
          <w:sz w:val="19"/>
          <w:szCs w:val="19"/>
        </w:rPr>
        <w:t xml:space="preserve"> des moyens et supports de communication pendant la crise, en identifiant le cas échéant le nombre nécessaire et la localisation (véhicule mobile d’alerte, tracts, affiches, panneaux lumineux, application mobile d’informations locales, SMS, etc.)</w:t>
      </w:r>
      <w:r w:rsidR="00C56D46">
        <w:rPr>
          <w:rFonts w:ascii="Century Gothic" w:hAnsi="Century Gothic" w:cs="Arial"/>
          <w:sz w:val="19"/>
          <w:szCs w:val="19"/>
        </w:rPr>
        <w:t>,</w:t>
      </w:r>
    </w:p>
    <w:p w14:paraId="616B9F87" w14:textId="78E916AD" w:rsidR="00B42819" w:rsidRDefault="00F43861"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Aménager si besoin</w:t>
      </w:r>
      <w:r w:rsidR="00B42819">
        <w:rPr>
          <w:rFonts w:ascii="Century Gothic" w:hAnsi="Century Gothic" w:cs="Arial"/>
          <w:sz w:val="19"/>
          <w:szCs w:val="19"/>
        </w:rPr>
        <w:t xml:space="preserve"> les lieux de distribution éventuelle d’eau à la population</w:t>
      </w:r>
      <w:r w:rsidR="00C56D46">
        <w:rPr>
          <w:rFonts w:ascii="Century Gothic" w:hAnsi="Century Gothic" w:cs="Arial"/>
          <w:sz w:val="19"/>
          <w:szCs w:val="19"/>
        </w:rPr>
        <w:t>,</w:t>
      </w:r>
    </w:p>
    <w:p w14:paraId="109D55AE" w14:textId="0448C1CE" w:rsidR="00122A38" w:rsidRPr="00BA1415" w:rsidRDefault="00122A38" w:rsidP="1108419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Organiser la distribution d’eau embouteillée </w:t>
      </w:r>
      <w:r w:rsidR="00B30760">
        <w:rPr>
          <w:rFonts w:ascii="Century Gothic" w:hAnsi="Century Gothic" w:cs="Arial"/>
          <w:sz w:val="19"/>
          <w:szCs w:val="19"/>
        </w:rPr>
        <w:t>pour les personnes isolées ou à mobilité réduite, et pour les établissements prioritaires ou sensibles</w:t>
      </w:r>
      <w:r w:rsidR="00C56D46">
        <w:rPr>
          <w:rFonts w:ascii="Century Gothic" w:hAnsi="Century Gothic" w:cs="Arial"/>
          <w:sz w:val="19"/>
          <w:szCs w:val="19"/>
        </w:rPr>
        <w:t>.</w:t>
      </w:r>
    </w:p>
    <w:p w14:paraId="55C67211" w14:textId="7EF435DA" w:rsidR="003146D0" w:rsidRDefault="003146D0" w:rsidP="00697AAC">
      <w:pPr>
        <w:spacing w:line="276" w:lineRule="auto"/>
        <w:ind w:left="-142" w:right="-432"/>
        <w:jc w:val="both"/>
        <w:rPr>
          <w:rFonts w:ascii="Century Gothic" w:hAnsi="Century Gothic"/>
          <w:bCs/>
          <w:sz w:val="22"/>
          <w:szCs w:val="22"/>
        </w:rPr>
      </w:pPr>
    </w:p>
    <w:p w14:paraId="79C2F8FB" w14:textId="775C989D" w:rsidR="003146D0" w:rsidRPr="003146D0" w:rsidRDefault="003146D0" w:rsidP="005617E6">
      <w:pPr>
        <w:pStyle w:val="Titre2"/>
      </w:pPr>
      <w:bookmarkStart w:id="17" w:name="_Toc137046190"/>
      <w:r w:rsidRPr="003146D0">
        <w:t xml:space="preserve">Identifier les </w:t>
      </w:r>
      <w:r w:rsidR="00627869">
        <w:t>possibilités palliatives de fourniture</w:t>
      </w:r>
      <w:r w:rsidRPr="003146D0">
        <w:t xml:space="preserve"> d’eau en cas de besoin</w:t>
      </w:r>
      <w:bookmarkEnd w:id="17"/>
    </w:p>
    <w:p w14:paraId="7CD787CA" w14:textId="77777777" w:rsidR="003146D0" w:rsidRPr="003C7340" w:rsidRDefault="003146D0" w:rsidP="003C7340">
      <w:pPr>
        <w:spacing w:line="276" w:lineRule="auto"/>
        <w:ind w:left="-142" w:right="-432"/>
        <w:jc w:val="both"/>
        <w:rPr>
          <w:rFonts w:ascii="Century Gothic" w:hAnsi="Century Gothic"/>
          <w:bCs/>
          <w:sz w:val="22"/>
          <w:szCs w:val="22"/>
        </w:rPr>
      </w:pPr>
    </w:p>
    <w:p w14:paraId="20EB29EA" w14:textId="77777777" w:rsidR="002A4996" w:rsidRDefault="003C7340" w:rsidP="00FF00E4">
      <w:pPr>
        <w:pStyle w:val="Paragraphedeliste"/>
        <w:numPr>
          <w:ilvl w:val="0"/>
          <w:numId w:val="5"/>
        </w:numPr>
        <w:spacing w:before="120" w:line="276" w:lineRule="auto"/>
        <w:ind w:left="572" w:right="-431" w:hanging="357"/>
        <w:contextualSpacing w:val="0"/>
        <w:jc w:val="both"/>
        <w:rPr>
          <w:rFonts w:ascii="Century Gothic" w:hAnsi="Century Gothic" w:cs="Arial"/>
          <w:color w:val="C00000"/>
          <w:sz w:val="19"/>
          <w:szCs w:val="19"/>
        </w:rPr>
      </w:pPr>
      <w:r w:rsidRPr="00AF73EF">
        <w:rPr>
          <w:rFonts w:ascii="Century Gothic" w:hAnsi="Century Gothic" w:cs="Arial"/>
          <w:sz w:val="19"/>
          <w:szCs w:val="19"/>
        </w:rPr>
        <w:t xml:space="preserve">Rechercher une ressource en eau supplémentaire et engager les procédures d’autorisation sans attendre avec le « producteur – vendeur d’eau » </w:t>
      </w:r>
      <w:r w:rsidRPr="00AF73EF">
        <w:rPr>
          <w:rFonts w:ascii="Century Gothic" w:hAnsi="Century Gothic" w:cs="Arial"/>
          <w:color w:val="C00000"/>
          <w:sz w:val="19"/>
          <w:szCs w:val="19"/>
        </w:rPr>
        <w:t>(</w:t>
      </w:r>
      <w:r w:rsidR="00361614" w:rsidRPr="00AF73EF">
        <w:rPr>
          <w:rFonts w:ascii="Century Gothic" w:hAnsi="Century Gothic" w:cs="Arial"/>
          <w:color w:val="C00000"/>
          <w:sz w:val="19"/>
          <w:szCs w:val="19"/>
        </w:rPr>
        <w:t xml:space="preserve">cf. </w:t>
      </w:r>
      <w:r w:rsidRPr="00AF73EF">
        <w:rPr>
          <w:rFonts w:ascii="Century Gothic" w:hAnsi="Century Gothic" w:cs="Arial"/>
          <w:color w:val="C00000"/>
          <w:sz w:val="19"/>
          <w:szCs w:val="19"/>
        </w:rPr>
        <w:t xml:space="preserve">liste en annexe </w:t>
      </w:r>
      <w:r w:rsidR="00E55E76" w:rsidRPr="00AF73EF">
        <w:rPr>
          <w:rFonts w:ascii="Century Gothic" w:hAnsi="Century Gothic" w:cs="Arial"/>
          <w:color w:val="C00000"/>
          <w:sz w:val="19"/>
          <w:szCs w:val="19"/>
        </w:rPr>
        <w:t>2</w:t>
      </w:r>
      <w:r w:rsidR="00F95EC0">
        <w:rPr>
          <w:rFonts w:ascii="Century Gothic" w:hAnsi="Century Gothic" w:cs="Arial"/>
          <w:color w:val="C00000"/>
          <w:sz w:val="19"/>
          <w:szCs w:val="19"/>
        </w:rPr>
        <w:t>8</w:t>
      </w:r>
      <w:r w:rsidRPr="00AF73EF">
        <w:rPr>
          <w:rFonts w:ascii="Century Gothic" w:hAnsi="Century Gothic" w:cs="Arial"/>
          <w:color w:val="C00000"/>
          <w:sz w:val="19"/>
          <w:szCs w:val="19"/>
        </w:rPr>
        <w:t xml:space="preserve"> et modèle de convention en annexe </w:t>
      </w:r>
      <w:r w:rsidR="00E55E76" w:rsidRPr="00AF73EF">
        <w:rPr>
          <w:rFonts w:ascii="Century Gothic" w:hAnsi="Century Gothic" w:cs="Arial"/>
          <w:color w:val="C00000"/>
          <w:sz w:val="19"/>
          <w:szCs w:val="19"/>
        </w:rPr>
        <w:t>2</w:t>
      </w:r>
      <w:r w:rsidR="00F95EC0">
        <w:rPr>
          <w:rFonts w:ascii="Century Gothic" w:hAnsi="Century Gothic" w:cs="Arial"/>
          <w:color w:val="C00000"/>
          <w:sz w:val="19"/>
          <w:szCs w:val="19"/>
        </w:rPr>
        <w:t>9</w:t>
      </w:r>
      <w:r w:rsidRPr="00AF73EF">
        <w:rPr>
          <w:rFonts w:ascii="Century Gothic" w:hAnsi="Century Gothic" w:cs="Arial"/>
          <w:color w:val="C00000"/>
          <w:sz w:val="19"/>
          <w:szCs w:val="19"/>
        </w:rPr>
        <w:t>)</w:t>
      </w:r>
    </w:p>
    <w:p w14:paraId="20C17CFA" w14:textId="77777777" w:rsidR="002A4996" w:rsidRDefault="002A4996">
      <w:pPr>
        <w:rPr>
          <w:rFonts w:ascii="Century Gothic" w:hAnsi="Century Gothic" w:cs="Arial"/>
          <w:color w:val="C00000"/>
          <w:sz w:val="19"/>
          <w:szCs w:val="19"/>
        </w:rPr>
      </w:pPr>
      <w:r>
        <w:rPr>
          <w:rFonts w:ascii="Century Gothic" w:hAnsi="Century Gothic" w:cs="Arial"/>
          <w:color w:val="C00000"/>
          <w:sz w:val="19"/>
          <w:szCs w:val="19"/>
        </w:rPr>
        <w:br w:type="page"/>
      </w:r>
    </w:p>
    <w:p w14:paraId="402B5A37" w14:textId="78B3B206" w:rsidR="009F18C6" w:rsidRDefault="009F18C6" w:rsidP="00FF00E4">
      <w:pPr>
        <w:pStyle w:val="Paragraphedeliste"/>
        <w:numPr>
          <w:ilvl w:val="0"/>
          <w:numId w:val="5"/>
        </w:numPr>
        <w:spacing w:before="120" w:line="276" w:lineRule="auto"/>
        <w:ind w:left="572" w:right="-431" w:hanging="357"/>
        <w:contextualSpacing w:val="0"/>
        <w:jc w:val="both"/>
      </w:pPr>
      <w:r>
        <w:lastRenderedPageBreak/>
        <w:br w:type="page"/>
      </w:r>
    </w:p>
    <w:bookmarkStart w:id="18" w:name="_Toc136870087"/>
    <w:bookmarkStart w:id="19" w:name="_Toc136870088"/>
    <w:bookmarkStart w:id="20" w:name="_Toc136870089"/>
    <w:bookmarkStart w:id="21" w:name="Bookmark255"/>
    <w:bookmarkStart w:id="22" w:name="_Toc136870090"/>
    <w:bookmarkStart w:id="23" w:name="Bookmark256"/>
    <w:bookmarkStart w:id="24" w:name="_Toc136870091"/>
    <w:bookmarkStart w:id="25" w:name="_Toc136870092"/>
    <w:bookmarkStart w:id="26" w:name="_Toc136870093"/>
    <w:bookmarkStart w:id="27" w:name="_Toc136870094"/>
    <w:bookmarkStart w:id="28" w:name="_Toc136870095"/>
    <w:bookmarkStart w:id="29" w:name="_Toc136870096"/>
    <w:bookmarkStart w:id="30" w:name="_Toc136870097"/>
    <w:bookmarkStart w:id="31" w:name="_Toc136870098"/>
    <w:bookmarkStart w:id="32" w:name="_Toc136870099"/>
    <w:bookmarkStart w:id="33" w:name="_Toc136870100"/>
    <w:bookmarkStart w:id="34" w:name="_Toc136870101"/>
    <w:bookmarkStart w:id="35" w:name="_Toc136870102"/>
    <w:bookmarkStart w:id="36" w:name="_Toc136870103"/>
    <w:bookmarkStart w:id="37" w:name="_Toc136870104"/>
    <w:bookmarkStart w:id="38" w:name="_Toc136870105"/>
    <w:bookmarkStart w:id="39" w:name="_Toc136870106"/>
    <w:bookmarkStart w:id="40" w:name="_Toc136870107"/>
    <w:bookmarkStart w:id="41" w:name="_Toc136870108"/>
    <w:bookmarkStart w:id="42" w:name="_Toc136870109"/>
    <w:bookmarkStart w:id="43" w:name="_Toc136870110"/>
    <w:bookmarkStart w:id="44" w:name="_Toc136870111"/>
    <w:bookmarkStart w:id="45" w:name="_Toc136870112"/>
    <w:bookmarkStart w:id="46" w:name="_Toc136870113"/>
    <w:bookmarkStart w:id="47" w:name="_Toc136870114"/>
    <w:bookmarkStart w:id="48" w:name="_Toc13704619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4BE62F8D" w14:textId="3436B318" w:rsidR="0022568B" w:rsidRDefault="004947A8" w:rsidP="004E0286">
      <w:pPr>
        <w:pStyle w:val="Titre1"/>
      </w:pPr>
      <w:r>
        <w:rPr>
          <w:noProof/>
        </w:rPr>
        <w:lastRenderedPageBreak/>
        <mc:AlternateContent>
          <mc:Choice Requires="wps">
            <w:drawing>
              <wp:anchor distT="0" distB="0" distL="114300" distR="114300" simplePos="0" relativeHeight="251658241" behindDoc="1" locked="0" layoutInCell="1" allowOverlap="1" wp14:anchorId="06386A28" wp14:editId="4FC50D40">
                <wp:simplePos x="0" y="0"/>
                <wp:positionH relativeFrom="page">
                  <wp:posOffset>-123825</wp:posOffset>
                </wp:positionH>
                <wp:positionV relativeFrom="paragraph">
                  <wp:posOffset>-664210</wp:posOffset>
                </wp:positionV>
                <wp:extent cx="7829550" cy="1104900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07CBF" id="Rectangle 376" o:spid="_x0000_s1026" style="position:absolute;margin-left:-9.75pt;margin-top:-52.3pt;width:616.5pt;height:87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" fillcolor="#e7e6e6 [3214]" strokecolor="#1f4d78 [1604]" strokeweight="1pt">
                <w10:wrap anchorx="page"/>
              </v:rect>
            </w:pict>
          </mc:Fallback>
        </mc:AlternateContent>
      </w:r>
      <w:r w:rsidR="0022568B">
        <w:t>Fiches réflexes de gestion de crise</w:t>
      </w:r>
      <w:bookmarkEnd w:id="48"/>
    </w:p>
    <w:p w14:paraId="039B9457" w14:textId="3725E017" w:rsidR="0022568B" w:rsidRPr="000245C9" w:rsidRDefault="0022568B" w:rsidP="00697AAC">
      <w:pPr>
        <w:spacing w:line="276" w:lineRule="auto"/>
        <w:ind w:left="-142" w:right="-432"/>
        <w:jc w:val="both"/>
        <w:rPr>
          <w:rFonts w:ascii="Century Gothic" w:hAnsi="Century Gothic" w:cs="Arial"/>
          <w:sz w:val="19"/>
          <w:szCs w:val="19"/>
        </w:rPr>
      </w:pPr>
    </w:p>
    <w:p w14:paraId="46E20A08" w14:textId="725F3A7B" w:rsidR="000245C9" w:rsidRPr="000245C9" w:rsidRDefault="000245C9" w:rsidP="00697AAC">
      <w:pPr>
        <w:spacing w:line="276" w:lineRule="auto"/>
        <w:ind w:left="-142" w:right="-432"/>
        <w:jc w:val="both"/>
        <w:rPr>
          <w:rFonts w:ascii="Century Gothic" w:hAnsi="Century Gothic" w:cs="Arial"/>
          <w:sz w:val="19"/>
          <w:szCs w:val="19"/>
        </w:rPr>
      </w:pPr>
      <w:r w:rsidRPr="000245C9">
        <w:rPr>
          <w:rFonts w:ascii="Century Gothic" w:hAnsi="Century Gothic" w:cs="Arial"/>
          <w:sz w:val="19"/>
          <w:szCs w:val="19"/>
        </w:rPr>
        <w:t xml:space="preserve">Si malgré les mesures préventives mises en œuvre, </w:t>
      </w:r>
      <w:r w:rsidR="00EB42FB">
        <w:rPr>
          <w:rFonts w:ascii="Century Gothic" w:hAnsi="Century Gothic" w:cs="Arial"/>
          <w:sz w:val="19"/>
          <w:szCs w:val="19"/>
        </w:rPr>
        <w:t>des perturbations d</w:t>
      </w:r>
      <w:r w:rsidR="00062C24">
        <w:rPr>
          <w:rFonts w:ascii="Century Gothic" w:hAnsi="Century Gothic" w:cs="Arial"/>
          <w:sz w:val="19"/>
          <w:szCs w:val="19"/>
        </w:rPr>
        <w:t>e nature</w:t>
      </w:r>
      <w:r w:rsidR="00EB42FB">
        <w:rPr>
          <w:rFonts w:ascii="Century Gothic" w:hAnsi="Century Gothic" w:cs="Arial"/>
          <w:sz w:val="19"/>
          <w:szCs w:val="19"/>
        </w:rPr>
        <w:t xml:space="preserve"> qualitative</w:t>
      </w:r>
      <w:r w:rsidR="00D577BB">
        <w:rPr>
          <w:rFonts w:ascii="Century Gothic" w:hAnsi="Century Gothic" w:cs="Arial"/>
          <w:sz w:val="19"/>
          <w:szCs w:val="19"/>
        </w:rPr>
        <w:t xml:space="preserve"> surviennent, ou </w:t>
      </w:r>
      <w:r w:rsidRPr="000245C9">
        <w:rPr>
          <w:rFonts w:ascii="Century Gothic" w:hAnsi="Century Gothic" w:cs="Arial"/>
          <w:sz w:val="19"/>
          <w:szCs w:val="19"/>
        </w:rPr>
        <w:t xml:space="preserve">une </w:t>
      </w:r>
      <w:r w:rsidR="003658ED">
        <w:rPr>
          <w:rFonts w:ascii="Century Gothic" w:hAnsi="Century Gothic" w:cs="Arial"/>
          <w:sz w:val="19"/>
          <w:szCs w:val="19"/>
        </w:rPr>
        <w:t xml:space="preserve">diminution ou une </w:t>
      </w:r>
      <w:r w:rsidRPr="000245C9">
        <w:rPr>
          <w:rFonts w:ascii="Century Gothic" w:hAnsi="Century Gothic" w:cs="Arial"/>
          <w:sz w:val="19"/>
          <w:szCs w:val="19"/>
        </w:rPr>
        <w:t>rupture de l’approvisionnement en eau est avérée ou à craindre à court terme,</w:t>
      </w:r>
      <w:r w:rsidR="00D577BB">
        <w:rPr>
          <w:rFonts w:ascii="Century Gothic" w:hAnsi="Century Gothic" w:cs="Arial"/>
          <w:sz w:val="19"/>
          <w:szCs w:val="19"/>
        </w:rPr>
        <w:t xml:space="preserve"> alors</w:t>
      </w:r>
      <w:r w:rsidRPr="000245C9">
        <w:rPr>
          <w:rFonts w:ascii="Century Gothic" w:hAnsi="Century Gothic" w:cs="Arial"/>
          <w:sz w:val="19"/>
          <w:szCs w:val="19"/>
        </w:rPr>
        <w:t xml:space="preserve"> il convient de mettre en œuvre les mesures d’urgence.</w:t>
      </w:r>
    </w:p>
    <w:p w14:paraId="083DE071" w14:textId="25556A3C" w:rsidR="000245C9" w:rsidRDefault="000245C9" w:rsidP="00697AAC">
      <w:pPr>
        <w:spacing w:line="276" w:lineRule="auto"/>
        <w:ind w:left="-142" w:right="-432"/>
        <w:jc w:val="both"/>
        <w:rPr>
          <w:rFonts w:ascii="Century Gothic" w:hAnsi="Century Gothic" w:cs="Arial"/>
          <w:sz w:val="19"/>
          <w:szCs w:val="19"/>
        </w:rPr>
      </w:pPr>
    </w:p>
    <w:p w14:paraId="40FE17D8" w14:textId="1438A21D" w:rsidR="003A04AB" w:rsidRPr="003A04AB" w:rsidRDefault="003A04AB" w:rsidP="003A04AB">
      <w:pPr>
        <w:spacing w:line="276" w:lineRule="auto"/>
        <w:ind w:left="-142" w:right="-432"/>
        <w:jc w:val="both"/>
        <w:rPr>
          <w:rFonts w:ascii="Century Gothic" w:hAnsi="Century Gothic" w:cs="Arial"/>
          <w:sz w:val="19"/>
          <w:szCs w:val="19"/>
        </w:rPr>
      </w:pPr>
      <w:r w:rsidRPr="003A04AB">
        <w:rPr>
          <w:rFonts w:ascii="Century Gothic" w:hAnsi="Century Gothic" w:cs="Arial"/>
          <w:sz w:val="19"/>
          <w:szCs w:val="19"/>
        </w:rPr>
        <w:t>En phase d’évaluation de crise, le service alerté fera préciser par son informateur, la nature de l’événement. Il informe ensuite la préfecture des éléments recueillis</w:t>
      </w:r>
      <w:r w:rsidR="00DE7596">
        <w:rPr>
          <w:rFonts w:ascii="Century Gothic" w:hAnsi="Century Gothic" w:cs="Arial"/>
          <w:sz w:val="19"/>
          <w:szCs w:val="19"/>
        </w:rPr>
        <w:t xml:space="preserve">, ainsi que le SPE (Cf annexe </w:t>
      </w:r>
      <w:r w:rsidR="00137ABF">
        <w:rPr>
          <w:rFonts w:ascii="Century Gothic" w:hAnsi="Century Gothic" w:cs="Arial"/>
          <w:sz w:val="19"/>
          <w:szCs w:val="19"/>
        </w:rPr>
        <w:t>3</w:t>
      </w:r>
      <w:r w:rsidR="00DE7596">
        <w:rPr>
          <w:rFonts w:ascii="Century Gothic" w:hAnsi="Century Gothic" w:cs="Arial"/>
          <w:sz w:val="19"/>
          <w:szCs w:val="19"/>
        </w:rPr>
        <w:t>)</w:t>
      </w:r>
      <w:r w:rsidRPr="003A04AB">
        <w:rPr>
          <w:rFonts w:ascii="Century Gothic" w:hAnsi="Century Gothic" w:cs="Arial"/>
          <w:sz w:val="19"/>
          <w:szCs w:val="19"/>
        </w:rPr>
        <w:t>.</w:t>
      </w:r>
    </w:p>
    <w:p w14:paraId="6548E8F7" w14:textId="77777777" w:rsidR="003A04AB" w:rsidRDefault="003A04AB" w:rsidP="003658ED">
      <w:pPr>
        <w:spacing w:line="276" w:lineRule="auto"/>
        <w:ind w:left="-142" w:right="-432"/>
        <w:jc w:val="both"/>
        <w:rPr>
          <w:rFonts w:ascii="Century Gothic" w:hAnsi="Century Gothic" w:cs="Arial"/>
          <w:sz w:val="19"/>
          <w:szCs w:val="19"/>
        </w:rPr>
      </w:pPr>
    </w:p>
    <w:p w14:paraId="1C922F4A" w14:textId="057D70D6" w:rsidR="00205C45" w:rsidRDefault="001C4C71">
      <w:pP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03473" behindDoc="0" locked="0" layoutInCell="1" allowOverlap="1" wp14:anchorId="4645DEF1" wp14:editId="7868210C">
                <wp:simplePos x="0" y="0"/>
                <wp:positionH relativeFrom="column">
                  <wp:posOffset>5715635</wp:posOffset>
                </wp:positionH>
                <wp:positionV relativeFrom="paragraph">
                  <wp:posOffset>7930515</wp:posOffset>
                </wp:positionV>
                <wp:extent cx="3429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64D7C074" w14:textId="0C4CA43E" w:rsidR="00034405" w:rsidRPr="001C4C71" w:rsidRDefault="00034405">
                            <w:pPr>
                              <w:rPr>
                                <w:sz w:val="18"/>
                                <w:szCs w:val="18"/>
                              </w:rPr>
                            </w:pPr>
                            <w:r w:rsidRPr="001C4C71">
                              <w:rPr>
                                <w:sz w:val="18"/>
                                <w:szCs w:val="18"/>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DEF1" id="_x0000_s1033" type="#_x0000_t202" style="position:absolute;margin-left:450.05pt;margin-top:624.45pt;width:27pt;height:110.6pt;z-index:2517034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" filled="f" stroked="f">
                <v:textbox style="mso-fit-shape-to-text:t">
                  <w:txbxContent>
                    <w:p w14:paraId="64D7C074" w14:textId="0C4CA43E" w:rsidR="00034405" w:rsidRPr="001C4C71" w:rsidRDefault="00034405">
                      <w:pPr>
                        <w:rPr>
                          <w:sz w:val="18"/>
                          <w:szCs w:val="18"/>
                        </w:rPr>
                      </w:pPr>
                      <w:r w:rsidRPr="001C4C71">
                        <w:rPr>
                          <w:sz w:val="18"/>
                          <w:szCs w:val="18"/>
                        </w:rPr>
                        <w:t>17</w:t>
                      </w:r>
                    </w:p>
                  </w:txbxContent>
                </v:textbox>
              </v:shape>
            </w:pict>
          </mc:Fallback>
        </mc:AlternateContent>
      </w:r>
      <w:r w:rsidR="00205C45">
        <w:rPr>
          <w:rFonts w:ascii="Century Gothic" w:hAnsi="Century Gothic" w:cs="Arial"/>
          <w:sz w:val="19"/>
          <w:szCs w:val="19"/>
        </w:rPr>
        <w:br w:type="page"/>
      </w:r>
    </w:p>
    <w:p w14:paraId="58D94195" w14:textId="632F1F8D" w:rsidR="003658ED" w:rsidRDefault="00205C45" w:rsidP="003658ED">
      <w:pPr>
        <w:spacing w:line="276" w:lineRule="auto"/>
        <w:ind w:left="-142" w:right="-432"/>
        <w:jc w:val="both"/>
        <w:rPr>
          <w:rFonts w:ascii="Century Gothic" w:hAnsi="Century Gothic" w:cs="Arial"/>
          <w:sz w:val="19"/>
          <w:szCs w:val="19"/>
        </w:rPr>
      </w:pPr>
      <w:r>
        <w:rPr>
          <w:noProof/>
        </w:rPr>
        <w:lastRenderedPageBreak/>
        <mc:AlternateContent>
          <mc:Choice Requires="wps">
            <w:drawing>
              <wp:anchor distT="0" distB="0" distL="114300" distR="114300" simplePos="0" relativeHeight="251695281" behindDoc="1" locked="0" layoutInCell="1" allowOverlap="1" wp14:anchorId="67BE7D69" wp14:editId="55CFAA5E">
                <wp:simplePos x="0" y="0"/>
                <wp:positionH relativeFrom="page">
                  <wp:posOffset>-72390</wp:posOffset>
                </wp:positionH>
                <wp:positionV relativeFrom="paragraph">
                  <wp:posOffset>-639445</wp:posOffset>
                </wp:positionV>
                <wp:extent cx="7829550" cy="11049000"/>
                <wp:effectExtent l="0" t="0" r="19050" b="19050"/>
                <wp:wrapNone/>
                <wp:docPr id="2048616050" name="Rectangle 14"/>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9300C" id="Rectangle 14" o:spid="_x0000_s1026" style="position:absolute;margin-left:-5.7pt;margin-top:-50.35pt;width:616.5pt;height:870pt;z-index:-251621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" fillcolor="#e7e6e6 [3214]" strokecolor="#1f4d78 [1604]" strokeweight="1pt">
                <w10:wrap anchorx="page"/>
              </v:rect>
            </w:pict>
          </mc:Fallback>
        </mc:AlternateContent>
      </w:r>
      <w:r w:rsidR="00DE7596">
        <w:rPr>
          <w:rFonts w:ascii="Century Gothic" w:hAnsi="Century Gothic" w:cs="Arial"/>
          <w:sz w:val="19"/>
          <w:szCs w:val="19"/>
        </w:rPr>
        <w:t xml:space="preserve">A partir des </w:t>
      </w:r>
      <w:r w:rsidR="003658ED" w:rsidRPr="003658ED">
        <w:rPr>
          <w:rFonts w:ascii="Century Gothic" w:hAnsi="Century Gothic" w:cs="Arial"/>
          <w:sz w:val="19"/>
          <w:szCs w:val="19"/>
        </w:rPr>
        <w:t>logigramme</w:t>
      </w:r>
      <w:r w:rsidR="002E5E69">
        <w:rPr>
          <w:rFonts w:ascii="Century Gothic" w:hAnsi="Century Gothic" w:cs="Arial"/>
          <w:sz w:val="19"/>
          <w:szCs w:val="19"/>
        </w:rPr>
        <w:t>s</w:t>
      </w:r>
      <w:r w:rsidR="003658ED" w:rsidRPr="003658ED">
        <w:rPr>
          <w:rFonts w:ascii="Century Gothic" w:hAnsi="Century Gothic" w:cs="Arial"/>
          <w:sz w:val="19"/>
          <w:szCs w:val="19"/>
        </w:rPr>
        <w:t xml:space="preserve"> suivant</w:t>
      </w:r>
      <w:r w:rsidR="002E5E69">
        <w:rPr>
          <w:rFonts w:ascii="Century Gothic" w:hAnsi="Century Gothic" w:cs="Arial"/>
          <w:sz w:val="19"/>
          <w:szCs w:val="19"/>
        </w:rPr>
        <w:t>s</w:t>
      </w:r>
      <w:r w:rsidR="003658ED" w:rsidRPr="003658ED">
        <w:rPr>
          <w:rFonts w:ascii="Century Gothic" w:hAnsi="Century Gothic" w:cs="Arial"/>
          <w:sz w:val="19"/>
          <w:szCs w:val="19"/>
        </w:rPr>
        <w:t xml:space="preserve"> </w:t>
      </w:r>
      <w:r w:rsidR="00DE7596">
        <w:rPr>
          <w:rFonts w:ascii="Century Gothic" w:hAnsi="Century Gothic" w:cs="Arial"/>
          <w:sz w:val="19"/>
          <w:szCs w:val="19"/>
        </w:rPr>
        <w:t xml:space="preserve">qui </w:t>
      </w:r>
      <w:r w:rsidR="003658ED" w:rsidRPr="003658ED">
        <w:rPr>
          <w:rFonts w:ascii="Century Gothic" w:hAnsi="Century Gothic" w:cs="Arial"/>
          <w:sz w:val="19"/>
          <w:szCs w:val="19"/>
        </w:rPr>
        <w:t>permet</w:t>
      </w:r>
      <w:r w:rsidR="002E5E69">
        <w:rPr>
          <w:rFonts w:ascii="Century Gothic" w:hAnsi="Century Gothic" w:cs="Arial"/>
          <w:sz w:val="19"/>
          <w:szCs w:val="19"/>
        </w:rPr>
        <w:t>tent</w:t>
      </w:r>
      <w:r w:rsidR="003658ED" w:rsidRPr="003658ED">
        <w:rPr>
          <w:rFonts w:ascii="Century Gothic" w:hAnsi="Century Gothic" w:cs="Arial"/>
          <w:sz w:val="19"/>
          <w:szCs w:val="19"/>
        </w:rPr>
        <w:t xml:space="preserve"> d’analyser</w:t>
      </w:r>
      <w:r w:rsidR="00DE7596">
        <w:rPr>
          <w:rFonts w:ascii="Century Gothic" w:hAnsi="Century Gothic" w:cs="Arial"/>
          <w:sz w:val="19"/>
          <w:szCs w:val="19"/>
        </w:rPr>
        <w:t xml:space="preserve"> </w:t>
      </w:r>
      <w:r w:rsidR="003658ED" w:rsidRPr="003658ED">
        <w:rPr>
          <w:rFonts w:ascii="Century Gothic" w:hAnsi="Century Gothic" w:cs="Arial"/>
          <w:sz w:val="19"/>
          <w:szCs w:val="19"/>
        </w:rPr>
        <w:t>l’ensemble des</w:t>
      </w:r>
      <w:r w:rsidR="003658ED">
        <w:rPr>
          <w:rFonts w:ascii="Century Gothic" w:hAnsi="Century Gothic" w:cs="Arial"/>
          <w:sz w:val="19"/>
          <w:szCs w:val="19"/>
        </w:rPr>
        <w:t xml:space="preserve"> </w:t>
      </w:r>
      <w:r w:rsidR="003658ED" w:rsidRPr="003658ED">
        <w:rPr>
          <w:rFonts w:ascii="Century Gothic" w:hAnsi="Century Gothic" w:cs="Arial"/>
          <w:sz w:val="19"/>
          <w:szCs w:val="19"/>
        </w:rPr>
        <w:t>causes fréquemment rencontrées</w:t>
      </w:r>
      <w:r w:rsidR="00DE7596">
        <w:rPr>
          <w:rFonts w:ascii="Century Gothic" w:hAnsi="Century Gothic" w:cs="Arial"/>
          <w:sz w:val="19"/>
          <w:szCs w:val="19"/>
        </w:rPr>
        <w:t>, le SPE prend les mesures nécessaires décrites dans les</w:t>
      </w:r>
      <w:r w:rsidR="003658ED" w:rsidRPr="003658ED">
        <w:rPr>
          <w:rFonts w:ascii="Century Gothic" w:hAnsi="Century Gothic" w:cs="Arial"/>
          <w:sz w:val="19"/>
          <w:szCs w:val="19"/>
        </w:rPr>
        <w:t xml:space="preserve"> fiches </w:t>
      </w:r>
      <w:r w:rsidR="002E5E69">
        <w:rPr>
          <w:rFonts w:ascii="Century Gothic" w:hAnsi="Century Gothic" w:cs="Arial"/>
          <w:sz w:val="19"/>
          <w:szCs w:val="19"/>
        </w:rPr>
        <w:t>réflexes</w:t>
      </w:r>
      <w:r w:rsidR="003658ED" w:rsidRPr="003658ED">
        <w:rPr>
          <w:rFonts w:ascii="Century Gothic" w:hAnsi="Century Gothic" w:cs="Arial"/>
          <w:sz w:val="19"/>
          <w:szCs w:val="19"/>
        </w:rPr>
        <w:t xml:space="preserve"> développées ci-après</w:t>
      </w:r>
      <w:r w:rsidR="007A14C7">
        <w:rPr>
          <w:rFonts w:ascii="Century Gothic" w:hAnsi="Century Gothic" w:cs="Arial"/>
          <w:sz w:val="19"/>
          <w:szCs w:val="19"/>
        </w:rPr>
        <w:t xml:space="preserve"> pour gérer l’événement.</w:t>
      </w:r>
    </w:p>
    <w:p w14:paraId="1C931D73" w14:textId="52DD9181" w:rsidR="00650EFD" w:rsidRDefault="00650EFD" w:rsidP="003658ED">
      <w:pPr>
        <w:spacing w:line="276" w:lineRule="auto"/>
        <w:ind w:left="-142" w:right="-432"/>
        <w:jc w:val="both"/>
        <w:rPr>
          <w:rFonts w:ascii="Century Gothic" w:hAnsi="Century Gothic" w:cs="Arial"/>
          <w:sz w:val="19"/>
          <w:szCs w:val="19"/>
        </w:rPr>
      </w:pPr>
    </w:p>
    <w:p w14:paraId="1923DBB4" w14:textId="3C7DC016" w:rsidR="00650EFD" w:rsidRDefault="00650EFD" w:rsidP="003658ED">
      <w:pPr>
        <w:spacing w:line="276" w:lineRule="auto"/>
        <w:ind w:left="-142" w:right="-432"/>
        <w:jc w:val="both"/>
        <w:rPr>
          <w:rFonts w:ascii="Century Gothic" w:hAnsi="Century Gothic" w:cs="Arial"/>
          <w:sz w:val="19"/>
          <w:szCs w:val="19"/>
        </w:rPr>
      </w:pPr>
    </w:p>
    <w:p w14:paraId="58FB7DF3" w14:textId="3F9C0D54" w:rsidR="003658ED" w:rsidRDefault="00650EFD" w:rsidP="00650EFD">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9B0AA45" wp14:editId="163C6108">
                <wp:extent cx="2726433" cy="436606"/>
                <wp:effectExtent l="0" t="0" r="17145" b="20955"/>
                <wp:docPr id="25" name="Rectangle : coins arrondis 25"/>
                <wp:cNvGraphicFramePr/>
                <a:graphic xmlns:a="http://schemas.openxmlformats.org/drawingml/2006/main">
                  <a:graphicData uri="http://schemas.microsoft.com/office/word/2010/wordprocessingShape">
                    <wps:wsp>
                      <wps:cNvSpPr/>
                      <wps:spPr>
                        <a:xfrm>
                          <a:off x="0" y="0"/>
                          <a:ext cx="2726433" cy="436606"/>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28502" w14:textId="77777777" w:rsidR="00034405" w:rsidRPr="003F2EE8" w:rsidRDefault="00034405" w:rsidP="00650EFD">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Diminution ou rupture d’approvisionnement prévisible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B0AA45" id="Rectangle : coins arrondis 25" o:spid="_x0000_s1034" style="width:214.7pt;height:3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" fillcolor="#ffc000 [3207]" strokecolor="#1f4d78 [1604]" strokeweight="1pt">
                <v:stroke joinstyle="miter"/>
                <v:textbox>
                  <w:txbxContent>
                    <w:p w14:paraId="19028502" w14:textId="77777777" w:rsidR="00034405" w:rsidRPr="003F2EE8" w:rsidRDefault="00034405" w:rsidP="00650EFD">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Diminution ou rupture d’approvisionnement prévisible</w:t>
                      </w:r>
                    </w:p>
                  </w:txbxContent>
                </v:textbox>
                <w10:anchorlock/>
              </v:roundrect>
            </w:pict>
          </mc:Fallback>
        </mc:AlternateContent>
      </w:r>
    </w:p>
    <w:p w14:paraId="7B7BF133" w14:textId="326984A8" w:rsidR="00650EFD" w:rsidRDefault="00650EFD" w:rsidP="00697AAC">
      <w:pPr>
        <w:spacing w:line="276" w:lineRule="auto"/>
        <w:ind w:left="-142" w:right="-432"/>
        <w:jc w:val="both"/>
        <w:rPr>
          <w:rFonts w:ascii="Century Gothic" w:hAnsi="Century Gothic" w:cs="Arial"/>
          <w:sz w:val="19"/>
          <w:szCs w:val="19"/>
        </w:rPr>
      </w:pPr>
    </w:p>
    <w:p w14:paraId="1512FD6C" w14:textId="142B5FA4" w:rsidR="00F075F7" w:rsidRDefault="00F075F7" w:rsidP="00697AAC">
      <w:pPr>
        <w:spacing w:line="276" w:lineRule="auto"/>
        <w:ind w:left="-142" w:right="-432"/>
        <w:jc w:val="both"/>
        <w:rPr>
          <w:rFonts w:ascii="Century Gothic" w:hAnsi="Century Gothic" w:cs="Arial"/>
          <w:sz w:val="19"/>
          <w:szCs w:val="19"/>
        </w:rPr>
      </w:pPr>
    </w:p>
    <w:p w14:paraId="2E65B61B" w14:textId="4AC96675" w:rsidR="000701DB" w:rsidRDefault="000701DB" w:rsidP="000701DB">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F07FF62" wp14:editId="7A01F2EE">
                <wp:extent cx="1070919" cy="724930"/>
                <wp:effectExtent l="0" t="0" r="15240" b="18415"/>
                <wp:docPr id="77" name="Rectangle : coins arrondis 77"/>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5C28D6" w14:textId="11A0B387" w:rsidR="00034405" w:rsidRPr="003F2EE8" w:rsidRDefault="00034405" w:rsidP="00F075F7">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Coupure électrique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07FF62" id="Rectangle : coins arrondis 77" o:spid="_x0000_s1035"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" fillcolor="#ffd966 [1943]" strokecolor="#1f4d78 [1604]" strokeweight="1pt">
                <v:stroke joinstyle="miter"/>
                <v:textbox>
                  <w:txbxContent>
                    <w:p w14:paraId="3D5C28D6" w14:textId="11A0B387" w:rsidR="00034405" w:rsidRPr="003F2EE8" w:rsidRDefault="00034405" w:rsidP="00F075F7">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Coupure électrique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7A6FDCBC" wp14:editId="364F371A">
                <wp:extent cx="1070919" cy="724930"/>
                <wp:effectExtent l="0" t="0" r="15240" b="18415"/>
                <wp:docPr id="78" name="Rectangle : coins arrondis 78"/>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976652" w14:textId="60D8BA81" w:rsidR="00034405" w:rsidRPr="003F2EE8" w:rsidRDefault="00034405" w:rsidP="00F075F7">
                            <w:pPr>
                              <w:jc w:val="center"/>
                              <w:rPr>
                                <w:rFonts w:ascii="Century Gothic" w:hAnsi="Century Gothic"/>
                                <w:color w:val="000000" w:themeColor="text1"/>
                                <w:sz w:val="18"/>
                                <w:szCs w:val="18"/>
                              </w:rPr>
                            </w:pPr>
                            <w:r>
                              <w:rPr>
                                <w:rFonts w:ascii="Century Gothic" w:hAnsi="Century Gothic"/>
                                <w:color w:val="000000" w:themeColor="text1"/>
                                <w:sz w:val="18"/>
                                <w:szCs w:val="18"/>
                              </w:rPr>
                              <w:t>Niveau bas dans le réservoir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6FDCBC" id="Rectangle : coins arrondis 78" o:spid="_x0000_s1036"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" fillcolor="#ffd966 [1943]" strokecolor="#1f4d78 [1604]" strokeweight="1pt">
                <v:stroke joinstyle="miter"/>
                <v:textbox>
                  <w:txbxContent>
                    <w:p w14:paraId="13976652" w14:textId="60D8BA81" w:rsidR="00034405" w:rsidRPr="003F2EE8" w:rsidRDefault="00034405" w:rsidP="00F075F7">
                      <w:pPr>
                        <w:jc w:val="center"/>
                        <w:rPr>
                          <w:rFonts w:ascii="Century Gothic" w:hAnsi="Century Gothic"/>
                          <w:color w:val="000000" w:themeColor="text1"/>
                          <w:sz w:val="18"/>
                          <w:szCs w:val="18"/>
                        </w:rPr>
                      </w:pPr>
                      <w:r>
                        <w:rPr>
                          <w:rFonts w:ascii="Century Gothic" w:hAnsi="Century Gothic"/>
                          <w:color w:val="000000" w:themeColor="text1"/>
                          <w:sz w:val="18"/>
                          <w:szCs w:val="18"/>
                        </w:rPr>
                        <w:t>Niveau bas dans le réservoir</w:t>
                      </w:r>
                    </w:p>
                  </w:txbxContent>
                </v:textbox>
                <w10:anchorlock/>
              </v:roundrect>
            </w:pict>
          </mc:Fallback>
        </mc:AlternateContent>
      </w:r>
    </w:p>
    <w:p w14:paraId="6B4D571C" w14:textId="36EC0F3D" w:rsidR="000701DB" w:rsidRDefault="000701DB" w:rsidP="00697AAC">
      <w:pPr>
        <w:spacing w:line="276" w:lineRule="auto"/>
        <w:ind w:left="-142" w:right="-432"/>
        <w:jc w:val="both"/>
        <w:rPr>
          <w:rFonts w:ascii="Century Gothic" w:hAnsi="Century Gothic" w:cs="Arial"/>
          <w:sz w:val="19"/>
          <w:szCs w:val="19"/>
        </w:rPr>
      </w:pPr>
    </w:p>
    <w:p w14:paraId="03BCBB92" w14:textId="2138DC14" w:rsidR="00F075F7" w:rsidRDefault="00F075F7" w:rsidP="00F075F7">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A74883B" wp14:editId="7CA0DF6B">
                <wp:extent cx="1070919" cy="724930"/>
                <wp:effectExtent l="0" t="0" r="15240" b="18415"/>
                <wp:docPr id="82" name="Rectangle : coins arrondis 82"/>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9B458" w14:textId="79ABAC43" w:rsidR="00034405" w:rsidRPr="003F2EE8" w:rsidRDefault="00034405" w:rsidP="00F075F7">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74883B" id="Rectangle : coins arrondis 82" o:spid="_x0000_s1037"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" fillcolor="#fff2cc [663]" strokecolor="#1f4d78 [1604]" strokeweight="1pt">
                <v:stroke joinstyle="miter"/>
                <v:textbox>
                  <w:txbxContent>
                    <w:p w14:paraId="5789B458" w14:textId="79ABAC43" w:rsidR="00034405" w:rsidRPr="003F2EE8" w:rsidRDefault="00034405" w:rsidP="00F075F7">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A</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573852B3" wp14:editId="12ADF2B7">
                <wp:extent cx="1070919" cy="724930"/>
                <wp:effectExtent l="0" t="0" r="15240" b="18415"/>
                <wp:docPr id="83" name="Rectangle : coins arrondis 83"/>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1808E"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58D87992" w14:textId="0C9D8FE5"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3852B3" id="Rectangle : coins arrondis 83" o:spid="_x0000_s1038"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" fillcolor="#fff2cc [663]" strokecolor="#1f4d78 [1604]" strokeweight="1pt">
                <v:stroke joinstyle="miter"/>
                <v:textbox>
                  <w:txbxContent>
                    <w:p w14:paraId="38B1808E"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58D87992" w14:textId="0C9D8FE5"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B</w:t>
                      </w:r>
                    </w:p>
                  </w:txbxContent>
                </v:textbox>
                <w10:anchorlock/>
              </v:roundrect>
            </w:pict>
          </mc:Fallback>
        </mc:AlternateContent>
      </w:r>
    </w:p>
    <w:p w14:paraId="5759BCD3" w14:textId="4BE1BE82" w:rsidR="00650EFD" w:rsidRDefault="00650EFD" w:rsidP="00697AAC">
      <w:pPr>
        <w:spacing w:line="276" w:lineRule="auto"/>
        <w:ind w:left="-142" w:right="-432"/>
        <w:jc w:val="both"/>
        <w:rPr>
          <w:rFonts w:ascii="Century Gothic" w:hAnsi="Century Gothic" w:cs="Arial"/>
          <w:sz w:val="19"/>
          <w:szCs w:val="19"/>
        </w:rPr>
      </w:pPr>
    </w:p>
    <w:p w14:paraId="11AD3940" w14:textId="749F4827" w:rsidR="00F075F7" w:rsidRDefault="00F075F7" w:rsidP="00697AAC">
      <w:pPr>
        <w:spacing w:line="276" w:lineRule="auto"/>
        <w:ind w:left="-142" w:right="-432"/>
        <w:jc w:val="both"/>
        <w:rPr>
          <w:rFonts w:ascii="Century Gothic" w:hAnsi="Century Gothic" w:cs="Arial"/>
          <w:sz w:val="19"/>
          <w:szCs w:val="19"/>
        </w:rPr>
      </w:pPr>
    </w:p>
    <w:p w14:paraId="2C8BDC18" w14:textId="7FE6CEFD" w:rsidR="00650EFD" w:rsidRDefault="00650EFD" w:rsidP="00697AAC">
      <w:pPr>
        <w:spacing w:line="276" w:lineRule="auto"/>
        <w:ind w:left="-142" w:right="-432"/>
        <w:jc w:val="both"/>
        <w:rPr>
          <w:rFonts w:ascii="Century Gothic" w:hAnsi="Century Gothic" w:cs="Arial"/>
          <w:sz w:val="19"/>
          <w:szCs w:val="19"/>
        </w:rPr>
      </w:pPr>
    </w:p>
    <w:p w14:paraId="549FB8EB" w14:textId="177667C7" w:rsidR="007A14C7" w:rsidRDefault="007A14C7" w:rsidP="00697AAC">
      <w:pPr>
        <w:spacing w:line="276" w:lineRule="auto"/>
        <w:ind w:left="-142" w:right="-432"/>
        <w:jc w:val="both"/>
        <w:rPr>
          <w:rFonts w:ascii="Century Gothic" w:hAnsi="Century Gothic" w:cs="Arial"/>
          <w:sz w:val="19"/>
          <w:szCs w:val="19"/>
        </w:rPr>
      </w:pPr>
    </w:p>
    <w:p w14:paraId="4E275E27" w14:textId="77777777" w:rsidR="007A14C7" w:rsidRDefault="007A14C7" w:rsidP="00697AAC">
      <w:pPr>
        <w:spacing w:line="276" w:lineRule="auto"/>
        <w:ind w:left="-142" w:right="-432"/>
        <w:jc w:val="both"/>
        <w:rPr>
          <w:rFonts w:ascii="Century Gothic" w:hAnsi="Century Gothic" w:cs="Arial"/>
          <w:sz w:val="19"/>
          <w:szCs w:val="19"/>
        </w:rPr>
      </w:pPr>
    </w:p>
    <w:p w14:paraId="72FF5AFF" w14:textId="3C73A413" w:rsidR="006D2763" w:rsidRDefault="006D2763" w:rsidP="006D2763">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25DEC09" wp14:editId="752BEF95">
                <wp:extent cx="2726433" cy="461319"/>
                <wp:effectExtent l="0" t="0" r="17145" b="15240"/>
                <wp:docPr id="24" name="Rectangle : coins arrondis 24"/>
                <wp:cNvGraphicFramePr/>
                <a:graphic xmlns:a="http://schemas.openxmlformats.org/drawingml/2006/main">
                  <a:graphicData uri="http://schemas.microsoft.com/office/word/2010/wordprocessingShape">
                    <wps:wsp>
                      <wps:cNvSpPr/>
                      <wps:spPr>
                        <a:xfrm>
                          <a:off x="0" y="0"/>
                          <a:ext cx="2726433" cy="461319"/>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5637E" w14:textId="114A57A8" w:rsidR="00034405" w:rsidRPr="003F2EE8" w:rsidRDefault="00034405" w:rsidP="006D2763">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Manque d’eau au robinet imprévisible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5DEC09" id="Rectangle : coins arrondis 24" o:spid="_x0000_s1039" style="width:214.7pt;height:3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" fillcolor="#ffc000 [3207]" strokecolor="#1f4d78 [1604]" strokeweight="1pt">
                <v:stroke joinstyle="miter"/>
                <v:textbox>
                  <w:txbxContent>
                    <w:p w14:paraId="6CD5637E" w14:textId="114A57A8" w:rsidR="00034405" w:rsidRPr="003F2EE8" w:rsidRDefault="00034405" w:rsidP="006D2763">
                      <w:pPr>
                        <w:jc w:val="center"/>
                        <w:rPr>
                          <w:rFonts w:ascii="Century Gothic" w:hAnsi="Century Gothic"/>
                          <w:color w:val="000000" w:themeColor="text1"/>
                          <w:sz w:val="18"/>
                          <w:szCs w:val="18"/>
                        </w:rPr>
                      </w:pPr>
                      <w:r w:rsidRPr="003F2EE8">
                        <w:rPr>
                          <w:rFonts w:ascii="Century Gothic" w:hAnsi="Century Gothic"/>
                          <w:color w:val="000000" w:themeColor="text1"/>
                          <w:sz w:val="18"/>
                          <w:szCs w:val="18"/>
                        </w:rPr>
                        <w:t>Manque d’eau au robinet imprévisible</w:t>
                      </w:r>
                    </w:p>
                  </w:txbxContent>
                </v:textbox>
                <w10:anchorlock/>
              </v:roundrect>
            </w:pict>
          </mc:Fallback>
        </mc:AlternateContent>
      </w:r>
    </w:p>
    <w:p w14:paraId="0BB5BD8D" w14:textId="62113533" w:rsidR="006D2763" w:rsidRDefault="006D2763" w:rsidP="00697AAC">
      <w:pPr>
        <w:spacing w:line="276" w:lineRule="auto"/>
        <w:ind w:left="-142" w:right="-432"/>
        <w:jc w:val="both"/>
        <w:rPr>
          <w:rFonts w:ascii="Century Gothic" w:hAnsi="Century Gothic" w:cs="Arial"/>
          <w:sz w:val="19"/>
          <w:szCs w:val="19"/>
        </w:rPr>
      </w:pPr>
    </w:p>
    <w:p w14:paraId="7300A539" w14:textId="76ABA408" w:rsidR="008E4327" w:rsidRDefault="008E4327" w:rsidP="00697AAC">
      <w:pPr>
        <w:spacing w:line="276" w:lineRule="auto"/>
        <w:ind w:left="-142" w:right="-432"/>
        <w:jc w:val="both"/>
        <w:rPr>
          <w:rFonts w:ascii="Century Gothic" w:hAnsi="Century Gothic" w:cs="Arial"/>
          <w:sz w:val="19"/>
          <w:szCs w:val="19"/>
        </w:rPr>
      </w:pPr>
    </w:p>
    <w:p w14:paraId="31C0C2C4" w14:textId="50A87946" w:rsidR="000701DB" w:rsidRDefault="000701DB" w:rsidP="000701DB">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0ABF3ED" wp14:editId="68650A39">
                <wp:extent cx="1070919" cy="724930"/>
                <wp:effectExtent l="0" t="0" r="15240" b="18415"/>
                <wp:docPr id="72" name="Rectangle : coins arrondis 72"/>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50861" w14:textId="6CE32AF3" w:rsidR="00034405" w:rsidRPr="003F2EE8" w:rsidRDefault="00034405" w:rsidP="000701DB">
                            <w:pPr>
                              <w:jc w:val="center"/>
                              <w:rPr>
                                <w:rFonts w:ascii="Century Gothic" w:hAnsi="Century Gothic"/>
                                <w:color w:val="000000" w:themeColor="text1"/>
                                <w:sz w:val="18"/>
                                <w:szCs w:val="18"/>
                              </w:rPr>
                            </w:pPr>
                            <w:r>
                              <w:rPr>
                                <w:rFonts w:ascii="Century Gothic" w:hAnsi="Century Gothic"/>
                                <w:color w:val="000000" w:themeColor="text1"/>
                                <w:sz w:val="18"/>
                                <w:szCs w:val="18"/>
                              </w:rPr>
                              <w:t>Rupture de canalisation (manque de pression)</w:t>
                            </w:r>
                          </w:p>
                          <w:p w14:paraId="058F3D48" w14:textId="232E147F" w:rsidR="00034405" w:rsidRPr="003F2EE8" w:rsidRDefault="00034405" w:rsidP="000701DB">
                            <w:pPr>
                              <w:jc w:val="center"/>
                              <w:rPr>
                                <w:rFonts w:ascii="Century Gothic" w:hAnsi="Century Gothic"/>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ABF3ED" id="Rectangle : coins arrondis 72" o:spid="_x0000_s1040"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DnPNteuwIA&#10;ANc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39D50861" w14:textId="6CE32AF3" w:rsidR="00034405" w:rsidRPr="003F2EE8" w:rsidRDefault="00034405" w:rsidP="000701DB">
                      <w:pPr>
                        <w:jc w:val="center"/>
                        <w:rPr>
                          <w:rFonts w:ascii="Century Gothic" w:hAnsi="Century Gothic"/>
                          <w:color w:val="000000" w:themeColor="text1"/>
                          <w:sz w:val="18"/>
                          <w:szCs w:val="18"/>
                        </w:rPr>
                      </w:pPr>
                      <w:r>
                        <w:rPr>
                          <w:rFonts w:ascii="Century Gothic" w:hAnsi="Century Gothic"/>
                          <w:color w:val="000000" w:themeColor="text1"/>
                          <w:sz w:val="18"/>
                          <w:szCs w:val="18"/>
                        </w:rPr>
                        <w:t>Rupture de canalisation (manque de pression)</w:t>
                      </w:r>
                    </w:p>
                    <w:p w14:paraId="058F3D48" w14:textId="232E147F" w:rsidR="00034405" w:rsidRPr="003F2EE8" w:rsidRDefault="00034405" w:rsidP="000701DB">
                      <w:pPr>
                        <w:jc w:val="center"/>
                        <w:rPr>
                          <w:rFonts w:ascii="Century Gothic" w:hAnsi="Century Gothic"/>
                          <w:color w:val="000000" w:themeColor="text1"/>
                          <w:sz w:val="18"/>
                          <w:szCs w:val="18"/>
                        </w:rPr>
                      </w:pP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6BA29EB7" wp14:editId="150A3837">
                <wp:extent cx="1070919" cy="724930"/>
                <wp:effectExtent l="0" t="0" r="15240" b="18415"/>
                <wp:docPr id="73" name="Rectangle : coins arrondis 73"/>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D4599" w14:textId="7B96E0F6" w:rsidR="00034405" w:rsidRPr="003F2EE8" w:rsidRDefault="00034405" w:rsidP="000701DB">
                            <w:pPr>
                              <w:jc w:val="center"/>
                              <w:rPr>
                                <w:rFonts w:ascii="Century Gothic" w:hAnsi="Century Gothic"/>
                                <w:color w:val="000000" w:themeColor="text1"/>
                                <w:sz w:val="18"/>
                                <w:szCs w:val="18"/>
                              </w:rPr>
                            </w:pPr>
                            <w:r>
                              <w:rPr>
                                <w:rFonts w:ascii="Century Gothic" w:hAnsi="Century Gothic"/>
                                <w:color w:val="000000" w:themeColor="text1"/>
                                <w:sz w:val="18"/>
                                <w:szCs w:val="18"/>
                              </w:rPr>
                              <w:t>Défaillance d’une pompe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A29EB7" id="Rectangle : coins arrondis 73" o:spid="_x0000_s1041"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BIJpp1uwIA&#10;ANc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7ECD4599" w14:textId="7B96E0F6" w:rsidR="00034405" w:rsidRPr="003F2EE8" w:rsidRDefault="00034405" w:rsidP="000701DB">
                      <w:pPr>
                        <w:jc w:val="center"/>
                        <w:rPr>
                          <w:rFonts w:ascii="Century Gothic" w:hAnsi="Century Gothic"/>
                          <w:color w:val="000000" w:themeColor="text1"/>
                          <w:sz w:val="18"/>
                          <w:szCs w:val="18"/>
                        </w:rPr>
                      </w:pPr>
                      <w:r>
                        <w:rPr>
                          <w:rFonts w:ascii="Century Gothic" w:hAnsi="Century Gothic"/>
                          <w:color w:val="000000" w:themeColor="text1"/>
                          <w:sz w:val="18"/>
                          <w:szCs w:val="18"/>
                        </w:rPr>
                        <w:t>Défaillance d’une pompe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3B507CF1" wp14:editId="441B58AB">
                <wp:extent cx="1070919" cy="724930"/>
                <wp:effectExtent l="0" t="0" r="15240" b="18415"/>
                <wp:docPr id="75" name="Rectangle : coins arrondis 75"/>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A76E45" w14:textId="77777777" w:rsidR="00034405" w:rsidRPr="003F2EE8" w:rsidRDefault="00034405" w:rsidP="007574AC">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Pénurie de la ressource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507CF1" id="Rectangle : coins arrondis 75" o:spid="_x0000_s1042"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DnmmZZuwIA&#10;ANc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09A76E45" w14:textId="77777777" w:rsidR="00034405" w:rsidRPr="003F2EE8" w:rsidRDefault="00034405" w:rsidP="007574AC">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Pénurie de la ressource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3290BB1B" wp14:editId="682564EC">
                <wp:extent cx="1070919" cy="724930"/>
                <wp:effectExtent l="0" t="0" r="15240" b="18415"/>
                <wp:docPr id="76" name="Rectangle : coins arrondis 76"/>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C46DE5" w14:textId="0E039489" w:rsidR="00034405" w:rsidRPr="003F2EE8" w:rsidRDefault="00034405" w:rsidP="007574AC">
                            <w:pPr>
                              <w:jc w:val="center"/>
                              <w:rPr>
                                <w:rFonts w:ascii="Century Gothic" w:hAnsi="Century Gothic"/>
                                <w:color w:val="000000" w:themeColor="text1"/>
                                <w:sz w:val="18"/>
                                <w:szCs w:val="18"/>
                              </w:rPr>
                            </w:pPr>
                            <w:r>
                              <w:rPr>
                                <w:rFonts w:ascii="Century Gothic" w:hAnsi="Century Gothic"/>
                                <w:color w:val="000000" w:themeColor="text1"/>
                                <w:sz w:val="18"/>
                                <w:szCs w:val="18"/>
                              </w:rPr>
                              <w:t>Incendie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90BB1B" id="Rectangle : coins arrondis 76" o:spid="_x0000_s1043"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D7dkTkuwIA&#10;ANc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2AC46DE5" w14:textId="0E039489" w:rsidR="00034405" w:rsidRPr="003F2EE8" w:rsidRDefault="00034405" w:rsidP="007574AC">
                      <w:pPr>
                        <w:jc w:val="center"/>
                        <w:rPr>
                          <w:rFonts w:ascii="Century Gothic" w:hAnsi="Century Gothic"/>
                          <w:color w:val="000000" w:themeColor="text1"/>
                          <w:sz w:val="18"/>
                          <w:szCs w:val="18"/>
                        </w:rPr>
                      </w:pPr>
                      <w:r>
                        <w:rPr>
                          <w:rFonts w:ascii="Century Gothic" w:hAnsi="Century Gothic"/>
                          <w:color w:val="000000" w:themeColor="text1"/>
                          <w:sz w:val="18"/>
                          <w:szCs w:val="18"/>
                        </w:rPr>
                        <w:t>Incendie</w:t>
                      </w:r>
                    </w:p>
                  </w:txbxContent>
                </v:textbox>
                <w10:anchorlock/>
              </v:roundrect>
            </w:pict>
          </mc:Fallback>
        </mc:AlternateContent>
      </w:r>
    </w:p>
    <w:p w14:paraId="57237012" w14:textId="45A26AA6" w:rsidR="000701DB" w:rsidRDefault="000701DB" w:rsidP="00697AAC">
      <w:pPr>
        <w:spacing w:line="276" w:lineRule="auto"/>
        <w:ind w:left="-142" w:right="-432"/>
        <w:jc w:val="both"/>
        <w:rPr>
          <w:rFonts w:ascii="Century Gothic" w:hAnsi="Century Gothic" w:cs="Arial"/>
          <w:sz w:val="19"/>
          <w:szCs w:val="19"/>
        </w:rPr>
      </w:pPr>
    </w:p>
    <w:p w14:paraId="761BD66C" w14:textId="09E28C59" w:rsidR="00E47340" w:rsidRDefault="00E47340" w:rsidP="00E47340">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4FDEEF0" wp14:editId="497524E5">
                <wp:extent cx="1070919" cy="724930"/>
                <wp:effectExtent l="0" t="0" r="15240" b="18415"/>
                <wp:docPr id="84" name="Rectangle : coins arrondis 84"/>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05C7A" w14:textId="7383D107"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FDEEF0" id="Rectangle : coins arrondis 84" o:spid="_x0000_s1044"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" fillcolor="#fff2cc [663]" strokecolor="#1f4d78 [1604]" strokeweight="1pt">
                <v:stroke joinstyle="miter"/>
                <v:textbox>
                  <w:txbxContent>
                    <w:p w14:paraId="54905C7A" w14:textId="7383D107"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C</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4D92CF7F" wp14:editId="210BAC0D">
                <wp:extent cx="1070919" cy="724930"/>
                <wp:effectExtent l="0" t="0" r="15240" b="18415"/>
                <wp:docPr id="85" name="Rectangle : coins arrondis 85"/>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38A89C" w14:textId="758AA0B8"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92CF7F" id="Rectangle : coins arrondis 85" o:spid="_x0000_s1045"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" fillcolor="#fff2cc [663]" strokecolor="#1f4d78 [1604]" strokeweight="1pt">
                <v:stroke joinstyle="miter"/>
                <v:textbox>
                  <w:txbxContent>
                    <w:p w14:paraId="4138A89C" w14:textId="758AA0B8"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D</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1ABF7E42" wp14:editId="57D42233">
                <wp:extent cx="1070919" cy="724930"/>
                <wp:effectExtent l="0" t="0" r="15240" b="18415"/>
                <wp:docPr id="87" name="Rectangle : coins arrondis 87"/>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7A8C7"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38DF7378" w14:textId="0C670BFC"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BF7E42" id="Rectangle : coins arrondis 87" o:spid="_x0000_s1046"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" fillcolor="#fff2cc [663]" strokecolor="#1f4d78 [1604]" strokeweight="1pt">
                <v:stroke joinstyle="miter"/>
                <v:textbox>
                  <w:txbxContent>
                    <w:p w14:paraId="4AC7A8C7"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38DF7378" w14:textId="0C670BFC"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2E9BA2A2" wp14:editId="0030D034">
                <wp:extent cx="1070919" cy="724930"/>
                <wp:effectExtent l="0" t="0" r="15240" b="18415"/>
                <wp:docPr id="88" name="Rectangle : coins arrondis 88"/>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DD17C5"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6F5DA1FA" w14:textId="7D933820"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9BA2A2" id="Rectangle : coins arrondis 88" o:spid="_x0000_s1047"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" fillcolor="#fff2cc [663]" strokecolor="#1f4d78 [1604]" strokeweight="1pt">
                <v:stroke joinstyle="miter"/>
                <v:textbox>
                  <w:txbxContent>
                    <w:p w14:paraId="13DD17C5" w14:textId="77777777" w:rsidR="00034405"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6F5DA1FA" w14:textId="7D933820" w:rsidR="00034405" w:rsidRPr="003F2EE8" w:rsidRDefault="00034405" w:rsidP="00E47340">
                      <w:pPr>
                        <w:jc w:val="center"/>
                        <w:rPr>
                          <w:rFonts w:ascii="Century Gothic" w:hAnsi="Century Gothic"/>
                          <w:color w:val="000000" w:themeColor="text1"/>
                          <w:sz w:val="18"/>
                          <w:szCs w:val="18"/>
                        </w:rPr>
                      </w:pPr>
                      <w:r>
                        <w:rPr>
                          <w:rFonts w:ascii="Century Gothic" w:hAnsi="Century Gothic"/>
                          <w:color w:val="000000" w:themeColor="text1"/>
                          <w:sz w:val="18"/>
                          <w:szCs w:val="18"/>
                        </w:rPr>
                        <w:t>F</w:t>
                      </w:r>
                    </w:p>
                  </w:txbxContent>
                </v:textbox>
                <w10:anchorlock/>
              </v:roundrect>
            </w:pict>
          </mc:Fallback>
        </mc:AlternateContent>
      </w:r>
    </w:p>
    <w:p w14:paraId="76401667" w14:textId="13A851D3" w:rsidR="00E47340" w:rsidRDefault="00E47340" w:rsidP="00697AAC">
      <w:pPr>
        <w:spacing w:line="276" w:lineRule="auto"/>
        <w:ind w:left="-142" w:right="-432"/>
        <w:jc w:val="both"/>
        <w:rPr>
          <w:rFonts w:ascii="Century Gothic" w:hAnsi="Century Gothic" w:cs="Arial"/>
          <w:sz w:val="19"/>
          <w:szCs w:val="19"/>
        </w:rPr>
      </w:pPr>
    </w:p>
    <w:p w14:paraId="3B57CE6A" w14:textId="4B07A736" w:rsidR="00E47340" w:rsidRPr="000245C9" w:rsidRDefault="00E47340" w:rsidP="00697AAC">
      <w:pPr>
        <w:spacing w:line="276" w:lineRule="auto"/>
        <w:ind w:left="-142" w:right="-432"/>
        <w:jc w:val="both"/>
        <w:rPr>
          <w:rFonts w:ascii="Century Gothic" w:hAnsi="Century Gothic" w:cs="Arial"/>
          <w:sz w:val="19"/>
          <w:szCs w:val="19"/>
        </w:rPr>
      </w:pPr>
    </w:p>
    <w:p w14:paraId="55C17777" w14:textId="0AE97919" w:rsidR="00F40B96" w:rsidRPr="000245C9" w:rsidRDefault="00F40B96" w:rsidP="00697AAC">
      <w:pPr>
        <w:spacing w:line="276" w:lineRule="auto"/>
        <w:ind w:left="-142" w:right="-432"/>
        <w:jc w:val="both"/>
        <w:rPr>
          <w:rFonts w:ascii="Century Gothic" w:hAnsi="Century Gothic" w:cs="Arial"/>
          <w:sz w:val="19"/>
          <w:szCs w:val="19"/>
        </w:rPr>
      </w:pPr>
    </w:p>
    <w:p w14:paraId="12A28577" w14:textId="7FA6A046" w:rsidR="007A14C7" w:rsidRDefault="001C4C71">
      <w:r w:rsidRPr="001C4C71">
        <w:rPr>
          <w:rFonts w:ascii="Century Gothic" w:hAnsi="Century Gothic" w:cs="Arial"/>
          <w:noProof/>
          <w:sz w:val="19"/>
          <w:szCs w:val="19"/>
        </w:rPr>
        <mc:AlternateContent>
          <mc:Choice Requires="wps">
            <w:drawing>
              <wp:anchor distT="45720" distB="45720" distL="114300" distR="114300" simplePos="0" relativeHeight="251705521" behindDoc="0" locked="0" layoutInCell="1" allowOverlap="1" wp14:anchorId="7BC84F55" wp14:editId="71209637">
                <wp:simplePos x="0" y="0"/>
                <wp:positionH relativeFrom="column">
                  <wp:posOffset>5658485</wp:posOffset>
                </wp:positionH>
                <wp:positionV relativeFrom="paragraph">
                  <wp:posOffset>2311400</wp:posOffset>
                </wp:positionV>
                <wp:extent cx="342900" cy="2857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noFill/>
                        <a:ln w="9525">
                          <a:noFill/>
                          <a:miter lim="800000"/>
                          <a:headEnd/>
                          <a:tailEnd/>
                        </a:ln>
                      </wps:spPr>
                      <wps:txbx>
                        <w:txbxContent>
                          <w:p w14:paraId="50727236" w14:textId="0D79DE3D" w:rsidR="00034405" w:rsidRPr="001C4C71" w:rsidRDefault="00034405" w:rsidP="001C4C71">
                            <w:pPr>
                              <w:rPr>
                                <w:sz w:val="18"/>
                                <w:szCs w:val="18"/>
                              </w:rPr>
                            </w:pPr>
                            <w:r w:rsidRPr="001C4C71">
                              <w:rPr>
                                <w:sz w:val="18"/>
                                <w:szCs w:val="18"/>
                              </w:rPr>
                              <w:t>1</w:t>
                            </w:r>
                            <w:r>
                              <w:rPr>
                                <w:sz w:val="18"/>
                                <w:szCs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84F55" id="_x0000_s1048" type="#_x0000_t202" style="position:absolute;margin-left:445.55pt;margin-top:182pt;width:27pt;height:22.5pt;z-index:2517055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" filled="f" stroked="f">
                <v:textbox>
                  <w:txbxContent>
                    <w:p w14:paraId="50727236" w14:textId="0D79DE3D" w:rsidR="00034405" w:rsidRPr="001C4C71" w:rsidRDefault="00034405" w:rsidP="001C4C71">
                      <w:pPr>
                        <w:rPr>
                          <w:sz w:val="18"/>
                          <w:szCs w:val="18"/>
                        </w:rPr>
                      </w:pPr>
                      <w:r w:rsidRPr="001C4C71">
                        <w:rPr>
                          <w:sz w:val="18"/>
                          <w:szCs w:val="18"/>
                        </w:rPr>
                        <w:t>1</w:t>
                      </w:r>
                      <w:r>
                        <w:rPr>
                          <w:sz w:val="18"/>
                          <w:szCs w:val="18"/>
                        </w:rPr>
                        <w:t>8</w:t>
                      </w:r>
                    </w:p>
                  </w:txbxContent>
                </v:textbox>
              </v:shape>
            </w:pict>
          </mc:Fallback>
        </mc:AlternateContent>
      </w:r>
      <w:r w:rsidR="007A14C7">
        <w:br w:type="page"/>
      </w:r>
    </w:p>
    <w:p w14:paraId="15383ADA" w14:textId="44C64978" w:rsidR="00062C24" w:rsidRDefault="00CF4252" w:rsidP="00062C24">
      <w:pPr>
        <w:spacing w:line="276" w:lineRule="auto"/>
        <w:ind w:left="-142" w:right="-432"/>
        <w:jc w:val="both"/>
        <w:rPr>
          <w:rFonts w:ascii="Century Gothic" w:hAnsi="Century Gothic" w:cs="Arial"/>
          <w:sz w:val="19"/>
          <w:szCs w:val="19"/>
        </w:rPr>
      </w:pPr>
      <w:r>
        <w:rPr>
          <w:noProof/>
        </w:rPr>
        <w:lastRenderedPageBreak/>
        <mc:AlternateContent>
          <mc:Choice Requires="wps">
            <w:drawing>
              <wp:anchor distT="0" distB="0" distL="114300" distR="114300" simplePos="0" relativeHeight="251658400" behindDoc="1" locked="0" layoutInCell="1" allowOverlap="1" wp14:anchorId="080B247F" wp14:editId="329182F9">
                <wp:simplePos x="0" y="0"/>
                <wp:positionH relativeFrom="page">
                  <wp:posOffset>-161925</wp:posOffset>
                </wp:positionH>
                <wp:positionV relativeFrom="paragraph">
                  <wp:posOffset>-683260</wp:posOffset>
                </wp:positionV>
                <wp:extent cx="7896225" cy="110490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7896225"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3C4E5" id="Rectangle 387" o:spid="_x0000_s1026" style="position:absolute;margin-left:-12.75pt;margin-top:-53.8pt;width:621.75pt;height:870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" fillcolor="#e7e6e6 [3214]" strokecolor="#1f4d78 [1604]" strokeweight="1pt">
                <w10:wrap anchorx="page"/>
              </v:rect>
            </w:pict>
          </mc:Fallback>
        </mc:AlternateContent>
      </w:r>
    </w:p>
    <w:p w14:paraId="2936723F" w14:textId="77777777" w:rsidR="00062C24" w:rsidRDefault="00062C24" w:rsidP="00062C24">
      <w:pPr>
        <w:spacing w:line="276" w:lineRule="auto"/>
        <w:ind w:left="-142" w:right="-432"/>
        <w:jc w:val="both"/>
        <w:rPr>
          <w:rFonts w:ascii="Century Gothic" w:hAnsi="Century Gothic" w:cs="Arial"/>
          <w:sz w:val="19"/>
          <w:szCs w:val="19"/>
        </w:rPr>
      </w:pPr>
    </w:p>
    <w:p w14:paraId="28C9A571" w14:textId="1DC86A85" w:rsidR="00062C24" w:rsidRDefault="00062C24" w:rsidP="00062C2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6053EA5" wp14:editId="3F7172EC">
                <wp:extent cx="2726433" cy="461319"/>
                <wp:effectExtent l="0" t="0" r="17145" b="15240"/>
                <wp:docPr id="260" name="Rectangle : coins arrondis 260"/>
                <wp:cNvGraphicFramePr/>
                <a:graphic xmlns:a="http://schemas.openxmlformats.org/drawingml/2006/main">
                  <a:graphicData uri="http://schemas.microsoft.com/office/word/2010/wordprocessingShape">
                    <wps:wsp>
                      <wps:cNvSpPr/>
                      <wps:spPr>
                        <a:xfrm>
                          <a:off x="0" y="0"/>
                          <a:ext cx="2726433" cy="461319"/>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A3AB2C" w14:textId="051CB633"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Problèmes de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053EA5" id="Rectangle : coins arrondis 260" o:spid="_x0000_s1049" style="width:214.7pt;height:3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" fillcolor="#ffc000 [3207]" strokecolor="#1f4d78 [1604]" strokeweight="1pt">
                <v:stroke joinstyle="miter"/>
                <v:textbox>
                  <w:txbxContent>
                    <w:p w14:paraId="6FA3AB2C" w14:textId="051CB633"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Problèmes de qualité de l’eau</w:t>
                      </w:r>
                    </w:p>
                  </w:txbxContent>
                </v:textbox>
                <w10:anchorlock/>
              </v:roundrect>
            </w:pict>
          </mc:Fallback>
        </mc:AlternateContent>
      </w:r>
    </w:p>
    <w:p w14:paraId="5ADCAFA0" w14:textId="77777777" w:rsidR="00062C24" w:rsidRDefault="00062C24" w:rsidP="00062C24">
      <w:pPr>
        <w:spacing w:line="276" w:lineRule="auto"/>
        <w:ind w:left="-142" w:right="-432"/>
        <w:jc w:val="both"/>
        <w:rPr>
          <w:rFonts w:ascii="Century Gothic" w:hAnsi="Century Gothic" w:cs="Arial"/>
          <w:sz w:val="19"/>
          <w:szCs w:val="19"/>
        </w:rPr>
      </w:pPr>
    </w:p>
    <w:p w14:paraId="5F4A6337" w14:textId="77777777" w:rsidR="00062C24" w:rsidRDefault="00062C24" w:rsidP="00062C24">
      <w:pPr>
        <w:spacing w:line="276" w:lineRule="auto"/>
        <w:ind w:left="-142" w:right="-432"/>
        <w:jc w:val="both"/>
        <w:rPr>
          <w:rFonts w:ascii="Century Gothic" w:hAnsi="Century Gothic" w:cs="Arial"/>
          <w:sz w:val="19"/>
          <w:szCs w:val="19"/>
        </w:rPr>
      </w:pPr>
    </w:p>
    <w:p w14:paraId="43CD29DE" w14:textId="25CB52C0" w:rsidR="00062C24" w:rsidRDefault="00062C24" w:rsidP="00062C2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5700BE0" wp14:editId="5C12BE99">
                <wp:extent cx="1070919" cy="724930"/>
                <wp:effectExtent l="0" t="0" r="15240" b="18415"/>
                <wp:docPr id="262" name="Rectangle : coins arrondis 262"/>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FC6262" w14:textId="037E05D5"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Inondation d’un ouvrage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700BE0" id="Rectangle : coins arrondis 262" o:spid="_x0000_s1050"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Cq0toYuwIA&#10;ANk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15FC6262" w14:textId="037E05D5"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Inondation d’un ouvrage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1D84AFD8" wp14:editId="5626CDB8">
                <wp:extent cx="1070919" cy="724930"/>
                <wp:effectExtent l="0" t="0" r="15240" b="18415"/>
                <wp:docPr id="263" name="Rectangle : coins arrondis 263"/>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370BE6" w14:textId="0E44DFD8"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Turbidité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84AFD8" id="Rectangle : coins arrondis 263" o:spid="_x0000_s1051"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" fillcolor="#ffd966 [1943]" strokecolor="#1f4d78 [1604]" strokeweight="1pt">
                <v:stroke joinstyle="miter"/>
                <v:textbox>
                  <w:txbxContent>
                    <w:p w14:paraId="3E370BE6" w14:textId="0E44DFD8"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Turbidité</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603155AB" wp14:editId="29AEF964">
                <wp:extent cx="1070919" cy="724930"/>
                <wp:effectExtent l="0" t="0" r="15240" b="18415"/>
                <wp:docPr id="350" name="Rectangle : coins arrondis 350"/>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3552D" w14:textId="6BA95499"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Pollution accidentelle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3155AB" id="Rectangle : coins arrondis 350" o:spid="_x0000_s1052"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" fillcolor="#ffd966 [1943]" strokecolor="#1f4d78 [1604]" strokeweight="1pt">
                <v:stroke joinstyle="miter"/>
                <v:textbox>
                  <w:txbxContent>
                    <w:p w14:paraId="3133552D" w14:textId="6BA95499"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Pollution accidentelle</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0E2DC38E" wp14:editId="38A23A3C">
                <wp:extent cx="1070919" cy="724930"/>
                <wp:effectExtent l="0" t="0" r="15240" b="18415"/>
                <wp:docPr id="353" name="Rectangle : coins arrondis 353"/>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BFB36" w14:textId="39B5E10A"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Défaillance du 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2DC38E" id="Rectangle : coins arrondis 353" o:spid="_x0000_s1053"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" fillcolor="#ffd966 [1943]" strokecolor="#1f4d78 [1604]" strokeweight="1pt">
                <v:stroke joinstyle="miter"/>
                <v:textbox>
                  <w:txbxContent>
                    <w:p w14:paraId="4B8BFB36" w14:textId="39B5E10A"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Défaillance du traitement</w:t>
                      </w:r>
                    </w:p>
                  </w:txbxContent>
                </v:textbox>
                <w10:anchorlock/>
              </v:roundrect>
            </w:pict>
          </mc:Fallback>
        </mc:AlternateContent>
      </w:r>
      <w:r w:rsidR="00642BE5">
        <w:rPr>
          <w:rFonts w:ascii="Century Gothic" w:hAnsi="Century Gothic" w:cs="Arial"/>
          <w:sz w:val="19"/>
          <w:szCs w:val="19"/>
        </w:rPr>
        <w:t xml:space="preserve">  </w:t>
      </w:r>
      <w:r w:rsidR="00642BE5">
        <w:rPr>
          <w:rFonts w:ascii="Century Gothic" w:hAnsi="Century Gothic" w:cs="Arial"/>
          <w:noProof/>
          <w:sz w:val="19"/>
          <w:szCs w:val="19"/>
        </w:rPr>
        <mc:AlternateContent>
          <mc:Choice Requires="wps">
            <w:drawing>
              <wp:inline distT="0" distB="0" distL="0" distR="0" wp14:anchorId="043268FE" wp14:editId="42A0DF85">
                <wp:extent cx="1070919" cy="724930"/>
                <wp:effectExtent l="0" t="0" r="15240" b="18415"/>
                <wp:docPr id="392" name="Rectangle : coins arrondis 392"/>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FEA45" w14:textId="305211E1" w:rsidR="00034405" w:rsidRPr="003F2EE8"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Gestion des non-conformités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3268FE" id="Rectangle : coins arrondis 392" o:spid="_x0000_s1054"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" fillcolor="#ffd966 [1943]" strokecolor="#1f4d78 [1604]" strokeweight="1pt">
                <v:stroke joinstyle="miter"/>
                <v:textbox>
                  <w:txbxContent>
                    <w:p w14:paraId="65FFEA45" w14:textId="305211E1" w:rsidR="00034405" w:rsidRPr="003F2EE8"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Gestion des non-conformités</w:t>
                      </w:r>
                    </w:p>
                  </w:txbxContent>
                </v:textbox>
                <w10:anchorlock/>
              </v:roundrect>
            </w:pict>
          </mc:Fallback>
        </mc:AlternateContent>
      </w:r>
    </w:p>
    <w:p w14:paraId="30CC1147" w14:textId="665A48F6" w:rsidR="00062C24" w:rsidRDefault="00062C24" w:rsidP="00062C24">
      <w:pPr>
        <w:spacing w:line="276" w:lineRule="auto"/>
        <w:ind w:left="-142" w:right="-432"/>
        <w:jc w:val="both"/>
        <w:rPr>
          <w:rFonts w:ascii="Century Gothic" w:hAnsi="Century Gothic" w:cs="Arial"/>
          <w:sz w:val="19"/>
          <w:szCs w:val="19"/>
        </w:rPr>
      </w:pPr>
    </w:p>
    <w:p w14:paraId="1FBF8C4A" w14:textId="23212DBE" w:rsidR="00062C24" w:rsidRDefault="00062C24" w:rsidP="00062C2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C68A0A2" wp14:editId="4103F612">
                <wp:extent cx="1070919" cy="724930"/>
                <wp:effectExtent l="0" t="0" r="15240" b="18415"/>
                <wp:docPr id="354" name="Rectangle : coins arrondis 354"/>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F894AB" w14:textId="07FA002C"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68A0A2" id="Rectangle : coins arrondis 354" o:spid="_x0000_s1055"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" fillcolor="#fff2cc [663]" strokecolor="#1f4d78 [1604]" strokeweight="1pt">
                <v:stroke joinstyle="miter"/>
                <v:textbox>
                  <w:txbxContent>
                    <w:p w14:paraId="7EF894AB" w14:textId="07FA002C"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G</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3AB4697E" wp14:editId="4B247D9D">
                <wp:extent cx="1070919" cy="724930"/>
                <wp:effectExtent l="0" t="0" r="15240" b="18415"/>
                <wp:docPr id="355" name="Rectangle : coins arrondis 355"/>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6020C3" w14:textId="26587F57"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B4697E" id="Rectangle : coins arrondis 355" o:spid="_x0000_s1056"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" fillcolor="#fff2cc [663]" strokecolor="#1f4d78 [1604]" strokeweight="1pt">
                <v:stroke joinstyle="miter"/>
                <v:textbox>
                  <w:txbxContent>
                    <w:p w14:paraId="556020C3" w14:textId="26587F57"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 H</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48B5F9F2" wp14:editId="51F3D869">
                <wp:extent cx="1070919" cy="724930"/>
                <wp:effectExtent l="0" t="0" r="15240" b="18415"/>
                <wp:docPr id="366" name="Rectangle : coins arrondis 366"/>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12215" w14:textId="77777777" w:rsidR="00034405"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589540AA" w14:textId="7917E764"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B5F9F2" id="Rectangle : coins arrondis 366" o:spid="_x0000_s1057"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" fillcolor="#fff2cc [663]" strokecolor="#1f4d78 [1604]" strokeweight="1pt">
                <v:stroke joinstyle="miter"/>
                <v:textbox>
                  <w:txbxContent>
                    <w:p w14:paraId="19512215" w14:textId="77777777" w:rsidR="00034405"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Fiche réflexe</w:t>
                      </w:r>
                    </w:p>
                    <w:p w14:paraId="589540AA" w14:textId="7917E764"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I</w:t>
                      </w:r>
                    </w:p>
                  </w:txbxContent>
                </v:textbox>
                <w10:anchorlock/>
              </v:round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7AB1C28D" wp14:editId="12C20EF6">
                <wp:extent cx="1070919" cy="724930"/>
                <wp:effectExtent l="0" t="0" r="15240" b="18415"/>
                <wp:docPr id="367" name="Rectangle : coins arrondis 367"/>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27A49" w14:textId="77777777" w:rsidR="00034405"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593A07FA" w14:textId="2CB88CF4"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B1C28D" id="Rectangle : coins arrondis 367" o:spid="_x0000_s1058"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" fillcolor="#fff2cc [663]" strokecolor="#1f4d78 [1604]" strokeweight="1pt">
                <v:stroke joinstyle="miter"/>
                <v:textbox>
                  <w:txbxContent>
                    <w:p w14:paraId="29A27A49" w14:textId="77777777" w:rsidR="00034405"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593A07FA" w14:textId="2CB88CF4" w:rsidR="00034405" w:rsidRPr="003F2EE8" w:rsidRDefault="00034405" w:rsidP="00062C24">
                      <w:pPr>
                        <w:jc w:val="center"/>
                        <w:rPr>
                          <w:rFonts w:ascii="Century Gothic" w:hAnsi="Century Gothic"/>
                          <w:color w:val="000000" w:themeColor="text1"/>
                          <w:sz w:val="18"/>
                          <w:szCs w:val="18"/>
                        </w:rPr>
                      </w:pPr>
                      <w:r>
                        <w:rPr>
                          <w:rFonts w:ascii="Century Gothic" w:hAnsi="Century Gothic"/>
                          <w:color w:val="000000" w:themeColor="text1"/>
                          <w:sz w:val="18"/>
                          <w:szCs w:val="18"/>
                        </w:rPr>
                        <w:t>J</w:t>
                      </w:r>
                    </w:p>
                  </w:txbxContent>
                </v:textbox>
                <w10:anchorlock/>
              </v:roundrect>
            </w:pict>
          </mc:Fallback>
        </mc:AlternateContent>
      </w:r>
      <w:r w:rsidR="00642BE5">
        <w:rPr>
          <w:rFonts w:ascii="Century Gothic" w:hAnsi="Century Gothic" w:cs="Arial"/>
          <w:sz w:val="19"/>
          <w:szCs w:val="19"/>
        </w:rPr>
        <w:t xml:space="preserve">  </w:t>
      </w:r>
      <w:r w:rsidR="00642BE5">
        <w:rPr>
          <w:rFonts w:ascii="Century Gothic" w:hAnsi="Century Gothic" w:cs="Arial"/>
          <w:noProof/>
          <w:sz w:val="19"/>
          <w:szCs w:val="19"/>
        </w:rPr>
        <mc:AlternateContent>
          <mc:Choice Requires="wps">
            <w:drawing>
              <wp:inline distT="0" distB="0" distL="0" distR="0" wp14:anchorId="10491FB0" wp14:editId="39C4AC8A">
                <wp:extent cx="1070919" cy="724930"/>
                <wp:effectExtent l="0" t="0" r="15240" b="18415"/>
                <wp:docPr id="393" name="Rectangle : coins arrondis 393"/>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C575B" w14:textId="77777777" w:rsidR="00034405"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23A0053E" w14:textId="1A8A45B3" w:rsidR="00034405" w:rsidRPr="003F2EE8"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491FB0" id="Rectangle : coins arrondis 393" o:spid="_x0000_s1059"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" fillcolor="#fff2cc [663]" strokecolor="#1f4d78 [1604]" strokeweight="1pt">
                <v:stroke joinstyle="miter"/>
                <v:textbox>
                  <w:txbxContent>
                    <w:p w14:paraId="39AC575B" w14:textId="77777777" w:rsidR="00034405"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23A0053E" w14:textId="1A8A45B3" w:rsidR="00034405" w:rsidRPr="003F2EE8" w:rsidRDefault="00034405" w:rsidP="00642BE5">
                      <w:pPr>
                        <w:jc w:val="center"/>
                        <w:rPr>
                          <w:rFonts w:ascii="Century Gothic" w:hAnsi="Century Gothic"/>
                          <w:color w:val="000000" w:themeColor="text1"/>
                          <w:sz w:val="18"/>
                          <w:szCs w:val="18"/>
                        </w:rPr>
                      </w:pPr>
                      <w:r>
                        <w:rPr>
                          <w:rFonts w:ascii="Century Gothic" w:hAnsi="Century Gothic"/>
                          <w:color w:val="000000" w:themeColor="text1"/>
                          <w:sz w:val="18"/>
                          <w:szCs w:val="18"/>
                        </w:rPr>
                        <w:t>K</w:t>
                      </w:r>
                    </w:p>
                  </w:txbxContent>
                </v:textbox>
                <w10:anchorlock/>
              </v:roundrect>
            </w:pict>
          </mc:Fallback>
        </mc:AlternateContent>
      </w:r>
    </w:p>
    <w:p w14:paraId="1275AEE7" w14:textId="77777777" w:rsidR="00062C24" w:rsidRDefault="00062C24" w:rsidP="00062C24">
      <w:pPr>
        <w:spacing w:line="276" w:lineRule="auto"/>
        <w:ind w:left="-142" w:right="-432"/>
        <w:jc w:val="both"/>
        <w:rPr>
          <w:rFonts w:ascii="Century Gothic" w:hAnsi="Century Gothic" w:cs="Arial"/>
          <w:sz w:val="19"/>
          <w:szCs w:val="19"/>
        </w:rPr>
      </w:pPr>
    </w:p>
    <w:p w14:paraId="47C39A5A" w14:textId="77777777" w:rsidR="00062C24" w:rsidRPr="000245C9" w:rsidRDefault="00062C24" w:rsidP="00062C24">
      <w:pPr>
        <w:spacing w:line="276" w:lineRule="auto"/>
        <w:ind w:left="-142" w:right="-432"/>
        <w:jc w:val="both"/>
        <w:rPr>
          <w:rFonts w:ascii="Century Gothic" w:hAnsi="Century Gothic" w:cs="Arial"/>
          <w:sz w:val="19"/>
          <w:szCs w:val="19"/>
        </w:rPr>
      </w:pPr>
    </w:p>
    <w:p w14:paraId="69AFEB8C" w14:textId="3D9C4B6B" w:rsidR="009446E4" w:rsidRDefault="009446E4" w:rsidP="009446E4">
      <w:pPr>
        <w:spacing w:line="276" w:lineRule="auto"/>
        <w:ind w:left="-142" w:right="-432"/>
        <w:jc w:val="both"/>
        <w:rPr>
          <w:rFonts w:ascii="Century Gothic" w:hAnsi="Century Gothic" w:cs="Arial"/>
          <w:sz w:val="19"/>
          <w:szCs w:val="19"/>
        </w:rPr>
      </w:pPr>
    </w:p>
    <w:p w14:paraId="30063019" w14:textId="77777777" w:rsidR="009446E4" w:rsidRDefault="009446E4" w:rsidP="009446E4">
      <w:pPr>
        <w:spacing w:line="276" w:lineRule="auto"/>
        <w:ind w:left="-142" w:right="-432"/>
        <w:jc w:val="both"/>
        <w:rPr>
          <w:rFonts w:ascii="Century Gothic" w:hAnsi="Century Gothic" w:cs="Arial"/>
          <w:sz w:val="19"/>
          <w:szCs w:val="19"/>
        </w:rPr>
      </w:pPr>
    </w:p>
    <w:p w14:paraId="1CEC4FCD" w14:textId="3C271868" w:rsidR="009446E4" w:rsidRDefault="009446E4" w:rsidP="009446E4">
      <w:pPr>
        <w:spacing w:line="276" w:lineRule="auto"/>
        <w:ind w:left="-142" w:right="-432"/>
        <w:jc w:val="both"/>
        <w:rPr>
          <w:rFonts w:ascii="Century Gothic" w:hAnsi="Century Gothic" w:cs="Arial"/>
          <w:sz w:val="19"/>
          <w:szCs w:val="19"/>
        </w:rPr>
      </w:pPr>
    </w:p>
    <w:p w14:paraId="30BE1B34" w14:textId="39E489E8" w:rsidR="009446E4" w:rsidRDefault="009446E4" w:rsidP="009446E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085EE2F" wp14:editId="7274A1C6">
                <wp:extent cx="2726433" cy="461319"/>
                <wp:effectExtent l="0" t="0" r="17145" b="15240"/>
                <wp:docPr id="394" name="Rectangle : coins arrondis 394"/>
                <wp:cNvGraphicFramePr/>
                <a:graphic xmlns:a="http://schemas.openxmlformats.org/drawingml/2006/main">
                  <a:graphicData uri="http://schemas.microsoft.com/office/word/2010/wordprocessingShape">
                    <wps:wsp>
                      <wps:cNvSpPr/>
                      <wps:spPr>
                        <a:xfrm>
                          <a:off x="0" y="0"/>
                          <a:ext cx="2726433" cy="461319"/>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FAAA5" w14:textId="0A8B4791" w:rsidR="00034405" w:rsidRPr="003F2EE8"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Intrusion/effraction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85EE2F" id="Rectangle : coins arrondis 394" o:spid="_x0000_s1060" style="width:214.7pt;height:3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" fillcolor="#ffc000 [3207]" strokecolor="#1f4d78 [1604]" strokeweight="1pt">
                <v:stroke joinstyle="miter"/>
                <v:textbox>
                  <w:txbxContent>
                    <w:p w14:paraId="21BFAAA5" w14:textId="0A8B4791" w:rsidR="00034405" w:rsidRPr="003F2EE8"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Intrusion/effraction</w:t>
                      </w:r>
                    </w:p>
                  </w:txbxContent>
                </v:textbox>
                <w10:anchorlock/>
              </v:roundrect>
            </w:pict>
          </mc:Fallback>
        </mc:AlternateContent>
      </w:r>
    </w:p>
    <w:p w14:paraId="0826686B" w14:textId="08768996" w:rsidR="009446E4" w:rsidRDefault="009446E4" w:rsidP="009446E4">
      <w:pPr>
        <w:spacing w:line="276" w:lineRule="auto"/>
        <w:ind w:left="-142" w:right="-432"/>
        <w:jc w:val="both"/>
        <w:rPr>
          <w:rFonts w:ascii="Century Gothic" w:hAnsi="Century Gothic" w:cs="Arial"/>
          <w:sz w:val="19"/>
          <w:szCs w:val="19"/>
        </w:rPr>
      </w:pPr>
    </w:p>
    <w:p w14:paraId="44809222" w14:textId="6AF3CBAD" w:rsidR="009446E4" w:rsidRDefault="009446E4" w:rsidP="009446E4">
      <w:pPr>
        <w:spacing w:line="276" w:lineRule="auto"/>
        <w:ind w:left="-142" w:right="-432"/>
        <w:jc w:val="both"/>
        <w:rPr>
          <w:rFonts w:ascii="Century Gothic" w:hAnsi="Century Gothic" w:cs="Arial"/>
          <w:sz w:val="19"/>
          <w:szCs w:val="19"/>
        </w:rPr>
      </w:pPr>
    </w:p>
    <w:p w14:paraId="13730436" w14:textId="2C500DF1" w:rsidR="009446E4" w:rsidRDefault="009446E4" w:rsidP="009446E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C9F9619" wp14:editId="37A6E159">
                <wp:extent cx="1070919" cy="724930"/>
                <wp:effectExtent l="0" t="0" r="15240" b="18415"/>
                <wp:docPr id="399" name="Rectangle : coins arrondis 399"/>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503A" w14:textId="77777777" w:rsidR="00063C5B" w:rsidRPr="00653079" w:rsidRDefault="00034405" w:rsidP="009446E4">
                            <w:pPr>
                              <w:jc w:val="center"/>
                              <w:rPr>
                                <w:rFonts w:ascii="Century Gothic" w:hAnsi="Century Gothic"/>
                                <w:color w:val="000000" w:themeColor="text1"/>
                                <w:sz w:val="18"/>
                                <w:szCs w:val="18"/>
                              </w:rPr>
                            </w:pPr>
                            <w:r w:rsidRPr="00063C5B">
                              <w:rPr>
                                <w:rFonts w:ascii="Century Gothic" w:hAnsi="Century Gothic"/>
                                <w:color w:val="000000" w:themeColor="text1"/>
                                <w:sz w:val="18"/>
                                <w:szCs w:val="18"/>
                              </w:rPr>
                              <w:t>Intrusion/</w:t>
                            </w:r>
                          </w:p>
                          <w:p w14:paraId="39427CFA" w14:textId="5391E523" w:rsidR="00034405" w:rsidRPr="00063C5B" w:rsidRDefault="00034405" w:rsidP="009446E4">
                            <w:pPr>
                              <w:jc w:val="center"/>
                              <w:rPr>
                                <w:rFonts w:ascii="Century Gothic" w:hAnsi="Century Gothic"/>
                                <w:color w:val="000000" w:themeColor="text1"/>
                                <w:sz w:val="18"/>
                                <w:szCs w:val="18"/>
                              </w:rPr>
                            </w:pPr>
                            <w:r w:rsidRPr="00063C5B">
                              <w:rPr>
                                <w:rFonts w:ascii="Century Gothic" w:hAnsi="Century Gothic"/>
                                <w:color w:val="000000" w:themeColor="text1"/>
                                <w:sz w:val="18"/>
                                <w:szCs w:val="18"/>
                              </w:rPr>
                              <w:t>effraction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9F9619" id="Rectangle : coins arrondis 399" o:spid="_x0000_s1061"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" fillcolor="#ffd966 [1943]" strokecolor="#1f4d78 [1604]" strokeweight="1pt">
                <v:stroke joinstyle="miter"/>
                <v:textbox>
                  <w:txbxContent>
                    <w:p w14:paraId="1F10503A" w14:textId="77777777" w:rsidR="00063C5B" w:rsidRPr="00653079" w:rsidRDefault="00034405" w:rsidP="009446E4">
                      <w:pPr>
                        <w:jc w:val="center"/>
                        <w:rPr>
                          <w:rFonts w:ascii="Century Gothic" w:hAnsi="Century Gothic"/>
                          <w:color w:val="000000" w:themeColor="text1"/>
                          <w:sz w:val="18"/>
                          <w:szCs w:val="18"/>
                        </w:rPr>
                      </w:pPr>
                      <w:r w:rsidRPr="00063C5B">
                        <w:rPr>
                          <w:rFonts w:ascii="Century Gothic" w:hAnsi="Century Gothic"/>
                          <w:color w:val="000000" w:themeColor="text1"/>
                          <w:sz w:val="18"/>
                          <w:szCs w:val="18"/>
                        </w:rPr>
                        <w:t>Intrusion/</w:t>
                      </w:r>
                    </w:p>
                    <w:p w14:paraId="39427CFA" w14:textId="5391E523" w:rsidR="00034405" w:rsidRPr="00063C5B" w:rsidRDefault="00034405" w:rsidP="009446E4">
                      <w:pPr>
                        <w:jc w:val="center"/>
                        <w:rPr>
                          <w:rFonts w:ascii="Century Gothic" w:hAnsi="Century Gothic"/>
                          <w:color w:val="000000" w:themeColor="text1"/>
                          <w:sz w:val="18"/>
                          <w:szCs w:val="18"/>
                        </w:rPr>
                      </w:pPr>
                      <w:r w:rsidRPr="00063C5B">
                        <w:rPr>
                          <w:rFonts w:ascii="Century Gothic" w:hAnsi="Century Gothic"/>
                          <w:color w:val="000000" w:themeColor="text1"/>
                          <w:sz w:val="18"/>
                          <w:szCs w:val="18"/>
                        </w:rPr>
                        <w:t>effraction</w:t>
                      </w:r>
                    </w:p>
                  </w:txbxContent>
                </v:textbox>
                <w10:anchorlock/>
              </v:roundrect>
            </w:pict>
          </mc:Fallback>
        </mc:AlternateContent>
      </w:r>
    </w:p>
    <w:p w14:paraId="3E7547A3" w14:textId="29D2B2D7" w:rsidR="009446E4" w:rsidRDefault="009446E4" w:rsidP="009446E4">
      <w:pPr>
        <w:spacing w:line="276" w:lineRule="auto"/>
        <w:ind w:left="-142" w:right="-432"/>
        <w:jc w:val="both"/>
        <w:rPr>
          <w:rFonts w:ascii="Century Gothic" w:hAnsi="Century Gothic" w:cs="Arial"/>
          <w:sz w:val="19"/>
          <w:szCs w:val="19"/>
        </w:rPr>
      </w:pPr>
    </w:p>
    <w:p w14:paraId="3449FEA6" w14:textId="60C46571" w:rsidR="009446E4" w:rsidRDefault="009446E4" w:rsidP="009446E4">
      <w:pPr>
        <w:spacing w:line="276" w:lineRule="auto"/>
        <w:ind w:left="-142" w:right="-432"/>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71FF2F7" wp14:editId="380D0D3B">
                <wp:extent cx="1070919" cy="724930"/>
                <wp:effectExtent l="0" t="0" r="15240" b="18415"/>
                <wp:docPr id="404" name="Rectangle : coins arrondis 404"/>
                <wp:cNvGraphicFramePr/>
                <a:graphic xmlns:a="http://schemas.openxmlformats.org/drawingml/2006/main">
                  <a:graphicData uri="http://schemas.microsoft.com/office/word/2010/wordprocessingShape">
                    <wps:wsp>
                      <wps:cNvSpPr/>
                      <wps:spPr>
                        <a:xfrm>
                          <a:off x="0" y="0"/>
                          <a:ext cx="1070919" cy="72493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807EB1" w14:textId="77777777" w:rsidR="00034405"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6D892E14" w14:textId="592B33DB" w:rsidR="00034405" w:rsidRPr="003F2EE8"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1FF2F7" id="Rectangle : coins arrondis 404" o:spid="_x0000_s1062" style="width:84.3pt;height:5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" fillcolor="#fff2cc [663]" strokecolor="#1f4d78 [1604]" strokeweight="1pt">
                <v:stroke joinstyle="miter"/>
                <v:textbox>
                  <w:txbxContent>
                    <w:p w14:paraId="45807EB1" w14:textId="77777777" w:rsidR="00034405"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Fiche réflexe </w:t>
                      </w:r>
                    </w:p>
                    <w:p w14:paraId="6D892E14" w14:textId="592B33DB" w:rsidR="00034405" w:rsidRPr="003F2EE8" w:rsidRDefault="00034405" w:rsidP="009446E4">
                      <w:pPr>
                        <w:jc w:val="center"/>
                        <w:rPr>
                          <w:rFonts w:ascii="Century Gothic" w:hAnsi="Century Gothic"/>
                          <w:color w:val="000000" w:themeColor="text1"/>
                          <w:sz w:val="18"/>
                          <w:szCs w:val="18"/>
                        </w:rPr>
                      </w:pPr>
                      <w:r>
                        <w:rPr>
                          <w:rFonts w:ascii="Century Gothic" w:hAnsi="Century Gothic"/>
                          <w:color w:val="000000" w:themeColor="text1"/>
                          <w:sz w:val="18"/>
                          <w:szCs w:val="18"/>
                        </w:rPr>
                        <w:t>L</w:t>
                      </w:r>
                    </w:p>
                  </w:txbxContent>
                </v:textbox>
                <w10:anchorlock/>
              </v:roundrect>
            </w:pict>
          </mc:Fallback>
        </mc:AlternateContent>
      </w:r>
    </w:p>
    <w:p w14:paraId="15BAF642" w14:textId="77777777" w:rsidR="009446E4" w:rsidRDefault="009446E4" w:rsidP="009446E4">
      <w:pPr>
        <w:spacing w:line="276" w:lineRule="auto"/>
        <w:ind w:left="-142" w:right="-432"/>
        <w:jc w:val="both"/>
        <w:rPr>
          <w:rFonts w:ascii="Century Gothic" w:hAnsi="Century Gothic" w:cs="Arial"/>
          <w:sz w:val="19"/>
          <w:szCs w:val="19"/>
        </w:rPr>
      </w:pPr>
    </w:p>
    <w:p w14:paraId="3C8EAB3D" w14:textId="1633A621" w:rsidR="00062C24" w:rsidRDefault="001C4C71">
      <w:r w:rsidRPr="001C4C71">
        <w:rPr>
          <w:rFonts w:ascii="Century Gothic" w:hAnsi="Century Gothic" w:cs="Arial"/>
          <w:noProof/>
          <w:sz w:val="19"/>
          <w:szCs w:val="19"/>
        </w:rPr>
        <mc:AlternateContent>
          <mc:Choice Requires="wps">
            <w:drawing>
              <wp:anchor distT="45720" distB="45720" distL="114300" distR="114300" simplePos="0" relativeHeight="251707569" behindDoc="0" locked="0" layoutInCell="1" allowOverlap="1" wp14:anchorId="12C37EEC" wp14:editId="17E5E1B3">
                <wp:simplePos x="0" y="0"/>
                <wp:positionH relativeFrom="column">
                  <wp:posOffset>5706110</wp:posOffset>
                </wp:positionH>
                <wp:positionV relativeFrom="paragraph">
                  <wp:posOffset>3114040</wp:posOffset>
                </wp:positionV>
                <wp:extent cx="342900" cy="1404620"/>
                <wp:effectExtent l="0" t="0" r="0" b="0"/>
                <wp:wrapNone/>
                <wp:docPr id="15149003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174F8C1A" w14:textId="6516A006" w:rsidR="00034405" w:rsidRPr="001C4C71" w:rsidRDefault="00034405" w:rsidP="001C4C71">
                            <w:pPr>
                              <w:rPr>
                                <w:sz w:val="18"/>
                                <w:szCs w:val="18"/>
                              </w:rPr>
                            </w:pPr>
                            <w:r w:rsidRPr="001C4C71">
                              <w:rPr>
                                <w:sz w:val="18"/>
                                <w:szCs w:val="18"/>
                              </w:rPr>
                              <w:t>1</w:t>
                            </w:r>
                            <w:r>
                              <w:rPr>
                                <w:sz w:val="18"/>
                                <w:szCs w:val="1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37EEC" id="_x0000_s1063" type="#_x0000_t202" style="position:absolute;margin-left:449.3pt;margin-top:245.2pt;width:27pt;height:110.6pt;z-index:2517075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" filled="f" stroked="f">
                <v:textbox style="mso-fit-shape-to-text:t">
                  <w:txbxContent>
                    <w:p w14:paraId="174F8C1A" w14:textId="6516A006" w:rsidR="00034405" w:rsidRPr="001C4C71" w:rsidRDefault="00034405" w:rsidP="001C4C71">
                      <w:pPr>
                        <w:rPr>
                          <w:sz w:val="18"/>
                          <w:szCs w:val="18"/>
                        </w:rPr>
                      </w:pPr>
                      <w:r w:rsidRPr="001C4C71">
                        <w:rPr>
                          <w:sz w:val="18"/>
                          <w:szCs w:val="18"/>
                        </w:rPr>
                        <w:t>1</w:t>
                      </w:r>
                      <w:r>
                        <w:rPr>
                          <w:sz w:val="18"/>
                          <w:szCs w:val="18"/>
                        </w:rPr>
                        <w:t>9</w:t>
                      </w:r>
                    </w:p>
                  </w:txbxContent>
                </v:textbox>
              </v:shape>
            </w:pict>
          </mc:Fallback>
        </mc:AlternateContent>
      </w:r>
    </w:p>
    <w:bookmarkStart w:id="49" w:name="_Toc137046192"/>
    <w:p w14:paraId="349E6801" w14:textId="02360C04" w:rsidR="0022568B" w:rsidRPr="00573752" w:rsidRDefault="009005F8" w:rsidP="00B91C46">
      <w:pPr>
        <w:pStyle w:val="Titre3"/>
      </w:pPr>
      <w:r>
        <w:rPr>
          <w:noProof/>
        </w:rPr>
        <w:lastRenderedPageBreak/>
        <mc:AlternateContent>
          <mc:Choice Requires="wps">
            <w:drawing>
              <wp:anchor distT="0" distB="0" distL="114300" distR="114300" simplePos="0" relativeHeight="251658401" behindDoc="1" locked="0" layoutInCell="1" allowOverlap="1" wp14:anchorId="0E5FFDCC" wp14:editId="03635D87">
                <wp:simplePos x="0" y="0"/>
                <wp:positionH relativeFrom="page">
                  <wp:posOffset>0</wp:posOffset>
                </wp:positionH>
                <wp:positionV relativeFrom="paragraph">
                  <wp:posOffset>-1019357</wp:posOffset>
                </wp:positionV>
                <wp:extent cx="7829550" cy="11146971"/>
                <wp:effectExtent l="0" t="0" r="19050" b="16510"/>
                <wp:wrapNone/>
                <wp:docPr id="412" name="Rectangle 412"/>
                <wp:cNvGraphicFramePr/>
                <a:graphic xmlns:a="http://schemas.openxmlformats.org/drawingml/2006/main">
                  <a:graphicData uri="http://schemas.microsoft.com/office/word/2010/wordprocessingShape">
                    <wps:wsp>
                      <wps:cNvSpPr/>
                      <wps:spPr>
                        <a:xfrm>
                          <a:off x="0" y="0"/>
                          <a:ext cx="7829550" cy="11146971"/>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B256" id="Rectangle 412" o:spid="_x0000_s1026" style="position:absolute;margin-left:0;margin-top:-80.25pt;width:616.5pt;height:877.7pt;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" fillcolor="#e7e6e6 [3214]" strokecolor="#1f4d78 [1604]" strokeweight="1pt">
                <w10:wrap anchorx="page"/>
              </v:rect>
            </w:pict>
          </mc:Fallback>
        </mc:AlternateContent>
      </w:r>
      <w:r w:rsidR="0022568B" w:rsidRPr="00573752">
        <w:t xml:space="preserve">Fiche A </w:t>
      </w:r>
      <w:r w:rsidR="008B47B4" w:rsidRPr="00573752">
        <w:t>–</w:t>
      </w:r>
      <w:r w:rsidR="0022568B" w:rsidRPr="00573752">
        <w:t xml:space="preserve"> </w:t>
      </w:r>
      <w:r w:rsidR="008B47B4" w:rsidRPr="00573752">
        <w:t>Coupure électrique</w:t>
      </w:r>
      <w:bookmarkEnd w:id="49"/>
    </w:p>
    <w:p w14:paraId="0ADD1ABE" w14:textId="589467B7" w:rsidR="008F288E" w:rsidRDefault="008F288E" w:rsidP="00697AAC">
      <w:pPr>
        <w:spacing w:line="276" w:lineRule="auto"/>
        <w:ind w:left="-142" w:right="-432"/>
        <w:jc w:val="both"/>
        <w:rPr>
          <w:rFonts w:ascii="Century Gothic" w:hAnsi="Century Gothic" w:cs="Arial"/>
          <w:sz w:val="19"/>
          <w:szCs w:val="19"/>
        </w:rPr>
      </w:pPr>
    </w:p>
    <w:p w14:paraId="1D92326F" w14:textId="5FAE926D" w:rsidR="003146D0" w:rsidRDefault="005A1050"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NB : cette fiche vise à décrire une coupure électrique impactant l’approvisionnement quantitatif en eau</w:t>
      </w:r>
      <w:r w:rsidR="008024F7">
        <w:rPr>
          <w:rFonts w:ascii="Century Gothic" w:hAnsi="Century Gothic" w:cs="Arial"/>
          <w:sz w:val="19"/>
          <w:szCs w:val="19"/>
        </w:rPr>
        <w:t> ;</w:t>
      </w:r>
      <w:r>
        <w:rPr>
          <w:rFonts w:ascii="Century Gothic" w:hAnsi="Century Gothic" w:cs="Arial"/>
          <w:sz w:val="19"/>
          <w:szCs w:val="19"/>
        </w:rPr>
        <w:t xml:space="preserve"> pour les impacts sur la station de traitement, se référer à la </w:t>
      </w:r>
      <w:r w:rsidRPr="008235E8">
        <w:rPr>
          <w:rFonts w:ascii="Century Gothic" w:hAnsi="Century Gothic" w:cs="Arial"/>
          <w:b/>
          <w:bCs/>
          <w:sz w:val="19"/>
          <w:szCs w:val="19"/>
        </w:rPr>
        <w:t xml:space="preserve">fiche </w:t>
      </w:r>
      <w:r w:rsidR="008F288E" w:rsidRPr="008235E8">
        <w:rPr>
          <w:rFonts w:ascii="Century Gothic" w:hAnsi="Century Gothic" w:cs="Arial"/>
          <w:b/>
          <w:bCs/>
          <w:sz w:val="19"/>
          <w:szCs w:val="19"/>
        </w:rPr>
        <w:t xml:space="preserve">réflexe </w:t>
      </w:r>
      <w:r w:rsidRPr="008235E8">
        <w:rPr>
          <w:rFonts w:ascii="Century Gothic" w:hAnsi="Century Gothic" w:cs="Arial"/>
          <w:b/>
          <w:bCs/>
          <w:sz w:val="19"/>
          <w:szCs w:val="19"/>
        </w:rPr>
        <w:t>J</w:t>
      </w:r>
      <w:r w:rsidR="008024F7">
        <w:rPr>
          <w:rFonts w:ascii="Century Gothic" w:hAnsi="Century Gothic" w:cs="Arial"/>
          <w:sz w:val="19"/>
          <w:szCs w:val="19"/>
        </w:rPr>
        <w:t>.</w:t>
      </w:r>
    </w:p>
    <w:p w14:paraId="2F4C3C51" w14:textId="60FAFE22" w:rsidR="008F288E" w:rsidRDefault="008F288E" w:rsidP="00697AAC">
      <w:pPr>
        <w:spacing w:line="276" w:lineRule="auto"/>
        <w:ind w:left="-142" w:right="-432"/>
        <w:jc w:val="both"/>
        <w:rPr>
          <w:rFonts w:ascii="Century Gothic" w:hAnsi="Century Gothic" w:cs="Arial"/>
          <w:sz w:val="19"/>
          <w:szCs w:val="19"/>
        </w:rPr>
      </w:pPr>
    </w:p>
    <w:p w14:paraId="2FB9FA6D" w14:textId="5A029E72" w:rsidR="00470198" w:rsidRDefault="00470198" w:rsidP="00470198">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379FEB2" wp14:editId="66AB07AD">
                <wp:extent cx="5876925" cy="2409825"/>
                <wp:effectExtent l="57150" t="38100" r="85725" b="104775"/>
                <wp:docPr id="211" name="Rectangle 211"/>
                <wp:cNvGraphicFramePr/>
                <a:graphic xmlns:a="http://schemas.openxmlformats.org/drawingml/2006/main">
                  <a:graphicData uri="http://schemas.microsoft.com/office/word/2010/wordprocessingShape">
                    <wps:wsp>
                      <wps:cNvSpPr/>
                      <wps:spPr>
                        <a:xfrm>
                          <a:off x="0" y="0"/>
                          <a:ext cx="5876925" cy="2409825"/>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24DDB13B" w14:textId="77777777" w:rsidR="00034405" w:rsidRPr="00006566" w:rsidRDefault="00034405" w:rsidP="00006566">
                            <w:pPr>
                              <w:spacing w:after="120" w:line="276" w:lineRule="auto"/>
                              <w:ind w:right="-42"/>
                              <w:jc w:val="both"/>
                              <w:rPr>
                                <w:rFonts w:cs="Arial"/>
                              </w:rPr>
                            </w:pPr>
                            <w:r w:rsidRPr="00006566">
                              <w:rPr>
                                <w:rFonts w:cs="Arial"/>
                              </w:rPr>
                              <w:t>Faire appel à du personnel habilité électrique pour vérifier au niveau du ou des tableaux électriques, si un disjoncteur a sauté</w:t>
                            </w:r>
                          </w:p>
                          <w:p w14:paraId="67E4F44E" w14:textId="4EC6A1FC" w:rsidR="00034405" w:rsidRPr="00006566" w:rsidRDefault="00034405" w:rsidP="00657DCE">
                            <w:pPr>
                              <w:spacing w:line="276" w:lineRule="auto"/>
                              <w:ind w:right="-40" w:firstLine="851"/>
                              <w:jc w:val="both"/>
                              <w:rPr>
                                <w:rFonts w:cs="Arial"/>
                              </w:rPr>
                            </w:pPr>
                            <w:r w:rsidRPr="00006566">
                              <w:rPr>
                                <w:rFonts w:cs="Arial"/>
                              </w:rPr>
                              <w:t>Si oui : le réarmer</w:t>
                            </w:r>
                          </w:p>
                          <w:p w14:paraId="7578F138" w14:textId="77777777" w:rsidR="00034405" w:rsidRPr="00006566" w:rsidRDefault="00034405" w:rsidP="00006566">
                            <w:pPr>
                              <w:spacing w:after="120" w:line="276" w:lineRule="auto"/>
                              <w:ind w:right="-42" w:firstLine="850"/>
                              <w:jc w:val="both"/>
                              <w:rPr>
                                <w:rFonts w:cs="Arial"/>
                              </w:rPr>
                            </w:pPr>
                            <w:r w:rsidRPr="00006566">
                              <w:rPr>
                                <w:rFonts w:cs="Arial"/>
                              </w:rPr>
                              <w:t xml:space="preserve">Si non ou s’il ne se réarme pas : </w:t>
                            </w:r>
                          </w:p>
                          <w:p w14:paraId="1D2DFEAF" w14:textId="68E1569D" w:rsidR="00034405" w:rsidRPr="00006566" w:rsidRDefault="00034405" w:rsidP="00006566">
                            <w:pPr>
                              <w:pStyle w:val="Paragraphedeliste"/>
                              <w:numPr>
                                <w:ilvl w:val="0"/>
                                <w:numId w:val="10"/>
                              </w:numPr>
                              <w:spacing w:after="120" w:line="276" w:lineRule="auto"/>
                              <w:ind w:right="-42"/>
                              <w:jc w:val="both"/>
                              <w:rPr>
                                <w:rFonts w:cs="Arial"/>
                              </w:rPr>
                            </w:pPr>
                            <w:r w:rsidRPr="00006566">
                              <w:rPr>
                                <w:rFonts w:cs="Arial"/>
                              </w:rPr>
                              <w:t>Vérifier si la coupure concerne tout le quartier</w:t>
                            </w:r>
                          </w:p>
                          <w:p w14:paraId="089039DF" w14:textId="106ECCDF" w:rsidR="00034405" w:rsidRPr="00006566" w:rsidRDefault="00034405" w:rsidP="00006566">
                            <w:pPr>
                              <w:pStyle w:val="Paragraphedeliste"/>
                              <w:numPr>
                                <w:ilvl w:val="0"/>
                                <w:numId w:val="10"/>
                              </w:numPr>
                              <w:spacing w:after="120" w:line="276" w:lineRule="auto"/>
                              <w:ind w:right="-42"/>
                              <w:jc w:val="both"/>
                              <w:rPr>
                                <w:rFonts w:cs="Arial"/>
                              </w:rPr>
                            </w:pPr>
                            <w:r w:rsidRPr="00006566">
                              <w:rPr>
                                <w:rFonts w:cs="Arial"/>
                              </w:rPr>
                              <w:t xml:space="preserve">Si oui : </w:t>
                            </w:r>
                            <w:r>
                              <w:rPr>
                                <w:rFonts w:cs="Arial"/>
                              </w:rPr>
                              <w:t xml:space="preserve">contacter le fournisseur d’électricité (cf. annexe 1) et </w:t>
                            </w:r>
                            <w:r w:rsidRPr="00006566">
                              <w:rPr>
                                <w:rFonts w:cs="Arial"/>
                              </w:rPr>
                              <w:t>surveiller régulièrement le niveau d’eau dans le réservoir</w:t>
                            </w:r>
                          </w:p>
                          <w:p w14:paraId="1563C8D8" w14:textId="054005A3" w:rsidR="00034405" w:rsidRPr="00DE1FCB" w:rsidRDefault="00034405" w:rsidP="00DE1FCB">
                            <w:pPr>
                              <w:pStyle w:val="Paragraphedeliste"/>
                              <w:numPr>
                                <w:ilvl w:val="0"/>
                                <w:numId w:val="10"/>
                              </w:numPr>
                              <w:spacing w:after="120" w:line="276" w:lineRule="auto"/>
                              <w:ind w:right="-42"/>
                              <w:jc w:val="both"/>
                              <w:rPr>
                                <w:rFonts w:cs="Arial"/>
                              </w:rPr>
                            </w:pPr>
                            <w:r w:rsidRPr="00DE1FCB">
                              <w:rPr>
                                <w:rFonts w:cs="Arial"/>
                              </w:rPr>
                              <w:t>Si non : rechercher l’origine de la panne et procéder à la réparation ou au remplacement du matériel défectueux dans les meilleurs délais (cf. annexe</w:t>
                            </w:r>
                            <w:r>
                              <w:rPr>
                                <w:rFonts w:cs="Arial"/>
                              </w:rPr>
                              <w:t>s 7 et 11</w:t>
                            </w:r>
                            <w:r w:rsidRPr="00DE1FCB">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79FEB2" id="Rectangle 211" o:spid="_x0000_s1064" style="width:462.75pt;height:18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" fillcolor="#fbe5d6" strokecolor="#ed7d31">
                <v:shadow on="t" color="black" opacity="41287f" offset="0,1.5pt"/>
                <v:textbox>
                  <w:txbxContent>
                    <w:p w14:paraId="24DDB13B" w14:textId="77777777" w:rsidR="00034405" w:rsidRPr="00006566" w:rsidRDefault="00034405" w:rsidP="00006566">
                      <w:pPr>
                        <w:spacing w:after="120" w:line="276" w:lineRule="auto"/>
                        <w:ind w:right="-42"/>
                        <w:jc w:val="both"/>
                        <w:rPr>
                          <w:rFonts w:cs="Arial"/>
                        </w:rPr>
                      </w:pPr>
                      <w:r w:rsidRPr="00006566">
                        <w:rPr>
                          <w:rFonts w:cs="Arial"/>
                        </w:rPr>
                        <w:t>Faire appel à du personnel habilité électrique pour vérifier au niveau du ou des tableaux électriques, si un disjoncteur a sauté</w:t>
                      </w:r>
                    </w:p>
                    <w:p w14:paraId="67E4F44E" w14:textId="4EC6A1FC" w:rsidR="00034405" w:rsidRPr="00006566" w:rsidRDefault="00034405" w:rsidP="00657DCE">
                      <w:pPr>
                        <w:spacing w:line="276" w:lineRule="auto"/>
                        <w:ind w:right="-40" w:firstLine="851"/>
                        <w:jc w:val="both"/>
                        <w:rPr>
                          <w:rFonts w:cs="Arial"/>
                        </w:rPr>
                      </w:pPr>
                      <w:r w:rsidRPr="00006566">
                        <w:rPr>
                          <w:rFonts w:cs="Arial"/>
                        </w:rPr>
                        <w:t>Si oui : le réarmer</w:t>
                      </w:r>
                    </w:p>
                    <w:p w14:paraId="7578F138" w14:textId="77777777" w:rsidR="00034405" w:rsidRPr="00006566" w:rsidRDefault="00034405" w:rsidP="00006566">
                      <w:pPr>
                        <w:spacing w:after="120" w:line="276" w:lineRule="auto"/>
                        <w:ind w:right="-42" w:firstLine="850"/>
                        <w:jc w:val="both"/>
                        <w:rPr>
                          <w:rFonts w:cs="Arial"/>
                        </w:rPr>
                      </w:pPr>
                      <w:r w:rsidRPr="00006566">
                        <w:rPr>
                          <w:rFonts w:cs="Arial"/>
                        </w:rPr>
                        <w:t xml:space="preserve">Si non ou s’il ne se réarme pas : </w:t>
                      </w:r>
                    </w:p>
                    <w:p w14:paraId="1D2DFEAF" w14:textId="68E1569D" w:rsidR="00034405" w:rsidRPr="00006566" w:rsidRDefault="00034405" w:rsidP="00006566">
                      <w:pPr>
                        <w:pStyle w:val="Paragraphedeliste"/>
                        <w:numPr>
                          <w:ilvl w:val="0"/>
                          <w:numId w:val="10"/>
                        </w:numPr>
                        <w:spacing w:after="120" w:line="276" w:lineRule="auto"/>
                        <w:ind w:right="-42"/>
                        <w:jc w:val="both"/>
                        <w:rPr>
                          <w:rFonts w:cs="Arial"/>
                        </w:rPr>
                      </w:pPr>
                      <w:r w:rsidRPr="00006566">
                        <w:rPr>
                          <w:rFonts w:cs="Arial"/>
                        </w:rPr>
                        <w:t>Vérifier si la coupure concerne tout le quartier</w:t>
                      </w:r>
                    </w:p>
                    <w:p w14:paraId="089039DF" w14:textId="106ECCDF" w:rsidR="00034405" w:rsidRPr="00006566" w:rsidRDefault="00034405" w:rsidP="00006566">
                      <w:pPr>
                        <w:pStyle w:val="Paragraphedeliste"/>
                        <w:numPr>
                          <w:ilvl w:val="0"/>
                          <w:numId w:val="10"/>
                        </w:numPr>
                        <w:spacing w:after="120" w:line="276" w:lineRule="auto"/>
                        <w:ind w:right="-42"/>
                        <w:jc w:val="both"/>
                        <w:rPr>
                          <w:rFonts w:cs="Arial"/>
                        </w:rPr>
                      </w:pPr>
                      <w:r w:rsidRPr="00006566">
                        <w:rPr>
                          <w:rFonts w:cs="Arial"/>
                        </w:rPr>
                        <w:t xml:space="preserve">Si oui : </w:t>
                      </w:r>
                      <w:r>
                        <w:rPr>
                          <w:rFonts w:cs="Arial"/>
                        </w:rPr>
                        <w:t xml:space="preserve">contacter le fournisseur d’électricité (cf. annexe 1) et </w:t>
                      </w:r>
                      <w:r w:rsidRPr="00006566">
                        <w:rPr>
                          <w:rFonts w:cs="Arial"/>
                        </w:rPr>
                        <w:t>surveiller régulièrement le niveau d’eau dans le réservoir</w:t>
                      </w:r>
                    </w:p>
                    <w:p w14:paraId="1563C8D8" w14:textId="054005A3" w:rsidR="00034405" w:rsidRPr="00DE1FCB" w:rsidRDefault="00034405" w:rsidP="00DE1FCB">
                      <w:pPr>
                        <w:pStyle w:val="Paragraphedeliste"/>
                        <w:numPr>
                          <w:ilvl w:val="0"/>
                          <w:numId w:val="10"/>
                        </w:numPr>
                        <w:spacing w:after="120" w:line="276" w:lineRule="auto"/>
                        <w:ind w:right="-42"/>
                        <w:jc w:val="both"/>
                        <w:rPr>
                          <w:rFonts w:cs="Arial"/>
                        </w:rPr>
                      </w:pPr>
                      <w:r w:rsidRPr="00DE1FCB">
                        <w:rPr>
                          <w:rFonts w:cs="Arial"/>
                        </w:rPr>
                        <w:t>Si non : rechercher l’origine de la panne et procéder à la réparation ou au remplacement du matériel défectueux dans les meilleurs délais (cf. annexe</w:t>
                      </w:r>
                      <w:r>
                        <w:rPr>
                          <w:rFonts w:cs="Arial"/>
                        </w:rPr>
                        <w:t>s 7 et 11</w:t>
                      </w:r>
                      <w:r w:rsidRPr="00DE1FCB">
                        <w:rPr>
                          <w:rFonts w:cs="Arial"/>
                        </w:rPr>
                        <w:t>)</w:t>
                      </w:r>
                    </w:p>
                  </w:txbxContent>
                </v:textbox>
                <w10:anchorlock/>
              </v:rect>
            </w:pict>
          </mc:Fallback>
        </mc:AlternateContent>
      </w:r>
    </w:p>
    <w:p w14:paraId="15EEF233" w14:textId="6555DC17" w:rsidR="00DE1FCB" w:rsidRDefault="00DE1FCB" w:rsidP="00470198">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980AFB9" wp14:editId="775F16D1">
                <wp:extent cx="5876925" cy="771525"/>
                <wp:effectExtent l="57150" t="38100" r="85725" b="104775"/>
                <wp:docPr id="216" name="Rectangle 216"/>
                <wp:cNvGraphicFramePr/>
                <a:graphic xmlns:a="http://schemas.openxmlformats.org/drawingml/2006/main">
                  <a:graphicData uri="http://schemas.microsoft.com/office/word/2010/wordprocessingShape">
                    <wps:wsp>
                      <wps:cNvSpPr/>
                      <wps:spPr>
                        <a:xfrm>
                          <a:off x="0" y="0"/>
                          <a:ext cx="5876925" cy="771525"/>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5F30FD0C" w14:textId="63151502" w:rsidR="00034405" w:rsidRPr="00DE1FCB" w:rsidRDefault="00034405" w:rsidP="00DE1FCB">
                            <w:pPr>
                              <w:spacing w:after="120" w:line="276" w:lineRule="auto"/>
                              <w:ind w:right="-42"/>
                              <w:jc w:val="both"/>
                              <w:rPr>
                                <w:rFonts w:cs="Arial"/>
                              </w:rPr>
                            </w:pPr>
                            <w:r w:rsidRPr="00DE1FCB">
                              <w:rPr>
                                <w:rFonts w:cs="Arial"/>
                              </w:rPr>
                              <w:t>Si la durée prévisible de la panne est à priori sans grande conséquence sur le niveau d’eau dans le réservoir, surveiller régulièrement, et en cas d’atteinte d’un bas niveau</w:t>
                            </w:r>
                            <w:r>
                              <w:rPr>
                                <w:rFonts w:cs="Arial"/>
                              </w:rPr>
                              <w:t xml:space="preserve"> (cf. annexe 19)</w:t>
                            </w:r>
                            <w:r w:rsidRPr="00DE1FCB">
                              <w:rPr>
                                <w:rFonts w:cs="Arial"/>
                              </w:rPr>
                              <w:t xml:space="preserve">, se référer à la </w:t>
                            </w:r>
                            <w:r w:rsidRPr="00751234">
                              <w:rPr>
                                <w:rFonts w:cs="Arial"/>
                                <w:b/>
                                <w:bCs/>
                              </w:rPr>
                              <w:t>fiche réflexe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80AFB9" id="Rectangle 216" o:spid="_x0000_s1065" style="width:462.7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" fillcolor="#fbe5d6" strokecolor="#ed7d31">
                <v:shadow on="t" color="black" opacity="41287f" offset="0,1.5pt"/>
                <v:textbox>
                  <w:txbxContent>
                    <w:p w14:paraId="5F30FD0C" w14:textId="63151502" w:rsidR="00034405" w:rsidRPr="00DE1FCB" w:rsidRDefault="00034405" w:rsidP="00DE1FCB">
                      <w:pPr>
                        <w:spacing w:after="120" w:line="276" w:lineRule="auto"/>
                        <w:ind w:right="-42"/>
                        <w:jc w:val="both"/>
                        <w:rPr>
                          <w:rFonts w:cs="Arial"/>
                        </w:rPr>
                      </w:pPr>
                      <w:r w:rsidRPr="00DE1FCB">
                        <w:rPr>
                          <w:rFonts w:cs="Arial"/>
                        </w:rPr>
                        <w:t>Si la durée prévisible de la panne est à priori sans grande conséquence sur le niveau d’eau dans le réservoir, surveiller régulièrement, et en cas d’atteinte d’un bas niveau</w:t>
                      </w:r>
                      <w:r>
                        <w:rPr>
                          <w:rFonts w:cs="Arial"/>
                        </w:rPr>
                        <w:t xml:space="preserve"> (cf. annexe 19)</w:t>
                      </w:r>
                      <w:r w:rsidRPr="00DE1FCB">
                        <w:rPr>
                          <w:rFonts w:cs="Arial"/>
                        </w:rPr>
                        <w:t xml:space="preserve">, se référer à la </w:t>
                      </w:r>
                      <w:r w:rsidRPr="00751234">
                        <w:rPr>
                          <w:rFonts w:cs="Arial"/>
                          <w:b/>
                          <w:bCs/>
                        </w:rPr>
                        <w:t>fiche réflexe B</w:t>
                      </w:r>
                    </w:p>
                  </w:txbxContent>
                </v:textbox>
                <w10:anchorlock/>
              </v:rect>
            </w:pict>
          </mc:Fallback>
        </mc:AlternateContent>
      </w:r>
    </w:p>
    <w:p w14:paraId="4B005C04" w14:textId="61F3A12A" w:rsidR="00DE1FCB" w:rsidRDefault="00DE1FCB" w:rsidP="00470198">
      <w:pPr>
        <w:spacing w:line="276" w:lineRule="auto"/>
        <w:ind w:left="-142" w:right="-64"/>
        <w:jc w:val="center"/>
        <w:rPr>
          <w:rFonts w:ascii="Century Gothic" w:hAnsi="Century Gothic" w:cs="Arial"/>
          <w:sz w:val="19"/>
          <w:szCs w:val="19"/>
        </w:rPr>
      </w:pPr>
    </w:p>
    <w:p w14:paraId="30A9E804" w14:textId="02F49FAC" w:rsidR="009935D7" w:rsidRDefault="009935D7" w:rsidP="009935D7">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C65964A" wp14:editId="3A0B983F">
                <wp:extent cx="5876925" cy="752475"/>
                <wp:effectExtent l="57150" t="38100" r="85725" b="104775"/>
                <wp:docPr id="994243492" name="Rectangle 3"/>
                <wp:cNvGraphicFramePr/>
                <a:graphic xmlns:a="http://schemas.openxmlformats.org/drawingml/2006/main">
                  <a:graphicData uri="http://schemas.microsoft.com/office/word/2010/wordprocessingShape">
                    <wps:wsp>
                      <wps:cNvSpPr/>
                      <wps:spPr>
                        <a:xfrm>
                          <a:off x="0" y="0"/>
                          <a:ext cx="5876925" cy="752475"/>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7969A2FC" w14:textId="6335BAFE" w:rsidR="00034405" w:rsidRPr="00DE1FCB" w:rsidRDefault="00034405" w:rsidP="009935D7">
                            <w:pPr>
                              <w:spacing w:after="120" w:line="276" w:lineRule="auto"/>
                              <w:ind w:right="-42"/>
                              <w:jc w:val="both"/>
                              <w:rPr>
                                <w:rFonts w:cs="Arial"/>
                              </w:rPr>
                            </w:pPr>
                            <w:r w:rsidRPr="00DE1FCB">
                              <w:rPr>
                                <w:rFonts w:cs="Arial"/>
                              </w:rPr>
                              <w:t xml:space="preserve">Si la durée prévisible de la panne est à priori sans grande conséquence sur </w:t>
                            </w:r>
                            <w:r>
                              <w:rPr>
                                <w:rFonts w:cs="Arial"/>
                              </w:rPr>
                              <w:t>le traitement</w:t>
                            </w:r>
                            <w:r w:rsidRPr="00DE1FCB">
                              <w:rPr>
                                <w:rFonts w:cs="Arial"/>
                              </w:rPr>
                              <w:t xml:space="preserve">, surveiller régulièrement, et en cas d’atteinte d’une </w:t>
                            </w:r>
                            <w:r>
                              <w:rPr>
                                <w:rFonts w:cs="Arial"/>
                              </w:rPr>
                              <w:t>chloration insuffisante</w:t>
                            </w:r>
                            <w:r w:rsidRPr="00DE1FCB">
                              <w:rPr>
                                <w:rFonts w:cs="Arial"/>
                              </w:rPr>
                              <w:t xml:space="preserve">, se référer à la </w:t>
                            </w:r>
                            <w:r w:rsidRPr="00751234">
                              <w:rPr>
                                <w:rFonts w:cs="Arial"/>
                                <w:b/>
                                <w:bCs/>
                              </w:rPr>
                              <w:t xml:space="preserve">fiche réflexe </w:t>
                            </w:r>
                            <w:r>
                              <w:rPr>
                                <w:rFonts w:cs="Arial"/>
                                <w:b/>
                                <w:bCs/>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65964A" id="Rectangle 3" o:spid="_x0000_s1066" style="width:462.7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" fillcolor="#fbe5d6" strokecolor="#ed7d31">
                <v:shadow on="t" color="black" opacity="41287f" offset="0,1.5pt"/>
                <v:textbox>
                  <w:txbxContent>
                    <w:p w14:paraId="7969A2FC" w14:textId="6335BAFE" w:rsidR="00034405" w:rsidRPr="00DE1FCB" w:rsidRDefault="00034405" w:rsidP="009935D7">
                      <w:pPr>
                        <w:spacing w:after="120" w:line="276" w:lineRule="auto"/>
                        <w:ind w:right="-42"/>
                        <w:jc w:val="both"/>
                        <w:rPr>
                          <w:rFonts w:cs="Arial"/>
                        </w:rPr>
                      </w:pPr>
                      <w:r w:rsidRPr="00DE1FCB">
                        <w:rPr>
                          <w:rFonts w:cs="Arial"/>
                        </w:rPr>
                        <w:t xml:space="preserve">Si la durée prévisible de la panne est à priori sans grande conséquence sur </w:t>
                      </w:r>
                      <w:r>
                        <w:rPr>
                          <w:rFonts w:cs="Arial"/>
                        </w:rPr>
                        <w:t>le traitement</w:t>
                      </w:r>
                      <w:r w:rsidRPr="00DE1FCB">
                        <w:rPr>
                          <w:rFonts w:cs="Arial"/>
                        </w:rPr>
                        <w:t xml:space="preserve">, surveiller régulièrement, et en cas d’atteinte d’une </w:t>
                      </w:r>
                      <w:r>
                        <w:rPr>
                          <w:rFonts w:cs="Arial"/>
                        </w:rPr>
                        <w:t>chloration insuffisante</w:t>
                      </w:r>
                      <w:r w:rsidRPr="00DE1FCB">
                        <w:rPr>
                          <w:rFonts w:cs="Arial"/>
                        </w:rPr>
                        <w:t xml:space="preserve">, se référer à la </w:t>
                      </w:r>
                      <w:r w:rsidRPr="00751234">
                        <w:rPr>
                          <w:rFonts w:cs="Arial"/>
                          <w:b/>
                          <w:bCs/>
                        </w:rPr>
                        <w:t xml:space="preserve">fiche réflexe </w:t>
                      </w:r>
                      <w:r>
                        <w:rPr>
                          <w:rFonts w:cs="Arial"/>
                          <w:b/>
                          <w:bCs/>
                        </w:rPr>
                        <w:t>J</w:t>
                      </w:r>
                    </w:p>
                  </w:txbxContent>
                </v:textbox>
                <w10:anchorlock/>
              </v:rect>
            </w:pict>
          </mc:Fallback>
        </mc:AlternateContent>
      </w:r>
    </w:p>
    <w:p w14:paraId="300E31BC" w14:textId="6E779FEF" w:rsidR="002A4996" w:rsidRDefault="00FF4F55">
      <w:pP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71057" behindDoc="0" locked="0" layoutInCell="1" allowOverlap="1" wp14:anchorId="6B2861BE" wp14:editId="61950AE7">
                <wp:simplePos x="0" y="0"/>
                <wp:positionH relativeFrom="column">
                  <wp:posOffset>5842908</wp:posOffset>
                </wp:positionH>
                <wp:positionV relativeFrom="paragraph">
                  <wp:posOffset>3733074</wp:posOffset>
                </wp:positionV>
                <wp:extent cx="342900" cy="1404620"/>
                <wp:effectExtent l="0" t="0" r="0" b="0"/>
                <wp:wrapNone/>
                <wp:docPr id="1672840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E112F26" w14:textId="3B49B9C4" w:rsidR="00FF4F55" w:rsidRPr="001C4C71" w:rsidRDefault="00FF4F55" w:rsidP="00FF4F55">
                            <w:pPr>
                              <w:rPr>
                                <w:sz w:val="18"/>
                                <w:szCs w:val="18"/>
                              </w:rPr>
                            </w:pPr>
                            <w:r>
                              <w:rPr>
                                <w:sz w:val="18"/>
                                <w:szCs w:val="1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861BE" id="_x0000_s1067" type="#_x0000_t202" style="position:absolute;margin-left:460.05pt;margin-top:293.95pt;width:27pt;height:110.6pt;z-index:2517710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" filled="f" stroked="f">
                <v:textbox style="mso-fit-shape-to-text:t">
                  <w:txbxContent>
                    <w:p w14:paraId="4E112F26" w14:textId="3B49B9C4" w:rsidR="00FF4F55" w:rsidRPr="001C4C71" w:rsidRDefault="00FF4F55" w:rsidP="00FF4F55">
                      <w:pPr>
                        <w:rPr>
                          <w:sz w:val="18"/>
                          <w:szCs w:val="18"/>
                        </w:rPr>
                      </w:pPr>
                      <w:r>
                        <w:rPr>
                          <w:sz w:val="18"/>
                          <w:szCs w:val="18"/>
                        </w:rPr>
                        <w:t>20</w:t>
                      </w:r>
                    </w:p>
                  </w:txbxContent>
                </v:textbox>
              </v:shape>
            </w:pict>
          </mc:Fallback>
        </mc:AlternateContent>
      </w:r>
      <w:r w:rsidR="002A4996">
        <w:rPr>
          <w:rFonts w:ascii="Century Gothic" w:hAnsi="Century Gothic" w:cs="Arial"/>
          <w:noProof/>
          <w:sz w:val="19"/>
          <w:szCs w:val="19"/>
        </w:rPr>
        <mc:AlternateContent>
          <mc:Choice Requires="wps">
            <w:drawing>
              <wp:anchor distT="0" distB="0" distL="114300" distR="114300" simplePos="0" relativeHeight="251670705" behindDoc="0" locked="0" layoutInCell="1" allowOverlap="1" wp14:anchorId="4CF108FC" wp14:editId="0D6FE777">
                <wp:simplePos x="0" y="0"/>
                <wp:positionH relativeFrom="margin">
                  <wp:posOffset>3882934</wp:posOffset>
                </wp:positionH>
                <wp:positionV relativeFrom="paragraph">
                  <wp:posOffset>3388450</wp:posOffset>
                </wp:positionV>
                <wp:extent cx="1543050" cy="342900"/>
                <wp:effectExtent l="0" t="0" r="285750" b="19050"/>
                <wp:wrapNone/>
                <wp:docPr id="64989820" name="Bulle narrative : rectangle à coins arrondis 5"/>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F17C0" w14:textId="77777777" w:rsidR="00034405" w:rsidRDefault="00034405" w:rsidP="009935D7">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F108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5" o:spid="_x0000_s1068" type="#_x0000_t62" style="position:absolute;margin-left:305.75pt;margin-top:266.8pt;width:121.5pt;height:27pt;z-index:251670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" adj="24967,9100" fillcolor="#5b9bd5 [3204]" strokecolor="#1f4d78 [1604]" strokeweight="1pt">
                <v:textbox>
                  <w:txbxContent>
                    <w:p w14:paraId="060F17C0" w14:textId="77777777" w:rsidR="00034405" w:rsidRDefault="00034405" w:rsidP="009935D7">
                      <w:pPr>
                        <w:jc w:val="center"/>
                      </w:pPr>
                      <w:r>
                        <w:t>Suite page suivante</w:t>
                      </w:r>
                    </w:p>
                  </w:txbxContent>
                </v:textbox>
                <w10:wrap anchorx="margin"/>
              </v:shape>
            </w:pict>
          </mc:Fallback>
        </mc:AlternateContent>
      </w:r>
      <w:r w:rsidR="002A4996">
        <w:rPr>
          <w:rFonts w:ascii="Century Gothic" w:hAnsi="Century Gothic" w:cs="Arial"/>
          <w:sz w:val="19"/>
          <w:szCs w:val="19"/>
        </w:rPr>
        <w:br w:type="page"/>
      </w:r>
    </w:p>
    <w:p w14:paraId="6C0BC170" w14:textId="6BE311E2" w:rsidR="009935D7" w:rsidRDefault="002A4996" w:rsidP="00470198">
      <w:pPr>
        <w:spacing w:line="276" w:lineRule="auto"/>
        <w:ind w:left="-142" w:right="-64"/>
        <w:jc w:val="center"/>
        <w:rPr>
          <w:rFonts w:ascii="Century Gothic" w:hAnsi="Century Gothic" w:cs="Arial"/>
          <w:sz w:val="19"/>
          <w:szCs w:val="19"/>
        </w:rPr>
      </w:pPr>
      <w:r>
        <w:rPr>
          <w:noProof/>
        </w:rPr>
        <w:lastRenderedPageBreak/>
        <mc:AlternateContent>
          <mc:Choice Requires="wps">
            <w:drawing>
              <wp:anchor distT="0" distB="0" distL="114300" distR="114300" simplePos="0" relativeHeight="251769009" behindDoc="1" locked="0" layoutInCell="1" allowOverlap="1" wp14:anchorId="2FD11298" wp14:editId="1123D673">
                <wp:simplePos x="0" y="0"/>
                <wp:positionH relativeFrom="page">
                  <wp:posOffset>-130629</wp:posOffset>
                </wp:positionH>
                <wp:positionV relativeFrom="paragraph">
                  <wp:posOffset>-511356</wp:posOffset>
                </wp:positionV>
                <wp:extent cx="7829550" cy="10711542"/>
                <wp:effectExtent l="0" t="0" r="19050" b="13970"/>
                <wp:wrapNone/>
                <wp:docPr id="1079537928" name="Rectangle 1079537928"/>
                <wp:cNvGraphicFramePr/>
                <a:graphic xmlns:a="http://schemas.openxmlformats.org/drawingml/2006/main">
                  <a:graphicData uri="http://schemas.microsoft.com/office/word/2010/wordprocessingShape">
                    <wps:wsp>
                      <wps:cNvSpPr/>
                      <wps:spPr>
                        <a:xfrm>
                          <a:off x="0" y="0"/>
                          <a:ext cx="7829550" cy="10711542"/>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63D4" id="Rectangle 1079537928" o:spid="_x0000_s1026" style="position:absolute;margin-left:-10.3pt;margin-top:-40.25pt;width:616.5pt;height:843.45pt;z-index:-251547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" fillcolor="#e7e6e6 [3214]" strokecolor="#1f4d78 [1604]" strokeweight="1pt">
                <w10:wrap anchorx="page"/>
              </v:rect>
            </w:pict>
          </mc:Fallback>
        </mc:AlternateContent>
      </w:r>
      <w:r w:rsidR="00FE1BF5" w:rsidRPr="001C4C71">
        <w:rPr>
          <w:rFonts w:ascii="Century Gothic" w:hAnsi="Century Gothic" w:cs="Arial"/>
          <w:noProof/>
          <w:sz w:val="19"/>
          <w:szCs w:val="19"/>
        </w:rPr>
        <mc:AlternateContent>
          <mc:Choice Requires="wps">
            <w:drawing>
              <wp:anchor distT="45720" distB="45720" distL="114300" distR="114300" simplePos="0" relativeHeight="251709617" behindDoc="0" locked="0" layoutInCell="1" allowOverlap="1" wp14:anchorId="727C4D85" wp14:editId="7FB6A622">
                <wp:simplePos x="0" y="0"/>
                <wp:positionH relativeFrom="column">
                  <wp:posOffset>5643880</wp:posOffset>
                </wp:positionH>
                <wp:positionV relativeFrom="paragraph">
                  <wp:posOffset>3422015</wp:posOffset>
                </wp:positionV>
                <wp:extent cx="342900" cy="1404620"/>
                <wp:effectExtent l="0" t="0" r="0" b="0"/>
                <wp:wrapNone/>
                <wp:docPr id="1514900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30060137" w14:textId="7D211C2E" w:rsidR="00034405" w:rsidRPr="001C4C71" w:rsidRDefault="00034405" w:rsidP="001C4C71">
                            <w:pPr>
                              <w:rPr>
                                <w:sz w:val="18"/>
                                <w:szCs w:val="18"/>
                              </w:rPr>
                            </w:pPr>
                            <w:r>
                              <w:rPr>
                                <w:sz w:val="18"/>
                                <w:szCs w:val="1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C4D85" id="_x0000_s1069" type="#_x0000_t202" style="position:absolute;left:0;text-align:left;margin-left:444.4pt;margin-top:269.45pt;width:27pt;height:110.6pt;z-index:2517096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" filled="f" stroked="f">
                <v:textbox style="mso-fit-shape-to-text:t">
                  <w:txbxContent>
                    <w:p w14:paraId="30060137" w14:textId="7D211C2E" w:rsidR="00034405" w:rsidRPr="001C4C71" w:rsidRDefault="00034405" w:rsidP="001C4C71">
                      <w:pPr>
                        <w:rPr>
                          <w:sz w:val="18"/>
                          <w:szCs w:val="18"/>
                        </w:rPr>
                      </w:pPr>
                      <w:r>
                        <w:rPr>
                          <w:sz w:val="18"/>
                          <w:szCs w:val="18"/>
                        </w:rPr>
                        <w:t>20</w:t>
                      </w:r>
                    </w:p>
                  </w:txbxContent>
                </v:textbox>
              </v:shape>
            </w:pict>
          </mc:Fallback>
        </mc:AlternateContent>
      </w:r>
    </w:p>
    <w:p w14:paraId="2658BB0B" w14:textId="004177FA" w:rsidR="004C49D8" w:rsidRDefault="004C49D8" w:rsidP="00470198">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92FF7FA" wp14:editId="40224288">
                <wp:extent cx="5900420" cy="3267075"/>
                <wp:effectExtent l="57150" t="38100" r="81280" b="104775"/>
                <wp:docPr id="218" name="Rectangle 218"/>
                <wp:cNvGraphicFramePr/>
                <a:graphic xmlns:a="http://schemas.openxmlformats.org/drawingml/2006/main">
                  <a:graphicData uri="http://schemas.microsoft.com/office/word/2010/wordprocessingShape">
                    <wps:wsp>
                      <wps:cNvSpPr/>
                      <wps:spPr>
                        <a:xfrm>
                          <a:off x="0" y="0"/>
                          <a:ext cx="5900420" cy="3267075"/>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B214EBC" w14:textId="2D368DC3" w:rsidR="00034405" w:rsidRPr="004C49D8" w:rsidRDefault="00034405" w:rsidP="00657DCE">
                            <w:pPr>
                              <w:spacing w:after="120" w:line="276" w:lineRule="auto"/>
                              <w:ind w:right="-40"/>
                              <w:jc w:val="both"/>
                              <w:rPr>
                                <w:rFonts w:cs="Arial"/>
                                <w:color w:val="000000" w:themeColor="text1"/>
                              </w:rPr>
                            </w:pPr>
                            <w:r w:rsidRPr="004C49D8">
                              <w:rPr>
                                <w:rFonts w:cs="Arial"/>
                                <w:color w:val="000000" w:themeColor="text1"/>
                              </w:rPr>
                              <w:t xml:space="preserve">Si la durée prévisible de la panne est suffisamment longue pour craindre un bas niveau dans le réservoir </w:t>
                            </w:r>
                            <w:r>
                              <w:rPr>
                                <w:rFonts w:cs="Arial"/>
                                <w:color w:val="000000" w:themeColor="text1"/>
                              </w:rPr>
                              <w:t>(</w:t>
                            </w:r>
                            <w:r w:rsidRPr="004C49D8">
                              <w:rPr>
                                <w:rFonts w:cs="Arial"/>
                                <w:color w:val="000000" w:themeColor="text1"/>
                              </w:rPr>
                              <w:t>ou dans le réseau</w:t>
                            </w:r>
                            <w:r>
                              <w:rPr>
                                <w:rFonts w:cs="Arial"/>
                                <w:color w:val="000000" w:themeColor="text1"/>
                              </w:rPr>
                              <w:t>) et/ou avec</w:t>
                            </w:r>
                            <w:r w:rsidRPr="004C49D8">
                              <w:rPr>
                                <w:rFonts w:cs="Arial"/>
                                <w:color w:val="000000" w:themeColor="text1"/>
                              </w:rPr>
                              <w:t> </w:t>
                            </w:r>
                            <w:r>
                              <w:rPr>
                                <w:rFonts w:cs="Arial"/>
                                <w:color w:val="000000" w:themeColor="text1"/>
                              </w:rPr>
                              <w:t xml:space="preserve">conséquences importantes sur la pression </w:t>
                            </w:r>
                            <w:r w:rsidRPr="004C49D8">
                              <w:rPr>
                                <w:rFonts w:cs="Arial"/>
                                <w:color w:val="000000" w:themeColor="text1"/>
                              </w:rPr>
                              <w:t>:</w:t>
                            </w:r>
                          </w:p>
                          <w:p w14:paraId="6BA308E2" w14:textId="6F6B1151" w:rsidR="00034405" w:rsidRDefault="00034405" w:rsidP="00657DCE">
                            <w:pPr>
                              <w:pStyle w:val="Paragraphedeliste"/>
                              <w:numPr>
                                <w:ilvl w:val="0"/>
                                <w:numId w:val="8"/>
                              </w:numPr>
                              <w:spacing w:after="120"/>
                              <w:ind w:left="283" w:hanging="215"/>
                              <w:rPr>
                                <w:color w:val="000000" w:themeColor="text1"/>
                              </w:rPr>
                            </w:pPr>
                            <w:r w:rsidRPr="004C49D8">
                              <w:rPr>
                                <w:color w:val="000000" w:themeColor="text1"/>
                              </w:rPr>
                              <w:t xml:space="preserve"> rechercher si une autre source d’alimentation électrique est disponible et opérationnelle</w:t>
                            </w:r>
                          </w:p>
                          <w:p w14:paraId="6898A3FC" w14:textId="4266E4D0" w:rsidR="00034405" w:rsidRPr="004C49D8" w:rsidRDefault="00034405" w:rsidP="00657DCE">
                            <w:pPr>
                              <w:spacing w:line="276" w:lineRule="auto"/>
                              <w:ind w:right="-40" w:firstLine="851"/>
                              <w:jc w:val="both"/>
                              <w:rPr>
                                <w:rFonts w:cs="Arial"/>
                                <w:color w:val="000000" w:themeColor="text1"/>
                              </w:rPr>
                            </w:pPr>
                            <w:r w:rsidRPr="004C49D8">
                              <w:rPr>
                                <w:rFonts w:cs="Arial"/>
                                <w:color w:val="000000" w:themeColor="text1"/>
                              </w:rPr>
                              <w:t>Si oui : se brancher à cette nouvelle source</w:t>
                            </w:r>
                            <w:r>
                              <w:rPr>
                                <w:rFonts w:cs="Arial"/>
                                <w:color w:val="000000" w:themeColor="text1"/>
                              </w:rPr>
                              <w:t xml:space="preserve"> électrique</w:t>
                            </w:r>
                          </w:p>
                          <w:p w14:paraId="42D7EB50" w14:textId="19391AE3" w:rsidR="00034405" w:rsidRPr="004C49D8" w:rsidRDefault="00034405" w:rsidP="004C49D8">
                            <w:pPr>
                              <w:spacing w:after="120" w:line="276" w:lineRule="auto"/>
                              <w:ind w:right="-42" w:firstLine="850"/>
                              <w:jc w:val="both"/>
                              <w:rPr>
                                <w:rFonts w:cs="Arial"/>
                                <w:color w:val="000000" w:themeColor="text1"/>
                              </w:rPr>
                            </w:pPr>
                            <w:r w:rsidRPr="004C49D8">
                              <w:rPr>
                                <w:rFonts w:cs="Arial"/>
                                <w:color w:val="000000" w:themeColor="text1"/>
                              </w:rPr>
                              <w:t>Si non : se procurer un groupe électrogène</w:t>
                            </w:r>
                            <w:r>
                              <w:rPr>
                                <w:rFonts w:cs="Arial"/>
                                <w:color w:val="000000" w:themeColor="text1"/>
                              </w:rPr>
                              <w:t xml:space="preserve"> (cf. annexe 12)</w:t>
                            </w:r>
                          </w:p>
                          <w:p w14:paraId="706B440F" w14:textId="47A4B31E" w:rsidR="00034405" w:rsidRPr="004C49D8" w:rsidRDefault="00034405" w:rsidP="00657DCE">
                            <w:pPr>
                              <w:spacing w:line="276" w:lineRule="auto"/>
                              <w:ind w:right="-40"/>
                              <w:jc w:val="both"/>
                              <w:rPr>
                                <w:rFonts w:cs="Arial"/>
                                <w:color w:val="000000" w:themeColor="text1"/>
                              </w:rPr>
                            </w:pPr>
                            <w:r w:rsidRPr="004C49D8">
                              <w:rPr>
                                <w:rFonts w:cs="Arial"/>
                                <w:color w:val="000000" w:themeColor="text1"/>
                              </w:rPr>
                              <w:t>S</w:t>
                            </w:r>
                            <w:r>
                              <w:rPr>
                                <w:rFonts w:cs="Arial"/>
                                <w:color w:val="000000" w:themeColor="text1"/>
                              </w:rPr>
                              <w:t>i</w:t>
                            </w:r>
                            <w:r w:rsidRPr="004C49D8">
                              <w:rPr>
                                <w:rFonts w:cs="Arial"/>
                                <w:color w:val="000000" w:themeColor="text1"/>
                              </w:rPr>
                              <w:t xml:space="preserve"> aucune source électrique n’est disponible</w:t>
                            </w:r>
                          </w:p>
                          <w:p w14:paraId="5E1EF825" w14:textId="6314BBF4" w:rsidR="00034405" w:rsidRPr="004C49D8" w:rsidRDefault="00034405" w:rsidP="00657DCE">
                            <w:pPr>
                              <w:pStyle w:val="Paragraphedeliste"/>
                              <w:numPr>
                                <w:ilvl w:val="0"/>
                                <w:numId w:val="8"/>
                              </w:numPr>
                              <w:ind w:left="2410" w:hanging="283"/>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w:t>
                            </w:r>
                            <w:r w:rsidRPr="004C49D8">
                              <w:rPr>
                                <w:color w:val="000000" w:themeColor="text1"/>
                              </w:rPr>
                              <w:t xml:space="preserve">cf. annexe </w:t>
                            </w:r>
                            <w:r>
                              <w:rPr>
                                <w:color w:val="000000" w:themeColor="text1"/>
                              </w:rPr>
                              <w:t>3</w:t>
                            </w:r>
                            <w:r w:rsidRPr="004C49D8">
                              <w:rPr>
                                <w:color w:val="000000" w:themeColor="text1"/>
                              </w:rPr>
                              <w:t>)</w:t>
                            </w:r>
                          </w:p>
                          <w:p w14:paraId="652297A7" w14:textId="59FD477A" w:rsidR="00034405" w:rsidRPr="002B30E3" w:rsidRDefault="00034405" w:rsidP="002B30E3">
                            <w:pPr>
                              <w:pStyle w:val="Paragraphedeliste"/>
                              <w:numPr>
                                <w:ilvl w:val="0"/>
                                <w:numId w:val="8"/>
                              </w:numPr>
                              <w:ind w:left="2410" w:hanging="283"/>
                              <w:rPr>
                                <w:color w:val="000000" w:themeColor="text1"/>
                              </w:rPr>
                            </w:pPr>
                            <w:r w:rsidRPr="004C49D8">
                              <w:rPr>
                                <w:color w:val="000000" w:themeColor="text1"/>
                              </w:rPr>
                              <w:t xml:space="preserve">Informer sans délai le ou les maires concernés (cf. annexe </w:t>
                            </w:r>
                            <w:r>
                              <w:rPr>
                                <w:color w:val="000000" w:themeColor="text1"/>
                              </w:rPr>
                              <w:t>3</w:t>
                            </w:r>
                            <w:r w:rsidRPr="002B30E3">
                              <w:rPr>
                                <w:color w:val="000000" w:themeColor="text1"/>
                              </w:rPr>
                              <w:t>)</w:t>
                            </w:r>
                          </w:p>
                          <w:p w14:paraId="35F0ABEB" w14:textId="22A06BDA" w:rsidR="00034405" w:rsidRDefault="00034405" w:rsidP="00657DCE">
                            <w:pPr>
                              <w:pStyle w:val="Paragraphedeliste"/>
                              <w:numPr>
                                <w:ilvl w:val="0"/>
                                <w:numId w:val="8"/>
                              </w:numPr>
                              <w:ind w:left="2410" w:hanging="283"/>
                              <w:rPr>
                                <w:color w:val="000000" w:themeColor="text1"/>
                              </w:rPr>
                            </w:pPr>
                            <w:r w:rsidRPr="004C49D8">
                              <w:rPr>
                                <w:color w:val="000000" w:themeColor="text1"/>
                              </w:rPr>
                              <w:t xml:space="preserve">Informer sans délai les </w:t>
                            </w:r>
                            <w:r>
                              <w:rPr>
                                <w:color w:val="000000" w:themeColor="text1"/>
                              </w:rPr>
                              <w:t>site</w:t>
                            </w:r>
                            <w:r w:rsidRPr="004C49D8">
                              <w:rPr>
                                <w:color w:val="000000" w:themeColor="text1"/>
                              </w:rPr>
                              <w:t xml:space="preserve">s sensibles concernés (cf. annexe </w:t>
                            </w:r>
                            <w:r>
                              <w:rPr>
                                <w:color w:val="000000" w:themeColor="text1"/>
                              </w:rPr>
                              <w:t>2</w:t>
                            </w:r>
                            <w:r w:rsidRPr="004C49D8">
                              <w:rPr>
                                <w:color w:val="000000" w:themeColor="text1"/>
                              </w:rPr>
                              <w:t>)</w:t>
                            </w:r>
                          </w:p>
                          <w:p w14:paraId="20F820B5" w14:textId="7E74F5C8" w:rsidR="00034405" w:rsidRPr="004C49D8" w:rsidRDefault="00034405" w:rsidP="004C49D8">
                            <w:pPr>
                              <w:spacing w:after="120" w:line="276" w:lineRule="auto"/>
                              <w:ind w:right="-42"/>
                              <w:jc w:val="both"/>
                              <w:rPr>
                                <w:rFonts w:cs="Arial"/>
                                <w:color w:val="000000" w:themeColor="text1"/>
                              </w:rPr>
                            </w:pPr>
                            <w:r w:rsidRPr="004C49D8">
                              <w:rPr>
                                <w:rFonts w:cs="Arial"/>
                                <w:color w:val="000000" w:themeColor="text1"/>
                              </w:rPr>
                              <w:t xml:space="preserve">Déterminer et mettre en œuvre avec le ou les maires concernés une solution alternative pour continuer l’approvisionnement en eau potable (cf. </w:t>
                            </w:r>
                            <w:r>
                              <w:rPr>
                                <w:rFonts w:cs="Arial"/>
                                <w:color w:val="000000" w:themeColor="text1"/>
                              </w:rPr>
                              <w:t>annexe</w:t>
                            </w:r>
                            <w:r w:rsidR="00A71D9B">
                              <w:rPr>
                                <w:rFonts w:cs="Arial"/>
                                <w:color w:val="000000" w:themeColor="text1"/>
                              </w:rPr>
                              <w:t>s 8 et</w:t>
                            </w:r>
                            <w:r>
                              <w:rPr>
                                <w:rFonts w:cs="Arial"/>
                                <w:color w:val="000000" w:themeColor="text1"/>
                              </w:rPr>
                              <w:t xml:space="preserve"> 9</w:t>
                            </w:r>
                            <w:r w:rsidRPr="004C49D8">
                              <w:rPr>
                                <w:rFonts w:cs="Arial"/>
                                <w:color w:val="000000" w:themeColor="text1"/>
                              </w:rPr>
                              <w:t>)</w:t>
                            </w:r>
                            <w:r>
                              <w:rPr>
                                <w:rFonts w:cs="Arial"/>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FF7FA" id="Rectangle 218" o:spid="_x0000_s1070" style="width:464.6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" fillcolor="#f4b083 [1941]" strokecolor="#ed7d31 [3205]">
                <v:shadow on="t" color="black" opacity="41287f" offset="0,1.5pt"/>
                <v:textbox>
                  <w:txbxContent>
                    <w:p w14:paraId="4B214EBC" w14:textId="2D368DC3" w:rsidR="00034405" w:rsidRPr="004C49D8" w:rsidRDefault="00034405" w:rsidP="00657DCE">
                      <w:pPr>
                        <w:spacing w:after="120" w:line="276" w:lineRule="auto"/>
                        <w:ind w:right="-40"/>
                        <w:jc w:val="both"/>
                        <w:rPr>
                          <w:rFonts w:cs="Arial"/>
                          <w:color w:val="000000" w:themeColor="text1"/>
                        </w:rPr>
                      </w:pPr>
                      <w:r w:rsidRPr="004C49D8">
                        <w:rPr>
                          <w:rFonts w:cs="Arial"/>
                          <w:color w:val="000000" w:themeColor="text1"/>
                        </w:rPr>
                        <w:t xml:space="preserve">Si la durée prévisible de la panne est suffisamment longue pour craindre un bas niveau dans le réservoir </w:t>
                      </w:r>
                      <w:r>
                        <w:rPr>
                          <w:rFonts w:cs="Arial"/>
                          <w:color w:val="000000" w:themeColor="text1"/>
                        </w:rPr>
                        <w:t>(</w:t>
                      </w:r>
                      <w:r w:rsidRPr="004C49D8">
                        <w:rPr>
                          <w:rFonts w:cs="Arial"/>
                          <w:color w:val="000000" w:themeColor="text1"/>
                        </w:rPr>
                        <w:t>ou dans le réseau</w:t>
                      </w:r>
                      <w:r>
                        <w:rPr>
                          <w:rFonts w:cs="Arial"/>
                          <w:color w:val="000000" w:themeColor="text1"/>
                        </w:rPr>
                        <w:t>) et/ou avec</w:t>
                      </w:r>
                      <w:r w:rsidRPr="004C49D8">
                        <w:rPr>
                          <w:rFonts w:cs="Arial"/>
                          <w:color w:val="000000" w:themeColor="text1"/>
                        </w:rPr>
                        <w:t> </w:t>
                      </w:r>
                      <w:r>
                        <w:rPr>
                          <w:rFonts w:cs="Arial"/>
                          <w:color w:val="000000" w:themeColor="text1"/>
                        </w:rPr>
                        <w:t xml:space="preserve">conséquences importantes sur la pression </w:t>
                      </w:r>
                      <w:r w:rsidRPr="004C49D8">
                        <w:rPr>
                          <w:rFonts w:cs="Arial"/>
                          <w:color w:val="000000" w:themeColor="text1"/>
                        </w:rPr>
                        <w:t>:</w:t>
                      </w:r>
                    </w:p>
                    <w:p w14:paraId="6BA308E2" w14:textId="6F6B1151" w:rsidR="00034405" w:rsidRDefault="00034405" w:rsidP="00657DCE">
                      <w:pPr>
                        <w:pStyle w:val="Paragraphedeliste"/>
                        <w:numPr>
                          <w:ilvl w:val="0"/>
                          <w:numId w:val="8"/>
                        </w:numPr>
                        <w:spacing w:after="120"/>
                        <w:ind w:left="283" w:hanging="215"/>
                        <w:rPr>
                          <w:color w:val="000000" w:themeColor="text1"/>
                        </w:rPr>
                      </w:pPr>
                      <w:r w:rsidRPr="004C49D8">
                        <w:rPr>
                          <w:color w:val="000000" w:themeColor="text1"/>
                        </w:rPr>
                        <w:t xml:space="preserve"> rechercher si une autre source d’alimentation électrique est disponible et opérationnelle</w:t>
                      </w:r>
                    </w:p>
                    <w:p w14:paraId="6898A3FC" w14:textId="4266E4D0" w:rsidR="00034405" w:rsidRPr="004C49D8" w:rsidRDefault="00034405" w:rsidP="00657DCE">
                      <w:pPr>
                        <w:spacing w:line="276" w:lineRule="auto"/>
                        <w:ind w:right="-40" w:firstLine="851"/>
                        <w:jc w:val="both"/>
                        <w:rPr>
                          <w:rFonts w:cs="Arial"/>
                          <w:color w:val="000000" w:themeColor="text1"/>
                        </w:rPr>
                      </w:pPr>
                      <w:r w:rsidRPr="004C49D8">
                        <w:rPr>
                          <w:rFonts w:cs="Arial"/>
                          <w:color w:val="000000" w:themeColor="text1"/>
                        </w:rPr>
                        <w:t>Si oui : se brancher à cette nouvelle source</w:t>
                      </w:r>
                      <w:r>
                        <w:rPr>
                          <w:rFonts w:cs="Arial"/>
                          <w:color w:val="000000" w:themeColor="text1"/>
                        </w:rPr>
                        <w:t xml:space="preserve"> électrique</w:t>
                      </w:r>
                    </w:p>
                    <w:p w14:paraId="42D7EB50" w14:textId="19391AE3" w:rsidR="00034405" w:rsidRPr="004C49D8" w:rsidRDefault="00034405" w:rsidP="004C49D8">
                      <w:pPr>
                        <w:spacing w:after="120" w:line="276" w:lineRule="auto"/>
                        <w:ind w:right="-42" w:firstLine="850"/>
                        <w:jc w:val="both"/>
                        <w:rPr>
                          <w:rFonts w:cs="Arial"/>
                          <w:color w:val="000000" w:themeColor="text1"/>
                        </w:rPr>
                      </w:pPr>
                      <w:r w:rsidRPr="004C49D8">
                        <w:rPr>
                          <w:rFonts w:cs="Arial"/>
                          <w:color w:val="000000" w:themeColor="text1"/>
                        </w:rPr>
                        <w:t>Si non : se procurer un groupe électrogène</w:t>
                      </w:r>
                      <w:r>
                        <w:rPr>
                          <w:rFonts w:cs="Arial"/>
                          <w:color w:val="000000" w:themeColor="text1"/>
                        </w:rPr>
                        <w:t xml:space="preserve"> (cf. annexe 12)</w:t>
                      </w:r>
                    </w:p>
                    <w:p w14:paraId="706B440F" w14:textId="47A4B31E" w:rsidR="00034405" w:rsidRPr="004C49D8" w:rsidRDefault="00034405" w:rsidP="00657DCE">
                      <w:pPr>
                        <w:spacing w:line="276" w:lineRule="auto"/>
                        <w:ind w:right="-40"/>
                        <w:jc w:val="both"/>
                        <w:rPr>
                          <w:rFonts w:cs="Arial"/>
                          <w:color w:val="000000" w:themeColor="text1"/>
                        </w:rPr>
                      </w:pPr>
                      <w:r w:rsidRPr="004C49D8">
                        <w:rPr>
                          <w:rFonts w:cs="Arial"/>
                          <w:color w:val="000000" w:themeColor="text1"/>
                        </w:rPr>
                        <w:t>S</w:t>
                      </w:r>
                      <w:r>
                        <w:rPr>
                          <w:rFonts w:cs="Arial"/>
                          <w:color w:val="000000" w:themeColor="text1"/>
                        </w:rPr>
                        <w:t>i</w:t>
                      </w:r>
                      <w:r w:rsidRPr="004C49D8">
                        <w:rPr>
                          <w:rFonts w:cs="Arial"/>
                          <w:color w:val="000000" w:themeColor="text1"/>
                        </w:rPr>
                        <w:t xml:space="preserve"> aucune source électrique n’est disponible</w:t>
                      </w:r>
                    </w:p>
                    <w:p w14:paraId="5E1EF825" w14:textId="6314BBF4" w:rsidR="00034405" w:rsidRPr="004C49D8" w:rsidRDefault="00034405" w:rsidP="00657DCE">
                      <w:pPr>
                        <w:pStyle w:val="Paragraphedeliste"/>
                        <w:numPr>
                          <w:ilvl w:val="0"/>
                          <w:numId w:val="8"/>
                        </w:numPr>
                        <w:ind w:left="2410" w:hanging="283"/>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w:t>
                      </w:r>
                      <w:r w:rsidRPr="004C49D8">
                        <w:rPr>
                          <w:color w:val="000000" w:themeColor="text1"/>
                        </w:rPr>
                        <w:t xml:space="preserve">cf. annexe </w:t>
                      </w:r>
                      <w:r>
                        <w:rPr>
                          <w:color w:val="000000" w:themeColor="text1"/>
                        </w:rPr>
                        <w:t>3</w:t>
                      </w:r>
                      <w:r w:rsidRPr="004C49D8">
                        <w:rPr>
                          <w:color w:val="000000" w:themeColor="text1"/>
                        </w:rPr>
                        <w:t>)</w:t>
                      </w:r>
                    </w:p>
                    <w:p w14:paraId="652297A7" w14:textId="59FD477A" w:rsidR="00034405" w:rsidRPr="002B30E3" w:rsidRDefault="00034405" w:rsidP="002B30E3">
                      <w:pPr>
                        <w:pStyle w:val="Paragraphedeliste"/>
                        <w:numPr>
                          <w:ilvl w:val="0"/>
                          <w:numId w:val="8"/>
                        </w:numPr>
                        <w:ind w:left="2410" w:hanging="283"/>
                        <w:rPr>
                          <w:color w:val="000000" w:themeColor="text1"/>
                        </w:rPr>
                      </w:pPr>
                      <w:r w:rsidRPr="004C49D8">
                        <w:rPr>
                          <w:color w:val="000000" w:themeColor="text1"/>
                        </w:rPr>
                        <w:t xml:space="preserve">Informer sans délai le ou les maires concernés (cf. annexe </w:t>
                      </w:r>
                      <w:r>
                        <w:rPr>
                          <w:color w:val="000000" w:themeColor="text1"/>
                        </w:rPr>
                        <w:t>3</w:t>
                      </w:r>
                      <w:r w:rsidRPr="002B30E3">
                        <w:rPr>
                          <w:color w:val="000000" w:themeColor="text1"/>
                        </w:rPr>
                        <w:t>)</w:t>
                      </w:r>
                    </w:p>
                    <w:p w14:paraId="35F0ABEB" w14:textId="22A06BDA" w:rsidR="00034405" w:rsidRDefault="00034405" w:rsidP="00657DCE">
                      <w:pPr>
                        <w:pStyle w:val="Paragraphedeliste"/>
                        <w:numPr>
                          <w:ilvl w:val="0"/>
                          <w:numId w:val="8"/>
                        </w:numPr>
                        <w:ind w:left="2410" w:hanging="283"/>
                        <w:rPr>
                          <w:color w:val="000000" w:themeColor="text1"/>
                        </w:rPr>
                      </w:pPr>
                      <w:r w:rsidRPr="004C49D8">
                        <w:rPr>
                          <w:color w:val="000000" w:themeColor="text1"/>
                        </w:rPr>
                        <w:t xml:space="preserve">Informer sans délai les </w:t>
                      </w:r>
                      <w:r>
                        <w:rPr>
                          <w:color w:val="000000" w:themeColor="text1"/>
                        </w:rPr>
                        <w:t>site</w:t>
                      </w:r>
                      <w:r w:rsidRPr="004C49D8">
                        <w:rPr>
                          <w:color w:val="000000" w:themeColor="text1"/>
                        </w:rPr>
                        <w:t xml:space="preserve">s sensibles concernés (cf. annexe </w:t>
                      </w:r>
                      <w:r>
                        <w:rPr>
                          <w:color w:val="000000" w:themeColor="text1"/>
                        </w:rPr>
                        <w:t>2</w:t>
                      </w:r>
                      <w:r w:rsidRPr="004C49D8">
                        <w:rPr>
                          <w:color w:val="000000" w:themeColor="text1"/>
                        </w:rPr>
                        <w:t>)</w:t>
                      </w:r>
                    </w:p>
                    <w:p w14:paraId="20F820B5" w14:textId="7E74F5C8" w:rsidR="00034405" w:rsidRPr="004C49D8" w:rsidRDefault="00034405" w:rsidP="004C49D8">
                      <w:pPr>
                        <w:spacing w:after="120" w:line="276" w:lineRule="auto"/>
                        <w:ind w:right="-42"/>
                        <w:jc w:val="both"/>
                        <w:rPr>
                          <w:rFonts w:cs="Arial"/>
                          <w:color w:val="000000" w:themeColor="text1"/>
                        </w:rPr>
                      </w:pPr>
                      <w:r w:rsidRPr="004C49D8">
                        <w:rPr>
                          <w:rFonts w:cs="Arial"/>
                          <w:color w:val="000000" w:themeColor="text1"/>
                        </w:rPr>
                        <w:t xml:space="preserve">Déterminer et mettre en œuvre avec le ou les maires concernés une solution alternative pour continuer l’approvisionnement en eau potable (cf. </w:t>
                      </w:r>
                      <w:r>
                        <w:rPr>
                          <w:rFonts w:cs="Arial"/>
                          <w:color w:val="000000" w:themeColor="text1"/>
                        </w:rPr>
                        <w:t>annexe</w:t>
                      </w:r>
                      <w:r w:rsidR="00A71D9B">
                        <w:rPr>
                          <w:rFonts w:cs="Arial"/>
                          <w:color w:val="000000" w:themeColor="text1"/>
                        </w:rPr>
                        <w:t>s 8 et</w:t>
                      </w:r>
                      <w:r>
                        <w:rPr>
                          <w:rFonts w:cs="Arial"/>
                          <w:color w:val="000000" w:themeColor="text1"/>
                        </w:rPr>
                        <w:t xml:space="preserve"> 9</w:t>
                      </w:r>
                      <w:r w:rsidRPr="004C49D8">
                        <w:rPr>
                          <w:rFonts w:cs="Arial"/>
                          <w:color w:val="000000" w:themeColor="text1"/>
                        </w:rPr>
                        <w:t>)</w:t>
                      </w:r>
                      <w:r>
                        <w:rPr>
                          <w:rFonts w:cs="Arial"/>
                          <w:color w:val="000000" w:themeColor="text1"/>
                        </w:rPr>
                        <w:t xml:space="preserve"> et informer la population le cas échéant (cf. annexe 21)</w:t>
                      </w:r>
                    </w:p>
                  </w:txbxContent>
                </v:textbox>
                <w10:anchorlock/>
              </v:rect>
            </w:pict>
          </mc:Fallback>
        </mc:AlternateContent>
      </w:r>
    </w:p>
    <w:p w14:paraId="5B50BD46" w14:textId="7D779F15" w:rsidR="00470198" w:rsidRDefault="00FE1BF5" w:rsidP="00470198">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11665" behindDoc="0" locked="0" layoutInCell="1" allowOverlap="1" wp14:anchorId="4276048B" wp14:editId="1A967899">
                <wp:simplePos x="0" y="0"/>
                <wp:positionH relativeFrom="rightMargin">
                  <wp:posOffset>-209550</wp:posOffset>
                </wp:positionH>
                <wp:positionV relativeFrom="paragraph">
                  <wp:posOffset>5930900</wp:posOffset>
                </wp:positionV>
                <wp:extent cx="342900" cy="1404620"/>
                <wp:effectExtent l="0" t="0" r="0" b="0"/>
                <wp:wrapNone/>
                <wp:docPr id="1514900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70540345" w14:textId="3AEF9933" w:rsidR="00034405" w:rsidRPr="001C4C71" w:rsidRDefault="00034405" w:rsidP="001C4C71">
                            <w:pPr>
                              <w:rPr>
                                <w:sz w:val="18"/>
                                <w:szCs w:val="18"/>
                              </w:rPr>
                            </w:pPr>
                            <w:r>
                              <w:rPr>
                                <w:sz w:val="18"/>
                                <w:szCs w:val="18"/>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6048B" id="_x0000_s1071" type="#_x0000_t202" style="position:absolute;left:0;text-align:left;margin-left:-16.5pt;margin-top:467pt;width:27pt;height:110.6pt;z-index:251711665;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" filled="f" stroked="f">
                <v:textbox style="mso-fit-shape-to-text:t">
                  <w:txbxContent>
                    <w:p w14:paraId="70540345" w14:textId="3AEF9933" w:rsidR="00034405" w:rsidRPr="001C4C71" w:rsidRDefault="00034405" w:rsidP="001C4C71">
                      <w:pPr>
                        <w:rPr>
                          <w:sz w:val="18"/>
                          <w:szCs w:val="18"/>
                        </w:rPr>
                      </w:pPr>
                      <w:r>
                        <w:rPr>
                          <w:sz w:val="18"/>
                          <w:szCs w:val="18"/>
                        </w:rPr>
                        <w:t>21</w:t>
                      </w:r>
                    </w:p>
                  </w:txbxContent>
                </v:textbox>
                <w10:wrap anchorx="margin"/>
              </v:shape>
            </w:pict>
          </mc:Fallback>
        </mc:AlternateContent>
      </w:r>
      <w:r w:rsidR="00657DCE">
        <w:rPr>
          <w:rFonts w:ascii="Century Gothic" w:hAnsi="Century Gothic" w:cs="Arial"/>
          <w:noProof/>
          <w:sz w:val="19"/>
          <w:szCs w:val="19"/>
        </w:rPr>
        <mc:AlternateContent>
          <mc:Choice Requires="wps">
            <w:drawing>
              <wp:inline distT="0" distB="0" distL="0" distR="0" wp14:anchorId="664D8D1E" wp14:editId="45D974D7">
                <wp:extent cx="5900420" cy="628650"/>
                <wp:effectExtent l="57150" t="38100" r="81280" b="95250"/>
                <wp:docPr id="219" name="Rectangle 219"/>
                <wp:cNvGraphicFramePr/>
                <a:graphic xmlns:a="http://schemas.openxmlformats.org/drawingml/2006/main">
                  <a:graphicData uri="http://schemas.microsoft.com/office/word/2010/wordprocessingShape">
                    <wps:wsp>
                      <wps:cNvSpPr/>
                      <wps:spPr>
                        <a:xfrm>
                          <a:off x="0" y="0"/>
                          <a:ext cx="5900420" cy="628650"/>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370D7314" w14:textId="6B1D0604" w:rsidR="00034405" w:rsidRPr="00657DCE" w:rsidRDefault="00034405" w:rsidP="00657DCE">
                            <w:pPr>
                              <w:rPr>
                                <w:color w:val="000000" w:themeColor="text1"/>
                              </w:rPr>
                            </w:pPr>
                            <w:r w:rsidRPr="00657DCE">
                              <w:rPr>
                                <w:color w:val="000000" w:themeColor="text1"/>
                              </w:rPr>
                              <w:t>Organiser le retour à la normale</w:t>
                            </w:r>
                            <w:r>
                              <w:rPr>
                                <w:color w:val="000000" w:themeColor="text1"/>
                              </w:rPr>
                              <w:t xml:space="preserve"> avec l’ARS</w:t>
                            </w:r>
                            <w:r w:rsidRPr="00657DCE">
                              <w:rPr>
                                <w:color w:val="000000" w:themeColor="text1"/>
                              </w:rPr>
                              <w:t xml:space="preserve"> (cf. annexe </w:t>
                            </w:r>
                            <w:r>
                              <w:rPr>
                                <w:color w:val="000000" w:themeColor="text1"/>
                              </w:rPr>
                              <w:t>20</w:t>
                            </w:r>
                            <w:r w:rsidRPr="00657DCE">
                              <w:rPr>
                                <w:color w:val="000000" w:themeColor="text1"/>
                              </w:rPr>
                              <w:t>)</w:t>
                            </w:r>
                          </w:p>
                          <w:p w14:paraId="4C64D1D2" w14:textId="46E81570" w:rsidR="00034405" w:rsidRPr="006E1ECF" w:rsidRDefault="00034405" w:rsidP="00657DCE">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4D8D1E" id="Rectangle 219" o:spid="_x0000_s1072" style="width:464.6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" fillcolor="#a8d08d [1945]" strokecolor="#70ad47 [3209]">
                <v:shadow on="t" color="black" opacity="41287f" offset="0,1.5pt"/>
                <v:textbox>
                  <w:txbxContent>
                    <w:p w14:paraId="370D7314" w14:textId="6B1D0604" w:rsidR="00034405" w:rsidRPr="00657DCE" w:rsidRDefault="00034405" w:rsidP="00657DCE">
                      <w:pPr>
                        <w:rPr>
                          <w:color w:val="000000" w:themeColor="text1"/>
                        </w:rPr>
                      </w:pPr>
                      <w:r w:rsidRPr="00657DCE">
                        <w:rPr>
                          <w:color w:val="000000" w:themeColor="text1"/>
                        </w:rPr>
                        <w:t>Organiser le retour à la normale</w:t>
                      </w:r>
                      <w:r>
                        <w:rPr>
                          <w:color w:val="000000" w:themeColor="text1"/>
                        </w:rPr>
                        <w:t xml:space="preserve"> avec l’ARS</w:t>
                      </w:r>
                      <w:r w:rsidRPr="00657DCE">
                        <w:rPr>
                          <w:color w:val="000000" w:themeColor="text1"/>
                        </w:rPr>
                        <w:t xml:space="preserve"> (cf. annexe </w:t>
                      </w:r>
                      <w:r>
                        <w:rPr>
                          <w:color w:val="000000" w:themeColor="text1"/>
                        </w:rPr>
                        <w:t>20</w:t>
                      </w:r>
                      <w:r w:rsidRPr="00657DCE">
                        <w:rPr>
                          <w:color w:val="000000" w:themeColor="text1"/>
                        </w:rPr>
                        <w:t>)</w:t>
                      </w:r>
                    </w:p>
                    <w:p w14:paraId="4C64D1D2" w14:textId="46E81570" w:rsidR="00034405" w:rsidRPr="006E1ECF" w:rsidRDefault="00034405" w:rsidP="00657DCE">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w10:anchorlock/>
              </v:rect>
            </w:pict>
          </mc:Fallback>
        </mc:AlternateContent>
      </w:r>
    </w:p>
    <w:bookmarkStart w:id="50" w:name="_Toc137046193"/>
    <w:p w14:paraId="20CCFC20" w14:textId="6114D3A9" w:rsidR="0022568B" w:rsidRPr="006F5D7B" w:rsidRDefault="009005F8" w:rsidP="00B91C46">
      <w:pPr>
        <w:pStyle w:val="Titre3"/>
        <w:rPr>
          <w:sz w:val="24"/>
        </w:rPr>
      </w:pPr>
      <w:r>
        <w:rPr>
          <w:noProof/>
        </w:rPr>
        <w:lastRenderedPageBreak/>
        <mc:AlternateContent>
          <mc:Choice Requires="wps">
            <w:drawing>
              <wp:anchor distT="0" distB="0" distL="114300" distR="114300" simplePos="0" relativeHeight="251658402" behindDoc="1" locked="0" layoutInCell="1" allowOverlap="1" wp14:anchorId="3F099DF0" wp14:editId="66275615">
                <wp:simplePos x="0" y="0"/>
                <wp:positionH relativeFrom="page">
                  <wp:posOffset>-635</wp:posOffset>
                </wp:positionH>
                <wp:positionV relativeFrom="paragraph">
                  <wp:posOffset>-711090</wp:posOffset>
                </wp:positionV>
                <wp:extent cx="7829550" cy="11049000"/>
                <wp:effectExtent l="0" t="0" r="19050" b="19050"/>
                <wp:wrapNone/>
                <wp:docPr id="413" name="Rectangle 413"/>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49C1" id="Rectangle 413" o:spid="_x0000_s1026" style="position:absolute;margin-left:-.05pt;margin-top:-56pt;width:616.5pt;height:870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" fillcolor="#e7e6e6 [3214]" strokecolor="#1f4d78 [1604]" strokeweight="1pt">
                <w10:wrap anchorx="page"/>
              </v:rect>
            </w:pict>
          </mc:Fallback>
        </mc:AlternateContent>
      </w:r>
      <w:r w:rsidR="0022568B">
        <w:t xml:space="preserve">Fiche B – </w:t>
      </w:r>
      <w:r w:rsidR="005640B9">
        <w:t>Bas niveau dans le réservoir</w:t>
      </w:r>
      <w:r w:rsidR="006F5D7B">
        <w:t xml:space="preserve"> </w:t>
      </w:r>
      <w:r w:rsidR="006F5D7B" w:rsidRPr="006F5D7B">
        <w:rPr>
          <w:sz w:val="24"/>
        </w:rPr>
        <w:t>(sans rupture d’approvisionnement)</w:t>
      </w:r>
      <w:bookmarkEnd w:id="50"/>
    </w:p>
    <w:p w14:paraId="3637F8B8" w14:textId="1F054163" w:rsidR="005640B9" w:rsidRDefault="005640B9" w:rsidP="005640B9">
      <w:pPr>
        <w:spacing w:line="276" w:lineRule="auto"/>
        <w:ind w:left="-142" w:right="-432"/>
        <w:jc w:val="both"/>
        <w:rPr>
          <w:rFonts w:ascii="Century Gothic" w:hAnsi="Century Gothic" w:cs="Arial"/>
          <w:sz w:val="19"/>
          <w:szCs w:val="19"/>
        </w:rPr>
      </w:pPr>
    </w:p>
    <w:p w14:paraId="488A1F32" w14:textId="46D28E66" w:rsidR="00894410" w:rsidRDefault="00894410" w:rsidP="00894410">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0B11127" wp14:editId="10C8E379">
                <wp:extent cx="5876925" cy="1979544"/>
                <wp:effectExtent l="57150" t="38100" r="85725" b="97155"/>
                <wp:docPr id="203" name="Rectangle 203"/>
                <wp:cNvGraphicFramePr/>
                <a:graphic xmlns:a="http://schemas.openxmlformats.org/drawingml/2006/main">
                  <a:graphicData uri="http://schemas.microsoft.com/office/word/2010/wordprocessingShape">
                    <wps:wsp>
                      <wps:cNvSpPr/>
                      <wps:spPr>
                        <a:xfrm>
                          <a:off x="0" y="0"/>
                          <a:ext cx="5876925" cy="1979544"/>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6E8EC70B" w14:textId="2D7B6073" w:rsidR="00034405" w:rsidRPr="007E76B3" w:rsidRDefault="00034405" w:rsidP="00006566">
                            <w:pPr>
                              <w:spacing w:after="120"/>
                              <w:ind w:right="-40"/>
                              <w:jc w:val="both"/>
                              <w:rPr>
                                <w:rFonts w:cs="Arial"/>
                              </w:rPr>
                            </w:pPr>
                            <w:r w:rsidRPr="007E76B3">
                              <w:rPr>
                                <w:rFonts w:cs="Arial"/>
                              </w:rPr>
                              <w:t xml:space="preserve">Vérifier que l’ensemble du système fonctionne correctement (fuite sur l’adduction, </w:t>
                            </w:r>
                            <w:r>
                              <w:rPr>
                                <w:rFonts w:cs="Arial"/>
                              </w:rPr>
                              <w:t xml:space="preserve">étanchéité du réservoir, </w:t>
                            </w:r>
                            <w:r w:rsidRPr="007E76B3">
                              <w:rPr>
                                <w:rFonts w:cs="Arial"/>
                              </w:rPr>
                              <w:t>baisse de la ressource…)</w:t>
                            </w:r>
                          </w:p>
                          <w:p w14:paraId="7676D339" w14:textId="36101AEA" w:rsidR="00034405" w:rsidRPr="007E76B3" w:rsidRDefault="00034405" w:rsidP="006F5D7B">
                            <w:pPr>
                              <w:spacing w:after="120" w:line="276" w:lineRule="auto"/>
                              <w:ind w:left="851" w:right="-42" w:hanging="1"/>
                              <w:jc w:val="both"/>
                              <w:rPr>
                                <w:rFonts w:cs="Arial"/>
                              </w:rPr>
                            </w:pPr>
                            <w:r w:rsidRPr="007E76B3">
                              <w:rPr>
                                <w:rFonts w:cs="Arial"/>
                              </w:rPr>
                              <w:t>Si non : remédier au dysfonctionnement</w:t>
                            </w:r>
                            <w:r>
                              <w:rPr>
                                <w:rFonts w:cs="Arial"/>
                              </w:rPr>
                              <w:t xml:space="preserve"> si possible et s</w:t>
                            </w:r>
                            <w:r>
                              <w:rPr>
                                <w:color w:val="000000" w:themeColor="text1"/>
                              </w:rPr>
                              <w:t xml:space="preserve">e référer à la </w:t>
                            </w:r>
                            <w:r w:rsidRPr="00DE2E06">
                              <w:rPr>
                                <w:b/>
                                <w:bCs/>
                                <w:color w:val="000000" w:themeColor="text1"/>
                              </w:rPr>
                              <w:t xml:space="preserve">fiche réflexe </w:t>
                            </w:r>
                            <w:r>
                              <w:rPr>
                                <w:b/>
                                <w:bCs/>
                                <w:color w:val="000000" w:themeColor="text1"/>
                              </w:rPr>
                              <w:t xml:space="preserve">C </w:t>
                            </w:r>
                            <w:r w:rsidRPr="006F5D7B">
                              <w:rPr>
                                <w:color w:val="000000" w:themeColor="text1"/>
                              </w:rPr>
                              <w:t>ou</w:t>
                            </w:r>
                            <w:r>
                              <w:rPr>
                                <w:b/>
                                <w:bCs/>
                                <w:color w:val="000000" w:themeColor="text1"/>
                              </w:rPr>
                              <w:t xml:space="preserve"> D </w:t>
                            </w:r>
                            <w:r w:rsidRPr="006F5D7B">
                              <w:rPr>
                                <w:color w:val="000000" w:themeColor="text1"/>
                              </w:rPr>
                              <w:t>ou</w:t>
                            </w:r>
                            <w:r>
                              <w:rPr>
                                <w:b/>
                                <w:bCs/>
                                <w:color w:val="000000" w:themeColor="text1"/>
                              </w:rPr>
                              <w:t xml:space="preserve"> E </w:t>
                            </w:r>
                            <w:r w:rsidRPr="006F5D7B">
                              <w:rPr>
                                <w:color w:val="000000" w:themeColor="text1"/>
                              </w:rPr>
                              <w:t>selon le</w:t>
                            </w:r>
                            <w:r>
                              <w:rPr>
                                <w:color w:val="000000" w:themeColor="text1"/>
                              </w:rPr>
                              <w:t xml:space="preserve"> cas</w:t>
                            </w:r>
                          </w:p>
                          <w:p w14:paraId="4F550099" w14:textId="3220CB7D" w:rsidR="00034405" w:rsidRPr="007E76B3" w:rsidRDefault="00034405" w:rsidP="006F76AC">
                            <w:pPr>
                              <w:spacing w:after="120" w:line="276" w:lineRule="auto"/>
                              <w:ind w:left="1560" w:right="-42" w:hanging="710"/>
                              <w:jc w:val="both"/>
                              <w:rPr>
                                <w:rFonts w:cs="Arial"/>
                              </w:rPr>
                            </w:pPr>
                            <w:r w:rsidRPr="007E76B3">
                              <w:rPr>
                                <w:rFonts w:cs="Arial"/>
                              </w:rPr>
                              <w:t>Si oui : vérifier plusieurs fois par jour que le niveau se maintien</w:t>
                            </w:r>
                            <w:r>
                              <w:rPr>
                                <w:rFonts w:cs="Arial"/>
                              </w:rPr>
                              <w:t xml:space="preserve">t et </w:t>
                            </w:r>
                            <w:r w:rsidRPr="007E76B3">
                              <w:rPr>
                                <w:rFonts w:cs="Arial"/>
                              </w:rPr>
                              <w:t>maintenir la surveillance jusqu’à la remontée d’un niveau normal</w:t>
                            </w:r>
                          </w:p>
                          <w:p w14:paraId="75D765AF" w14:textId="5727E16E" w:rsidR="00034405" w:rsidRPr="006F76AC" w:rsidRDefault="00034405" w:rsidP="006F76AC">
                            <w:pPr>
                              <w:pStyle w:val="Paragraphedeliste"/>
                              <w:numPr>
                                <w:ilvl w:val="0"/>
                                <w:numId w:val="10"/>
                              </w:numPr>
                              <w:spacing w:after="120" w:line="276" w:lineRule="auto"/>
                              <w:ind w:left="1985" w:right="-42"/>
                              <w:rPr>
                                <w:rFonts w:cs="Arial"/>
                              </w:rPr>
                            </w:pPr>
                            <w:r w:rsidRPr="007E76B3">
                              <w:rPr>
                                <w:rFonts w:cs="Arial"/>
                              </w:rPr>
                              <w:t xml:space="preserve">Si le réseau assure la desserte incendie, informer sans délai </w:t>
                            </w:r>
                            <w:r>
                              <w:rPr>
                                <w:rFonts w:cs="Arial"/>
                              </w:rPr>
                              <w:t>la préfecture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B11127" id="Rectangle 203" o:spid="_x0000_s1073" style="width:462.75pt;height:15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" fillcolor="#fbe5d6" strokecolor="#ed7d31">
                <v:shadow on="t" color="black" opacity="41287f" offset="0,1.5pt"/>
                <v:textbox>
                  <w:txbxContent>
                    <w:p w14:paraId="6E8EC70B" w14:textId="2D7B6073" w:rsidR="00034405" w:rsidRPr="007E76B3" w:rsidRDefault="00034405" w:rsidP="00006566">
                      <w:pPr>
                        <w:spacing w:after="120"/>
                        <w:ind w:right="-40"/>
                        <w:jc w:val="both"/>
                        <w:rPr>
                          <w:rFonts w:cs="Arial"/>
                        </w:rPr>
                      </w:pPr>
                      <w:r w:rsidRPr="007E76B3">
                        <w:rPr>
                          <w:rFonts w:cs="Arial"/>
                        </w:rPr>
                        <w:t xml:space="preserve">Vérifier que l’ensemble du système fonctionne correctement (fuite sur l’adduction, </w:t>
                      </w:r>
                      <w:r>
                        <w:rPr>
                          <w:rFonts w:cs="Arial"/>
                        </w:rPr>
                        <w:t xml:space="preserve">étanchéité du réservoir, </w:t>
                      </w:r>
                      <w:r w:rsidRPr="007E76B3">
                        <w:rPr>
                          <w:rFonts w:cs="Arial"/>
                        </w:rPr>
                        <w:t>baisse de la ressource…)</w:t>
                      </w:r>
                    </w:p>
                    <w:p w14:paraId="7676D339" w14:textId="36101AEA" w:rsidR="00034405" w:rsidRPr="007E76B3" w:rsidRDefault="00034405" w:rsidP="006F5D7B">
                      <w:pPr>
                        <w:spacing w:after="120" w:line="276" w:lineRule="auto"/>
                        <w:ind w:left="851" w:right="-42" w:hanging="1"/>
                        <w:jc w:val="both"/>
                        <w:rPr>
                          <w:rFonts w:cs="Arial"/>
                        </w:rPr>
                      </w:pPr>
                      <w:r w:rsidRPr="007E76B3">
                        <w:rPr>
                          <w:rFonts w:cs="Arial"/>
                        </w:rPr>
                        <w:t>Si non : remédier au dysfonctionnement</w:t>
                      </w:r>
                      <w:r>
                        <w:rPr>
                          <w:rFonts w:cs="Arial"/>
                        </w:rPr>
                        <w:t xml:space="preserve"> si possible et s</w:t>
                      </w:r>
                      <w:r>
                        <w:rPr>
                          <w:color w:val="000000" w:themeColor="text1"/>
                        </w:rPr>
                        <w:t xml:space="preserve">e référer à la </w:t>
                      </w:r>
                      <w:r w:rsidRPr="00DE2E06">
                        <w:rPr>
                          <w:b/>
                          <w:bCs/>
                          <w:color w:val="000000" w:themeColor="text1"/>
                        </w:rPr>
                        <w:t xml:space="preserve">fiche réflexe </w:t>
                      </w:r>
                      <w:r>
                        <w:rPr>
                          <w:b/>
                          <w:bCs/>
                          <w:color w:val="000000" w:themeColor="text1"/>
                        </w:rPr>
                        <w:t xml:space="preserve">C </w:t>
                      </w:r>
                      <w:r w:rsidRPr="006F5D7B">
                        <w:rPr>
                          <w:color w:val="000000" w:themeColor="text1"/>
                        </w:rPr>
                        <w:t>ou</w:t>
                      </w:r>
                      <w:r>
                        <w:rPr>
                          <w:b/>
                          <w:bCs/>
                          <w:color w:val="000000" w:themeColor="text1"/>
                        </w:rPr>
                        <w:t xml:space="preserve"> D </w:t>
                      </w:r>
                      <w:r w:rsidRPr="006F5D7B">
                        <w:rPr>
                          <w:color w:val="000000" w:themeColor="text1"/>
                        </w:rPr>
                        <w:t>ou</w:t>
                      </w:r>
                      <w:r>
                        <w:rPr>
                          <w:b/>
                          <w:bCs/>
                          <w:color w:val="000000" w:themeColor="text1"/>
                        </w:rPr>
                        <w:t xml:space="preserve"> E </w:t>
                      </w:r>
                      <w:r w:rsidRPr="006F5D7B">
                        <w:rPr>
                          <w:color w:val="000000" w:themeColor="text1"/>
                        </w:rPr>
                        <w:t>selon le</w:t>
                      </w:r>
                      <w:r>
                        <w:rPr>
                          <w:color w:val="000000" w:themeColor="text1"/>
                        </w:rPr>
                        <w:t xml:space="preserve"> cas</w:t>
                      </w:r>
                    </w:p>
                    <w:p w14:paraId="4F550099" w14:textId="3220CB7D" w:rsidR="00034405" w:rsidRPr="007E76B3" w:rsidRDefault="00034405" w:rsidP="006F76AC">
                      <w:pPr>
                        <w:spacing w:after="120" w:line="276" w:lineRule="auto"/>
                        <w:ind w:left="1560" w:right="-42" w:hanging="710"/>
                        <w:jc w:val="both"/>
                        <w:rPr>
                          <w:rFonts w:cs="Arial"/>
                        </w:rPr>
                      </w:pPr>
                      <w:r w:rsidRPr="007E76B3">
                        <w:rPr>
                          <w:rFonts w:cs="Arial"/>
                        </w:rPr>
                        <w:t>Si oui : vérifier plusieurs fois par jour que le niveau se maintien</w:t>
                      </w:r>
                      <w:r>
                        <w:rPr>
                          <w:rFonts w:cs="Arial"/>
                        </w:rPr>
                        <w:t xml:space="preserve">t et </w:t>
                      </w:r>
                      <w:r w:rsidRPr="007E76B3">
                        <w:rPr>
                          <w:rFonts w:cs="Arial"/>
                        </w:rPr>
                        <w:t>maintenir la surveillance jusqu’à la remontée d’un niveau normal</w:t>
                      </w:r>
                    </w:p>
                    <w:p w14:paraId="75D765AF" w14:textId="5727E16E" w:rsidR="00034405" w:rsidRPr="006F76AC" w:rsidRDefault="00034405" w:rsidP="006F76AC">
                      <w:pPr>
                        <w:pStyle w:val="Paragraphedeliste"/>
                        <w:numPr>
                          <w:ilvl w:val="0"/>
                          <w:numId w:val="10"/>
                        </w:numPr>
                        <w:spacing w:after="120" w:line="276" w:lineRule="auto"/>
                        <w:ind w:left="1985" w:right="-42"/>
                        <w:rPr>
                          <w:rFonts w:cs="Arial"/>
                        </w:rPr>
                      </w:pPr>
                      <w:r w:rsidRPr="007E76B3">
                        <w:rPr>
                          <w:rFonts w:cs="Arial"/>
                        </w:rPr>
                        <w:t xml:space="preserve">Si le réseau assure la desserte incendie, informer sans délai </w:t>
                      </w:r>
                      <w:r>
                        <w:rPr>
                          <w:rFonts w:cs="Arial"/>
                        </w:rPr>
                        <w:t>la préfecture</w:t>
                      </w:r>
                    </w:p>
                  </w:txbxContent>
                </v:textbox>
                <w10:anchorlock/>
              </v:rect>
            </w:pict>
          </mc:Fallback>
        </mc:AlternateContent>
      </w:r>
    </w:p>
    <w:p w14:paraId="7931A159" w14:textId="7965C4C2" w:rsidR="007E76B3" w:rsidRDefault="007E76B3" w:rsidP="007E76B3">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007CBAC" wp14:editId="641E50C1">
                <wp:extent cx="2857500" cy="2809875"/>
                <wp:effectExtent l="57150" t="38100" r="76200" b="104775"/>
                <wp:docPr id="206" name="Rectangle 206"/>
                <wp:cNvGraphicFramePr/>
                <a:graphic xmlns:a="http://schemas.openxmlformats.org/drawingml/2006/main">
                  <a:graphicData uri="http://schemas.microsoft.com/office/word/2010/wordprocessingShape">
                    <wps:wsp>
                      <wps:cNvSpPr/>
                      <wps:spPr>
                        <a:xfrm>
                          <a:off x="0" y="0"/>
                          <a:ext cx="2857500" cy="2809875"/>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7133D4FE" w14:textId="537CB812" w:rsidR="00034405" w:rsidRDefault="00034405" w:rsidP="007804C9">
                            <w:pPr>
                              <w:rPr>
                                <w:color w:val="000000" w:themeColor="text1"/>
                              </w:rPr>
                            </w:pPr>
                            <w:r w:rsidRPr="007804C9">
                              <w:rPr>
                                <w:color w:val="000000" w:themeColor="text1"/>
                              </w:rPr>
                              <w:t>Si la situation de maintien en bas niveau dans le réservoir</w:t>
                            </w:r>
                            <w:r>
                              <w:rPr>
                                <w:color w:val="000000" w:themeColor="text1"/>
                              </w:rPr>
                              <w:t xml:space="preserve"> (cf. annexe 19) </w:t>
                            </w:r>
                            <w:r w:rsidRPr="007804C9">
                              <w:rPr>
                                <w:color w:val="000000" w:themeColor="text1"/>
                              </w:rPr>
                              <w:t>semble pouvoir durer plusieurs jours</w:t>
                            </w:r>
                            <w:r>
                              <w:rPr>
                                <w:color w:val="000000" w:themeColor="text1"/>
                              </w:rPr>
                              <w:t> :</w:t>
                            </w:r>
                          </w:p>
                          <w:p w14:paraId="696C2AE7" w14:textId="4E983602" w:rsidR="00034405" w:rsidRPr="006F76AC" w:rsidRDefault="00034405" w:rsidP="006F76AC">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w:t>
                            </w:r>
                            <w:r w:rsidRPr="006F76AC">
                              <w:rPr>
                                <w:color w:val="000000" w:themeColor="text1"/>
                              </w:rPr>
                              <w:t xml:space="preserve"> (cf. annexe 3)</w:t>
                            </w:r>
                          </w:p>
                          <w:p w14:paraId="75B6E237" w14:textId="3B6DC2A2" w:rsidR="00034405" w:rsidRDefault="00034405" w:rsidP="006F76AC">
                            <w:pPr>
                              <w:pStyle w:val="Paragraphedeliste"/>
                              <w:numPr>
                                <w:ilvl w:val="0"/>
                                <w:numId w:val="8"/>
                              </w:numPr>
                              <w:ind w:left="284" w:hanging="218"/>
                              <w:rPr>
                                <w:color w:val="000000" w:themeColor="text1"/>
                              </w:rPr>
                            </w:pPr>
                            <w:r w:rsidRPr="006F76AC">
                              <w:rPr>
                                <w:color w:val="000000" w:themeColor="text1"/>
                              </w:rPr>
                              <w:t>Informer sans délai le ou les maires concernés (cf. annexe 3)</w:t>
                            </w:r>
                          </w:p>
                          <w:p w14:paraId="01456039" w14:textId="27592E65" w:rsidR="00034405" w:rsidRPr="007804C9" w:rsidRDefault="00034405" w:rsidP="00C73B01">
                            <w:pPr>
                              <w:pStyle w:val="Paragraphedeliste"/>
                              <w:numPr>
                                <w:ilvl w:val="0"/>
                                <w:numId w:val="8"/>
                              </w:numPr>
                              <w:ind w:left="284" w:hanging="218"/>
                              <w:rPr>
                                <w:color w:val="000000" w:themeColor="text1"/>
                              </w:rPr>
                            </w:pPr>
                            <w:r>
                              <w:rPr>
                                <w:color w:val="000000" w:themeColor="text1"/>
                              </w:rPr>
                              <w:t>P</w:t>
                            </w:r>
                            <w:r w:rsidRPr="007804C9">
                              <w:rPr>
                                <w:color w:val="000000" w:themeColor="text1"/>
                              </w:rPr>
                              <w:t xml:space="preserve">roposer un arrêté municipal de restriction des usages non prioritaires de l’eau potable à la signature du ou des maires concernés (cf. annexe </w:t>
                            </w:r>
                            <w:r>
                              <w:rPr>
                                <w:color w:val="000000" w:themeColor="text1"/>
                              </w:rPr>
                              <w:t>24</w:t>
                            </w:r>
                            <w:r w:rsidRPr="007804C9">
                              <w:rPr>
                                <w:color w:val="000000" w:themeColor="text1"/>
                              </w:rPr>
                              <w:t>)</w:t>
                            </w:r>
                            <w:r>
                              <w:rPr>
                                <w:color w:val="000000" w:themeColor="text1"/>
                              </w:rPr>
                              <w:t xml:space="preserve"> et informer la population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07CBAC" id="Rectangle 206" o:spid="_x0000_s1074" style="width:225pt;height:2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" fillcolor="#f4b083 [1941]" strokecolor="#ed7d31">
                <v:shadow on="t" color="black" opacity="41287f" offset="0,1.5pt"/>
                <v:textbox>
                  <w:txbxContent>
                    <w:p w14:paraId="7133D4FE" w14:textId="537CB812" w:rsidR="00034405" w:rsidRDefault="00034405" w:rsidP="007804C9">
                      <w:pPr>
                        <w:rPr>
                          <w:color w:val="000000" w:themeColor="text1"/>
                        </w:rPr>
                      </w:pPr>
                      <w:r w:rsidRPr="007804C9">
                        <w:rPr>
                          <w:color w:val="000000" w:themeColor="text1"/>
                        </w:rPr>
                        <w:t>Si la situation de maintien en bas niveau dans le réservoir</w:t>
                      </w:r>
                      <w:r>
                        <w:rPr>
                          <w:color w:val="000000" w:themeColor="text1"/>
                        </w:rPr>
                        <w:t xml:space="preserve"> (cf. annexe 19) </w:t>
                      </w:r>
                      <w:r w:rsidRPr="007804C9">
                        <w:rPr>
                          <w:color w:val="000000" w:themeColor="text1"/>
                        </w:rPr>
                        <w:t>semble pouvoir durer plusieurs jours</w:t>
                      </w:r>
                      <w:r>
                        <w:rPr>
                          <w:color w:val="000000" w:themeColor="text1"/>
                        </w:rPr>
                        <w:t> :</w:t>
                      </w:r>
                    </w:p>
                    <w:p w14:paraId="696C2AE7" w14:textId="4E983602" w:rsidR="00034405" w:rsidRPr="006F76AC" w:rsidRDefault="00034405" w:rsidP="006F76AC">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w:t>
                      </w:r>
                      <w:r w:rsidRPr="006F76AC">
                        <w:rPr>
                          <w:color w:val="000000" w:themeColor="text1"/>
                        </w:rPr>
                        <w:t xml:space="preserve"> (cf. annexe 3)</w:t>
                      </w:r>
                    </w:p>
                    <w:p w14:paraId="75B6E237" w14:textId="3B6DC2A2" w:rsidR="00034405" w:rsidRDefault="00034405" w:rsidP="006F76AC">
                      <w:pPr>
                        <w:pStyle w:val="Paragraphedeliste"/>
                        <w:numPr>
                          <w:ilvl w:val="0"/>
                          <w:numId w:val="8"/>
                        </w:numPr>
                        <w:ind w:left="284" w:hanging="218"/>
                        <w:rPr>
                          <w:color w:val="000000" w:themeColor="text1"/>
                        </w:rPr>
                      </w:pPr>
                      <w:r w:rsidRPr="006F76AC">
                        <w:rPr>
                          <w:color w:val="000000" w:themeColor="text1"/>
                        </w:rPr>
                        <w:t>Informer sans délai le ou les maires concernés (cf. annexe 3)</w:t>
                      </w:r>
                    </w:p>
                    <w:p w14:paraId="01456039" w14:textId="27592E65" w:rsidR="00034405" w:rsidRPr="007804C9" w:rsidRDefault="00034405" w:rsidP="00C73B01">
                      <w:pPr>
                        <w:pStyle w:val="Paragraphedeliste"/>
                        <w:numPr>
                          <w:ilvl w:val="0"/>
                          <w:numId w:val="8"/>
                        </w:numPr>
                        <w:ind w:left="284" w:hanging="218"/>
                        <w:rPr>
                          <w:color w:val="000000" w:themeColor="text1"/>
                        </w:rPr>
                      </w:pPr>
                      <w:r>
                        <w:rPr>
                          <w:color w:val="000000" w:themeColor="text1"/>
                        </w:rPr>
                        <w:t>P</w:t>
                      </w:r>
                      <w:r w:rsidRPr="007804C9">
                        <w:rPr>
                          <w:color w:val="000000" w:themeColor="text1"/>
                        </w:rPr>
                        <w:t xml:space="preserve">roposer un arrêté municipal de restriction des usages non prioritaires de l’eau potable à la signature du ou des maires concernés (cf. annexe </w:t>
                      </w:r>
                      <w:r>
                        <w:rPr>
                          <w:color w:val="000000" w:themeColor="text1"/>
                        </w:rPr>
                        <w:t>24</w:t>
                      </w:r>
                      <w:r w:rsidRPr="007804C9">
                        <w:rPr>
                          <w:color w:val="000000" w:themeColor="text1"/>
                        </w:rPr>
                        <w:t>)</w:t>
                      </w:r>
                      <w:r>
                        <w:rPr>
                          <w:color w:val="000000" w:themeColor="text1"/>
                        </w:rPr>
                        <w:t xml:space="preserve"> et informer la population (cf. annexe 21)</w:t>
                      </w:r>
                    </w:p>
                  </w:txbxContent>
                </v:textbox>
                <w10:anchorlock/>
              </v: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688119A9" wp14:editId="5EE339BA">
                <wp:extent cx="2857500" cy="2809875"/>
                <wp:effectExtent l="57150" t="38100" r="76200" b="104775"/>
                <wp:docPr id="207" name="Rectangle 207"/>
                <wp:cNvGraphicFramePr/>
                <a:graphic xmlns:a="http://schemas.openxmlformats.org/drawingml/2006/main">
                  <a:graphicData uri="http://schemas.microsoft.com/office/word/2010/wordprocessingShape">
                    <wps:wsp>
                      <wps:cNvSpPr/>
                      <wps:spPr>
                        <a:xfrm>
                          <a:off x="0" y="0"/>
                          <a:ext cx="2857500" cy="2809875"/>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5DE53BE4" w14:textId="2355A1C0" w:rsidR="00034405" w:rsidRDefault="00034405" w:rsidP="007804C9">
                            <w:pPr>
                              <w:rPr>
                                <w:color w:val="000000" w:themeColor="text1"/>
                              </w:rPr>
                            </w:pPr>
                            <w:r w:rsidRPr="007804C9">
                              <w:rPr>
                                <w:color w:val="000000" w:themeColor="text1"/>
                              </w:rPr>
                              <w:t xml:space="preserve">Si la situation de maintien d’un niveau minimum dans le réservoir </w:t>
                            </w:r>
                            <w:r>
                              <w:rPr>
                                <w:color w:val="000000" w:themeColor="text1"/>
                              </w:rPr>
                              <w:t xml:space="preserve">(cf. annexe 19) </w:t>
                            </w:r>
                            <w:r w:rsidRPr="007804C9">
                              <w:rPr>
                                <w:color w:val="000000" w:themeColor="text1"/>
                              </w:rPr>
                              <w:t>ne semble pas pouvoir être tenue</w:t>
                            </w:r>
                            <w:r>
                              <w:rPr>
                                <w:color w:val="000000" w:themeColor="text1"/>
                              </w:rPr>
                              <w:t> :</w:t>
                            </w:r>
                          </w:p>
                          <w:p w14:paraId="75ACC46C" w14:textId="449141F5" w:rsidR="00034405" w:rsidRPr="00FF1D05" w:rsidRDefault="00034405" w:rsidP="000A6FE7">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(cf. annexe 3)</w:t>
                            </w:r>
                          </w:p>
                          <w:p w14:paraId="7FF86B3A" w14:textId="317113BE" w:rsidR="00034405" w:rsidRDefault="00034405" w:rsidP="000A6FE7">
                            <w:pPr>
                              <w:pStyle w:val="Paragraphedeliste"/>
                              <w:numPr>
                                <w:ilvl w:val="0"/>
                                <w:numId w:val="8"/>
                              </w:numPr>
                              <w:ind w:left="284" w:hanging="218"/>
                              <w:rPr>
                                <w:color w:val="000000" w:themeColor="text1"/>
                              </w:rPr>
                            </w:pPr>
                            <w:r w:rsidRPr="00FF1D05">
                              <w:rPr>
                                <w:color w:val="000000" w:themeColor="text1"/>
                              </w:rPr>
                              <w:t>Informer sans délai</w:t>
                            </w:r>
                            <w:r w:rsidRPr="006F76AC">
                              <w:rPr>
                                <w:color w:val="000000" w:themeColor="text1"/>
                              </w:rPr>
                              <w:t xml:space="preserve"> le ou les maires concernés (cf. annexe 3)</w:t>
                            </w:r>
                          </w:p>
                          <w:p w14:paraId="3939CB1B" w14:textId="44B56FBE" w:rsidR="00034405" w:rsidRPr="000A6FE7" w:rsidRDefault="00034405" w:rsidP="00D231FC">
                            <w:pPr>
                              <w:pStyle w:val="Paragraphedeliste"/>
                              <w:numPr>
                                <w:ilvl w:val="0"/>
                                <w:numId w:val="8"/>
                              </w:numPr>
                              <w:ind w:left="284" w:hanging="218"/>
                              <w:rPr>
                                <w:color w:val="000000" w:themeColor="text1"/>
                              </w:rPr>
                            </w:pPr>
                            <w:r w:rsidRPr="000A6FE7">
                              <w:rPr>
                                <w:color w:val="000000" w:themeColor="text1"/>
                              </w:rPr>
                              <w:t>Déterminer et mettre en œuvre avec le ou les maires concernés une solution alternative pour continuer l’approvisionnement en eau potable (cf. annexe</w:t>
                            </w:r>
                            <w:r w:rsidR="00A71D9B">
                              <w:rPr>
                                <w:color w:val="000000" w:themeColor="text1"/>
                              </w:rPr>
                              <w:t>s 8 et</w:t>
                            </w:r>
                            <w:r w:rsidRPr="000A6FE7">
                              <w:rPr>
                                <w:color w:val="000000" w:themeColor="text1"/>
                              </w:rPr>
                              <w:t xml:space="preserve"> 9)</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8119A9" id="Rectangle 207" o:spid="_x0000_s1075" style="width:225pt;height:2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" fillcolor="#f4b083 [1941]" strokecolor="#ed7d31">
                <v:shadow on="t" color="black" opacity="41287f" offset="0,1.5pt"/>
                <v:textbox>
                  <w:txbxContent>
                    <w:p w14:paraId="5DE53BE4" w14:textId="2355A1C0" w:rsidR="00034405" w:rsidRDefault="00034405" w:rsidP="007804C9">
                      <w:pPr>
                        <w:rPr>
                          <w:color w:val="000000" w:themeColor="text1"/>
                        </w:rPr>
                      </w:pPr>
                      <w:r w:rsidRPr="007804C9">
                        <w:rPr>
                          <w:color w:val="000000" w:themeColor="text1"/>
                        </w:rPr>
                        <w:t xml:space="preserve">Si la situation de maintien d’un niveau minimum dans le réservoir </w:t>
                      </w:r>
                      <w:r>
                        <w:rPr>
                          <w:color w:val="000000" w:themeColor="text1"/>
                        </w:rPr>
                        <w:t xml:space="preserve">(cf. annexe 19) </w:t>
                      </w:r>
                      <w:r w:rsidRPr="007804C9">
                        <w:rPr>
                          <w:color w:val="000000" w:themeColor="text1"/>
                        </w:rPr>
                        <w:t>ne semble pas pouvoir être tenue</w:t>
                      </w:r>
                      <w:r>
                        <w:rPr>
                          <w:color w:val="000000" w:themeColor="text1"/>
                        </w:rPr>
                        <w:t> :</w:t>
                      </w:r>
                    </w:p>
                    <w:p w14:paraId="75ACC46C" w14:textId="449141F5" w:rsidR="00034405" w:rsidRPr="00FF1D05" w:rsidRDefault="00034405" w:rsidP="000A6FE7">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(cf. annexe 3)</w:t>
                      </w:r>
                    </w:p>
                    <w:p w14:paraId="7FF86B3A" w14:textId="317113BE" w:rsidR="00034405" w:rsidRDefault="00034405" w:rsidP="000A6FE7">
                      <w:pPr>
                        <w:pStyle w:val="Paragraphedeliste"/>
                        <w:numPr>
                          <w:ilvl w:val="0"/>
                          <w:numId w:val="8"/>
                        </w:numPr>
                        <w:ind w:left="284" w:hanging="218"/>
                        <w:rPr>
                          <w:color w:val="000000" w:themeColor="text1"/>
                        </w:rPr>
                      </w:pPr>
                      <w:r w:rsidRPr="00FF1D05">
                        <w:rPr>
                          <w:color w:val="000000" w:themeColor="text1"/>
                        </w:rPr>
                        <w:t>Informer sans délai</w:t>
                      </w:r>
                      <w:r w:rsidRPr="006F76AC">
                        <w:rPr>
                          <w:color w:val="000000" w:themeColor="text1"/>
                        </w:rPr>
                        <w:t xml:space="preserve"> le ou les maires concernés (cf. annexe 3)</w:t>
                      </w:r>
                    </w:p>
                    <w:p w14:paraId="3939CB1B" w14:textId="44B56FBE" w:rsidR="00034405" w:rsidRPr="000A6FE7" w:rsidRDefault="00034405" w:rsidP="00D231FC">
                      <w:pPr>
                        <w:pStyle w:val="Paragraphedeliste"/>
                        <w:numPr>
                          <w:ilvl w:val="0"/>
                          <w:numId w:val="8"/>
                        </w:numPr>
                        <w:ind w:left="284" w:hanging="218"/>
                        <w:rPr>
                          <w:color w:val="000000" w:themeColor="text1"/>
                        </w:rPr>
                      </w:pPr>
                      <w:r w:rsidRPr="000A6FE7">
                        <w:rPr>
                          <w:color w:val="000000" w:themeColor="text1"/>
                        </w:rPr>
                        <w:t>Déterminer et mettre en œuvre avec le ou les maires concernés une solution alternative pour continuer l’approvisionnement en eau potable (cf. annexe</w:t>
                      </w:r>
                      <w:r w:rsidR="00A71D9B">
                        <w:rPr>
                          <w:color w:val="000000" w:themeColor="text1"/>
                        </w:rPr>
                        <w:t>s 8 et</w:t>
                      </w:r>
                      <w:r w:rsidRPr="000A6FE7">
                        <w:rPr>
                          <w:color w:val="000000" w:themeColor="text1"/>
                        </w:rPr>
                        <w:t xml:space="preserve"> 9)</w:t>
                      </w:r>
                      <w:r>
                        <w:rPr>
                          <w:color w:val="000000" w:themeColor="text1"/>
                        </w:rPr>
                        <w:t xml:space="preserve"> et informer la population le cas échéant (cf. annexe 21)</w:t>
                      </w:r>
                    </w:p>
                  </w:txbxContent>
                </v:textbox>
                <w10:anchorlock/>
              </v:rect>
            </w:pict>
          </mc:Fallback>
        </mc:AlternateContent>
      </w:r>
      <w:r>
        <w:rPr>
          <w:rFonts w:ascii="Century Gothic" w:hAnsi="Century Gothic" w:cs="Arial"/>
          <w:sz w:val="19"/>
          <w:szCs w:val="19"/>
        </w:rPr>
        <w:t xml:space="preserve"> </w:t>
      </w:r>
    </w:p>
    <w:p w14:paraId="7DFC42E9" w14:textId="6E0F87C3" w:rsidR="007E76B3" w:rsidRDefault="007E76B3" w:rsidP="007E76B3">
      <w:pPr>
        <w:spacing w:line="276" w:lineRule="auto"/>
        <w:ind w:left="-142" w:right="-64"/>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19FE033" wp14:editId="131E3524">
                <wp:extent cx="2857500" cy="2000250"/>
                <wp:effectExtent l="57150" t="38100" r="76200" b="95250"/>
                <wp:docPr id="208" name="Rectangle 208"/>
                <wp:cNvGraphicFramePr/>
                <a:graphic xmlns:a="http://schemas.openxmlformats.org/drawingml/2006/main">
                  <a:graphicData uri="http://schemas.microsoft.com/office/word/2010/wordprocessingShape">
                    <wps:wsp>
                      <wps:cNvSpPr/>
                      <wps:spPr>
                        <a:xfrm>
                          <a:off x="0" y="0"/>
                          <a:ext cx="2857500" cy="2000250"/>
                        </a:xfrm>
                        <a:prstGeom prst="rect">
                          <a:avLst/>
                        </a:prstGeom>
                        <a:solidFill>
                          <a:schemeClr val="accent6">
                            <a:lumMod val="20000"/>
                            <a:lumOff val="80000"/>
                          </a:schemeClr>
                        </a:solidFill>
                        <a:ln>
                          <a:solidFill>
                            <a:schemeClr val="accent6"/>
                          </a:solidFill>
                        </a:ln>
                        <a:effectLst>
                          <a:outerShdw blurRad="57150" dist="19050" dir="5400000" algn="ctr" rotWithShape="0">
                            <a:srgbClr val="000000">
                              <a:alpha val="63000"/>
                            </a:srgbClr>
                          </a:outerShdw>
                        </a:effectLst>
                      </wps:spPr>
                      <wps:txbx>
                        <w:txbxContent>
                          <w:p w14:paraId="42B660EF" w14:textId="77777777" w:rsidR="00034405" w:rsidRPr="007804C9" w:rsidRDefault="00034405" w:rsidP="007804C9">
                            <w:pPr>
                              <w:rPr>
                                <w:color w:val="000000" w:themeColor="text1"/>
                              </w:rPr>
                            </w:pPr>
                            <w:r w:rsidRPr="007804C9">
                              <w:rPr>
                                <w:color w:val="000000" w:themeColor="text1"/>
                              </w:rPr>
                              <w:t>Une fois le niveau revenu et maintenu à la normale dans le réservoir</w:t>
                            </w:r>
                          </w:p>
                          <w:p w14:paraId="69B1990C" w14:textId="5F32E413" w:rsidR="00034405" w:rsidRDefault="00034405" w:rsidP="00C73B01">
                            <w:pPr>
                              <w:pStyle w:val="Paragraphedeliste"/>
                              <w:numPr>
                                <w:ilvl w:val="0"/>
                                <w:numId w:val="8"/>
                              </w:numPr>
                              <w:ind w:left="284" w:hanging="218"/>
                              <w:rPr>
                                <w:color w:val="000000" w:themeColor="text1"/>
                              </w:rPr>
                            </w:pPr>
                            <w:r w:rsidRPr="007E76B3">
                              <w:rPr>
                                <w:color w:val="000000" w:themeColor="text1"/>
                              </w:rPr>
                              <w:t>Informer sans délai la préfecture de la fin de la perturbation</w:t>
                            </w:r>
                          </w:p>
                          <w:p w14:paraId="5D495499" w14:textId="1DA5CAD7" w:rsidR="00034405" w:rsidRPr="007E76B3" w:rsidRDefault="00034405" w:rsidP="00C73B01">
                            <w:pPr>
                              <w:pStyle w:val="Paragraphedeliste"/>
                              <w:numPr>
                                <w:ilvl w:val="0"/>
                                <w:numId w:val="8"/>
                              </w:numPr>
                              <w:ind w:left="284" w:hanging="218"/>
                              <w:rPr>
                                <w:color w:val="000000" w:themeColor="text1"/>
                              </w:rPr>
                            </w:pPr>
                            <w:r w:rsidRPr="007E76B3">
                              <w:rPr>
                                <w:color w:val="000000" w:themeColor="text1"/>
                              </w:rPr>
                              <w:t xml:space="preserve">Proposer un arrêté municipal de levée de restriction des usages non prioritaires de l’eau potable à la signature du ou des maires concernés (cf. annexe </w:t>
                            </w:r>
                            <w:r>
                              <w:rPr>
                                <w:color w:val="000000" w:themeColor="text1"/>
                              </w:rPr>
                              <w:t>25</w:t>
                            </w:r>
                            <w:r w:rsidRPr="007E76B3">
                              <w:rPr>
                                <w:color w:val="000000" w:themeColor="text1"/>
                              </w:rPr>
                              <w:t>)</w:t>
                            </w:r>
                            <w:r>
                              <w:rPr>
                                <w:color w:val="000000" w:themeColor="text1"/>
                              </w:rPr>
                              <w:t xml:space="preserve"> et informer la population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9FE033" id="Rectangle 208" o:spid="_x0000_s1076" style="width:2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" fillcolor="#e2efd9 [665]" strokecolor="#70ad47 [3209]">
                <v:shadow on="t" color="black" opacity="41287f" offset="0,1.5pt"/>
                <v:textbox>
                  <w:txbxContent>
                    <w:p w14:paraId="42B660EF" w14:textId="77777777" w:rsidR="00034405" w:rsidRPr="007804C9" w:rsidRDefault="00034405" w:rsidP="007804C9">
                      <w:pPr>
                        <w:rPr>
                          <w:color w:val="000000" w:themeColor="text1"/>
                        </w:rPr>
                      </w:pPr>
                      <w:r w:rsidRPr="007804C9">
                        <w:rPr>
                          <w:color w:val="000000" w:themeColor="text1"/>
                        </w:rPr>
                        <w:t>Une fois le niveau revenu et maintenu à la normale dans le réservoir</w:t>
                      </w:r>
                    </w:p>
                    <w:p w14:paraId="69B1990C" w14:textId="5F32E413" w:rsidR="00034405" w:rsidRDefault="00034405" w:rsidP="00C73B01">
                      <w:pPr>
                        <w:pStyle w:val="Paragraphedeliste"/>
                        <w:numPr>
                          <w:ilvl w:val="0"/>
                          <w:numId w:val="8"/>
                        </w:numPr>
                        <w:ind w:left="284" w:hanging="218"/>
                        <w:rPr>
                          <w:color w:val="000000" w:themeColor="text1"/>
                        </w:rPr>
                      </w:pPr>
                      <w:r w:rsidRPr="007E76B3">
                        <w:rPr>
                          <w:color w:val="000000" w:themeColor="text1"/>
                        </w:rPr>
                        <w:t>Informer sans délai la préfecture de la fin de la perturbation</w:t>
                      </w:r>
                    </w:p>
                    <w:p w14:paraId="5D495499" w14:textId="1DA5CAD7" w:rsidR="00034405" w:rsidRPr="007E76B3" w:rsidRDefault="00034405" w:rsidP="00C73B01">
                      <w:pPr>
                        <w:pStyle w:val="Paragraphedeliste"/>
                        <w:numPr>
                          <w:ilvl w:val="0"/>
                          <w:numId w:val="8"/>
                        </w:numPr>
                        <w:ind w:left="284" w:hanging="218"/>
                        <w:rPr>
                          <w:color w:val="000000" w:themeColor="text1"/>
                        </w:rPr>
                      </w:pPr>
                      <w:r w:rsidRPr="007E76B3">
                        <w:rPr>
                          <w:color w:val="000000" w:themeColor="text1"/>
                        </w:rPr>
                        <w:t xml:space="preserve">Proposer un arrêté municipal de levée de restriction des usages non prioritaires de l’eau potable à la signature du ou des maires concernés (cf. annexe </w:t>
                      </w:r>
                      <w:r>
                        <w:rPr>
                          <w:color w:val="000000" w:themeColor="text1"/>
                        </w:rPr>
                        <w:t>25</w:t>
                      </w:r>
                      <w:r w:rsidRPr="007E76B3">
                        <w:rPr>
                          <w:color w:val="000000" w:themeColor="text1"/>
                        </w:rPr>
                        <w:t>)</w:t>
                      </w:r>
                      <w:r>
                        <w:rPr>
                          <w:color w:val="000000" w:themeColor="text1"/>
                        </w:rPr>
                        <w:t xml:space="preserve"> et informer la population (cf. annexe 21)</w:t>
                      </w:r>
                    </w:p>
                  </w:txbxContent>
                </v:textbox>
                <w10:anchorlock/>
              </v:rect>
            </w:pict>
          </mc:Fallback>
        </mc:AlternateContent>
      </w:r>
      <w:r w:rsidR="00C73B01">
        <w:rPr>
          <w:rFonts w:ascii="Century Gothic" w:hAnsi="Century Gothic" w:cs="Arial"/>
          <w:noProof/>
          <w:sz w:val="19"/>
          <w:szCs w:val="19"/>
        </w:rPr>
        <mc:AlternateContent>
          <mc:Choice Requires="wps">
            <w:drawing>
              <wp:inline distT="0" distB="0" distL="0" distR="0" wp14:anchorId="5EC9C06A" wp14:editId="2FC06339">
                <wp:extent cx="5900420" cy="571500"/>
                <wp:effectExtent l="57150" t="38100" r="81280" b="95250"/>
                <wp:docPr id="210" name="Rectangle 210"/>
                <wp:cNvGraphicFramePr/>
                <a:graphic xmlns:a="http://schemas.openxmlformats.org/drawingml/2006/main">
                  <a:graphicData uri="http://schemas.microsoft.com/office/word/2010/wordprocessingShape">
                    <wps:wsp>
                      <wps:cNvSpPr/>
                      <wps:spPr>
                        <a:xfrm>
                          <a:off x="0" y="0"/>
                          <a:ext cx="5900420" cy="571500"/>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0A240E9D" w14:textId="25863500" w:rsidR="00034405" w:rsidRPr="006E1ECF" w:rsidRDefault="00034405" w:rsidP="00C73B01">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C9C06A" id="Rectangle 210" o:spid="_x0000_s1077" style="width:464.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" fillcolor="#a8d08d [1945]" strokecolor="#70ad47 [3209]">
                <v:shadow on="t" color="black" opacity="41287f" offset="0,1.5pt"/>
                <v:textbox>
                  <w:txbxContent>
                    <w:p w14:paraId="0A240E9D" w14:textId="25863500" w:rsidR="00034405" w:rsidRPr="006E1ECF" w:rsidRDefault="00034405" w:rsidP="00C73B01">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w10:anchorlock/>
              </v:rect>
            </w:pict>
          </mc:Fallback>
        </mc:AlternateContent>
      </w:r>
    </w:p>
    <w:p w14:paraId="1E6D2EBF" w14:textId="64D83248" w:rsidR="007F6F44" w:rsidRDefault="001C4C71" w:rsidP="007F6F44">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13713" behindDoc="0" locked="0" layoutInCell="1" allowOverlap="1" wp14:anchorId="55018254" wp14:editId="2A6BB9AA">
                <wp:simplePos x="0" y="0"/>
                <wp:positionH relativeFrom="column">
                  <wp:posOffset>5796280</wp:posOffset>
                </wp:positionH>
                <wp:positionV relativeFrom="paragraph">
                  <wp:posOffset>857250</wp:posOffset>
                </wp:positionV>
                <wp:extent cx="342900" cy="1404620"/>
                <wp:effectExtent l="0" t="0" r="0" b="0"/>
                <wp:wrapNone/>
                <wp:docPr id="1514900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0AA91FC" w14:textId="2B86BB8B" w:rsidR="00034405" w:rsidRPr="001C4C71" w:rsidRDefault="00034405" w:rsidP="001C4C71">
                            <w:pPr>
                              <w:rPr>
                                <w:sz w:val="18"/>
                                <w:szCs w:val="18"/>
                              </w:rPr>
                            </w:pPr>
                            <w:r>
                              <w:rPr>
                                <w:sz w:val="18"/>
                                <w:szCs w:val="18"/>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18254" id="_x0000_s1078" type="#_x0000_t202" style="position:absolute;left:0;text-align:left;margin-left:456.4pt;margin-top:67.5pt;width:27pt;height:110.6pt;z-index:2517137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" filled="f" stroked="f">
                <v:textbox style="mso-fit-shape-to-text:t">
                  <w:txbxContent>
                    <w:p w14:paraId="00AA91FC" w14:textId="2B86BB8B" w:rsidR="00034405" w:rsidRPr="001C4C71" w:rsidRDefault="00034405" w:rsidP="001C4C71">
                      <w:pPr>
                        <w:rPr>
                          <w:sz w:val="18"/>
                          <w:szCs w:val="18"/>
                        </w:rPr>
                      </w:pPr>
                      <w:r>
                        <w:rPr>
                          <w:sz w:val="18"/>
                          <w:szCs w:val="18"/>
                        </w:rPr>
                        <w:t>22</w:t>
                      </w:r>
                    </w:p>
                  </w:txbxContent>
                </v:textbox>
              </v:shape>
            </w:pict>
          </mc:Fallback>
        </mc:AlternateContent>
      </w:r>
    </w:p>
    <w:bookmarkStart w:id="51" w:name="_Toc137046194"/>
    <w:p w14:paraId="66FDCEE2" w14:textId="306406DC" w:rsidR="000E03E4" w:rsidRPr="0034593F" w:rsidRDefault="009005F8" w:rsidP="00B91C46">
      <w:pPr>
        <w:pStyle w:val="Titre3"/>
        <w:rPr>
          <w:sz w:val="24"/>
        </w:rPr>
      </w:pPr>
      <w:r>
        <w:rPr>
          <w:noProof/>
        </w:rPr>
        <w:lastRenderedPageBreak/>
        <mc:AlternateContent>
          <mc:Choice Requires="wps">
            <w:drawing>
              <wp:anchor distT="0" distB="0" distL="114300" distR="114300" simplePos="0" relativeHeight="251658403" behindDoc="1" locked="0" layoutInCell="1" allowOverlap="1" wp14:anchorId="13A34D89" wp14:editId="157B04F9">
                <wp:simplePos x="0" y="0"/>
                <wp:positionH relativeFrom="page">
                  <wp:posOffset>-635</wp:posOffset>
                </wp:positionH>
                <wp:positionV relativeFrom="paragraph">
                  <wp:posOffset>-714375</wp:posOffset>
                </wp:positionV>
                <wp:extent cx="7829550" cy="11049000"/>
                <wp:effectExtent l="0" t="0" r="19050" b="19050"/>
                <wp:wrapNone/>
                <wp:docPr id="414" name="Rectangle 414"/>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56B9" id="Rectangle 414" o:spid="_x0000_s1026" style="position:absolute;margin-left:-.05pt;margin-top:-56.25pt;width:616.5pt;height:870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" fillcolor="#e7e6e6 [3214]" strokecolor="#1f4d78 [1604]" strokeweight="1pt">
                <w10:wrap anchorx="page"/>
              </v:rect>
            </w:pict>
          </mc:Fallback>
        </mc:AlternateContent>
      </w:r>
      <w:r w:rsidR="000E03E4">
        <w:t>Fiche C – Rupture de canalisation</w:t>
      </w:r>
      <w:r w:rsidR="0034593F">
        <w:t xml:space="preserve"> </w:t>
      </w:r>
      <w:r w:rsidR="0034593F" w:rsidRPr="0034593F">
        <w:rPr>
          <w:sz w:val="24"/>
        </w:rPr>
        <w:t>(</w:t>
      </w:r>
      <w:r w:rsidR="000E03E4" w:rsidRPr="0034593F">
        <w:rPr>
          <w:sz w:val="24"/>
        </w:rPr>
        <w:t>manque de pression</w:t>
      </w:r>
      <w:r w:rsidR="0034593F" w:rsidRPr="0034593F">
        <w:rPr>
          <w:sz w:val="24"/>
        </w:rPr>
        <w:t xml:space="preserve"> …)</w:t>
      </w:r>
      <w:bookmarkEnd w:id="51"/>
    </w:p>
    <w:p w14:paraId="31F69C67" w14:textId="3D31227A" w:rsidR="000E03E4" w:rsidRDefault="000E03E4" w:rsidP="000E03E4">
      <w:pPr>
        <w:spacing w:line="276" w:lineRule="auto"/>
        <w:ind w:left="-142" w:right="-432"/>
        <w:jc w:val="both"/>
        <w:rPr>
          <w:rFonts w:ascii="Century Gothic" w:hAnsi="Century Gothic" w:cs="Arial"/>
          <w:sz w:val="19"/>
          <w:szCs w:val="19"/>
        </w:rPr>
      </w:pPr>
    </w:p>
    <w:p w14:paraId="5CDAEF43" w14:textId="0E93A32C" w:rsidR="000E03E4" w:rsidRDefault="00656522"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258" behindDoc="0" locked="0" layoutInCell="1" allowOverlap="1" wp14:anchorId="371ABE60" wp14:editId="5B37498A">
                <wp:simplePos x="0" y="0"/>
                <wp:positionH relativeFrom="margin">
                  <wp:posOffset>4919345</wp:posOffset>
                </wp:positionH>
                <wp:positionV relativeFrom="paragraph">
                  <wp:posOffset>128905</wp:posOffset>
                </wp:positionV>
                <wp:extent cx="1642423" cy="518551"/>
                <wp:effectExtent l="0" t="57150" r="15240" b="53340"/>
                <wp:wrapNone/>
                <wp:docPr id="57" name="Ellipse 57"/>
                <wp:cNvGraphicFramePr/>
                <a:graphic xmlns:a="http://schemas.openxmlformats.org/drawingml/2006/main">
                  <a:graphicData uri="http://schemas.microsoft.com/office/word/2010/wordprocessingShape">
                    <wps:wsp>
                      <wps:cNvSpPr/>
                      <wps:spPr>
                        <a:xfrm rot="21038573">
                          <a:off x="0" y="0"/>
                          <a:ext cx="1642423" cy="518551"/>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631F13A5" w14:textId="37A5FE07" w:rsidR="00034405" w:rsidRPr="00656522" w:rsidRDefault="00034405" w:rsidP="00656522">
                            <w:pPr>
                              <w:jc w:val="center"/>
                              <w:rPr>
                                <w:sz w:val="16"/>
                                <w:szCs w:val="16"/>
                              </w:rPr>
                            </w:pPr>
                            <w:r w:rsidRPr="00656522">
                              <w:rPr>
                                <w:sz w:val="16"/>
                                <w:szCs w:val="16"/>
                              </w:rPr>
                              <w:t>Eviter la mise en dépression du réseau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ABE60" id="Ellipse 57" o:spid="_x0000_s1079" style="position:absolute;left:0;text-align:left;margin-left:387.35pt;margin-top:10.15pt;width:129.3pt;height:40.85pt;rotation:-613228fd;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" fillcolor="red" strokecolor="white [3201]" strokeweight="1.5pt">
                <v:stroke joinstyle="miter"/>
                <v:textbox>
                  <w:txbxContent>
                    <w:p w14:paraId="631F13A5" w14:textId="37A5FE07" w:rsidR="00034405" w:rsidRPr="00656522" w:rsidRDefault="00034405" w:rsidP="00656522">
                      <w:pPr>
                        <w:jc w:val="center"/>
                        <w:rPr>
                          <w:sz w:val="16"/>
                          <w:szCs w:val="16"/>
                        </w:rPr>
                      </w:pPr>
                      <w:r w:rsidRPr="00656522">
                        <w:rPr>
                          <w:sz w:val="16"/>
                          <w:szCs w:val="16"/>
                        </w:rPr>
                        <w:t>Eviter la mise en dépression du réseau</w:t>
                      </w:r>
                    </w:p>
                  </w:txbxContent>
                </v:textbox>
                <w10:wrap anchorx="margin"/>
              </v:oval>
            </w:pict>
          </mc:Fallback>
        </mc:AlternateContent>
      </w:r>
      <w:r w:rsidR="000E03E4">
        <w:rPr>
          <w:rFonts w:ascii="Century Gothic" w:hAnsi="Century Gothic" w:cs="Arial"/>
          <w:noProof/>
          <w:sz w:val="19"/>
          <w:szCs w:val="19"/>
        </w:rPr>
        <mc:AlternateContent>
          <mc:Choice Requires="wps">
            <w:drawing>
              <wp:inline distT="0" distB="0" distL="0" distR="0" wp14:anchorId="14C27CF1" wp14:editId="7EC7CADC">
                <wp:extent cx="5876925" cy="438150"/>
                <wp:effectExtent l="57150" t="38100" r="85725" b="95250"/>
                <wp:docPr id="5" name="Rectangle 5"/>
                <wp:cNvGraphicFramePr/>
                <a:graphic xmlns:a="http://schemas.openxmlformats.org/drawingml/2006/main">
                  <a:graphicData uri="http://schemas.microsoft.com/office/word/2010/wordprocessingShape">
                    <wps:wsp>
                      <wps:cNvSpPr/>
                      <wps:spPr>
                        <a:xfrm>
                          <a:off x="0" y="0"/>
                          <a:ext cx="5876925" cy="43815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7D00F81" w14:textId="1916C96A" w:rsidR="00034405" w:rsidRPr="006E1ECF" w:rsidRDefault="00034405" w:rsidP="000E03E4">
                            <w:pPr>
                              <w:ind w:left="142" w:right="123"/>
                              <w:rPr>
                                <w:color w:val="000000" w:themeColor="text1"/>
                              </w:rPr>
                            </w:pPr>
                            <w:r>
                              <w:rPr>
                                <w:color w:val="000000" w:themeColor="text1"/>
                              </w:rPr>
                              <w:t xml:space="preserve">Si possible, fermer la vanne permettant d’isoler la ou les branches concernées        </w:t>
                            </w:r>
                            <w:proofErr w:type="gramStart"/>
                            <w:r>
                              <w:rPr>
                                <w:color w:val="000000" w:themeColor="text1"/>
                              </w:rPr>
                              <w:t xml:space="preserve">   (</w:t>
                            </w:r>
                            <w:proofErr w:type="gramEnd"/>
                            <w:r>
                              <w:rPr>
                                <w:color w:val="000000" w:themeColor="text1"/>
                              </w:rPr>
                              <w:t>cf. annexes 4 et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C27CF1" id="Rectangle 5" o:spid="_x0000_s1080" style="width:462.7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" fillcolor="#fbe4d5 [661]" strokecolor="#ed7d31 [3205]">
                <v:shadow on="t" color="black" opacity="41287f" offset="0,1.5pt"/>
                <v:textbox>
                  <w:txbxContent>
                    <w:p w14:paraId="37D00F81" w14:textId="1916C96A" w:rsidR="00034405" w:rsidRPr="006E1ECF" w:rsidRDefault="00034405" w:rsidP="000E03E4">
                      <w:pPr>
                        <w:ind w:left="142" w:right="123"/>
                        <w:rPr>
                          <w:color w:val="000000" w:themeColor="text1"/>
                        </w:rPr>
                      </w:pPr>
                      <w:r>
                        <w:rPr>
                          <w:color w:val="000000" w:themeColor="text1"/>
                        </w:rPr>
                        <w:t xml:space="preserve">Si possible, fermer la vanne permettant d’isoler la ou les branches concernées        </w:t>
                      </w:r>
                      <w:proofErr w:type="gramStart"/>
                      <w:r>
                        <w:rPr>
                          <w:color w:val="000000" w:themeColor="text1"/>
                        </w:rPr>
                        <w:t xml:space="preserve">   (</w:t>
                      </w:r>
                      <w:proofErr w:type="gramEnd"/>
                      <w:r>
                        <w:rPr>
                          <w:color w:val="000000" w:themeColor="text1"/>
                        </w:rPr>
                        <w:t>cf. annexes 4 et 5)</w:t>
                      </w:r>
                    </w:p>
                  </w:txbxContent>
                </v:textbox>
                <w10:anchorlock/>
              </v:rect>
            </w:pict>
          </mc:Fallback>
        </mc:AlternateContent>
      </w:r>
    </w:p>
    <w:p w14:paraId="5619C0FE" w14:textId="577D5986" w:rsidR="000E03E4" w:rsidRDefault="000E03E4"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2093BF7" wp14:editId="7C37BABC">
                <wp:extent cx="5876925" cy="1152525"/>
                <wp:effectExtent l="57150" t="38100" r="85725" b="104775"/>
                <wp:docPr id="9" name="Rectangle 9"/>
                <wp:cNvGraphicFramePr/>
                <a:graphic xmlns:a="http://schemas.openxmlformats.org/drawingml/2006/main">
                  <a:graphicData uri="http://schemas.microsoft.com/office/word/2010/wordprocessingShape">
                    <wps:wsp>
                      <wps:cNvSpPr/>
                      <wps:spPr>
                        <a:xfrm>
                          <a:off x="0" y="0"/>
                          <a:ext cx="5876925" cy="115252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69E0904" w14:textId="1E74C4DB" w:rsidR="00034405" w:rsidRDefault="00034405" w:rsidP="00C73B01">
                            <w:pPr>
                              <w:pStyle w:val="Paragraphedeliste"/>
                              <w:numPr>
                                <w:ilvl w:val="0"/>
                                <w:numId w:val="8"/>
                              </w:numPr>
                              <w:ind w:left="284" w:hanging="218"/>
                              <w:rPr>
                                <w:color w:val="000000" w:themeColor="text1"/>
                              </w:rPr>
                            </w:pPr>
                            <w:r w:rsidRPr="007618F1">
                              <w:rPr>
                                <w:color w:val="000000" w:themeColor="text1"/>
                              </w:rPr>
                              <w:t>Identifier et localiser l’origine du problème (vérifier également le fonctionnement du surpresseur</w:t>
                            </w:r>
                            <w:r>
                              <w:rPr>
                                <w:color w:val="000000" w:themeColor="text1"/>
                              </w:rPr>
                              <w:t xml:space="preserve"> ou du régulateur de pressions</w:t>
                            </w:r>
                            <w:r w:rsidRPr="007618F1">
                              <w:rPr>
                                <w:color w:val="000000" w:themeColor="text1"/>
                              </w:rPr>
                              <w:t xml:space="preserve"> lorsqu’il</w:t>
                            </w:r>
                            <w:r>
                              <w:rPr>
                                <w:color w:val="000000" w:themeColor="text1"/>
                              </w:rPr>
                              <w:t>s</w:t>
                            </w:r>
                            <w:r w:rsidRPr="007618F1">
                              <w:rPr>
                                <w:color w:val="000000" w:themeColor="text1"/>
                              </w:rPr>
                              <w:t xml:space="preserve"> existe</w:t>
                            </w:r>
                            <w:r>
                              <w:rPr>
                                <w:color w:val="000000" w:themeColor="text1"/>
                              </w:rPr>
                              <w:t>nt</w:t>
                            </w:r>
                            <w:r w:rsidRPr="007618F1">
                              <w:rPr>
                                <w:color w:val="000000" w:themeColor="text1"/>
                              </w:rPr>
                              <w:t xml:space="preserve">), et </w:t>
                            </w:r>
                            <w:r>
                              <w:rPr>
                                <w:color w:val="000000" w:themeColor="text1"/>
                              </w:rPr>
                              <w:t>a</w:t>
                            </w:r>
                            <w:r w:rsidRPr="007618F1">
                              <w:rPr>
                                <w:color w:val="000000" w:themeColor="text1"/>
                              </w:rPr>
                              <w:t>ppréhender la durée de la perturbation</w:t>
                            </w:r>
                            <w:r>
                              <w:rPr>
                                <w:color w:val="000000" w:themeColor="text1"/>
                              </w:rPr>
                              <w:t xml:space="preserve"> ; Se référer à la </w:t>
                            </w:r>
                            <w:r w:rsidRPr="00DE2E06">
                              <w:rPr>
                                <w:b/>
                                <w:bCs/>
                                <w:color w:val="000000" w:themeColor="text1"/>
                              </w:rPr>
                              <w:t>fiche réflexe A</w:t>
                            </w:r>
                            <w:r>
                              <w:rPr>
                                <w:color w:val="000000" w:themeColor="text1"/>
                              </w:rPr>
                              <w:t xml:space="preserve"> en cas de problème d’origine électrique</w:t>
                            </w:r>
                          </w:p>
                          <w:p w14:paraId="63C86950" w14:textId="2EF3E89E" w:rsidR="00034405" w:rsidRDefault="00034405" w:rsidP="00C73B01">
                            <w:pPr>
                              <w:pStyle w:val="Paragraphedeliste"/>
                              <w:numPr>
                                <w:ilvl w:val="0"/>
                                <w:numId w:val="8"/>
                              </w:numPr>
                              <w:ind w:left="284" w:hanging="218"/>
                              <w:rPr>
                                <w:color w:val="000000" w:themeColor="text1"/>
                              </w:rPr>
                            </w:pPr>
                            <w:r>
                              <w:rPr>
                                <w:color w:val="000000" w:themeColor="text1"/>
                              </w:rPr>
                              <w:t>Vérifier la teneur en chlore en sortie de production (entre 0.1 et 0.5 mg/l), et le fonctionnement du système de chloration (cf. annexe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093BF7" id="Rectangle 9" o:spid="_x0000_s1081" style="width:462.75pt;height:9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" fillcolor="#fbe4d5 [661]" strokecolor="#ed7d31 [3205]">
                <v:shadow on="t" color="black" opacity="41287f" offset="0,1.5pt"/>
                <v:textbox>
                  <w:txbxContent>
                    <w:p w14:paraId="669E0904" w14:textId="1E74C4DB" w:rsidR="00034405" w:rsidRDefault="00034405" w:rsidP="00C73B01">
                      <w:pPr>
                        <w:pStyle w:val="Paragraphedeliste"/>
                        <w:numPr>
                          <w:ilvl w:val="0"/>
                          <w:numId w:val="8"/>
                        </w:numPr>
                        <w:ind w:left="284" w:hanging="218"/>
                        <w:rPr>
                          <w:color w:val="000000" w:themeColor="text1"/>
                        </w:rPr>
                      </w:pPr>
                      <w:r w:rsidRPr="007618F1">
                        <w:rPr>
                          <w:color w:val="000000" w:themeColor="text1"/>
                        </w:rPr>
                        <w:t>Identifier et localiser l’origine du problème (vérifier également le fonctionnement du surpresseur</w:t>
                      </w:r>
                      <w:r>
                        <w:rPr>
                          <w:color w:val="000000" w:themeColor="text1"/>
                        </w:rPr>
                        <w:t xml:space="preserve"> ou du régulateur de pressions</w:t>
                      </w:r>
                      <w:r w:rsidRPr="007618F1">
                        <w:rPr>
                          <w:color w:val="000000" w:themeColor="text1"/>
                        </w:rPr>
                        <w:t xml:space="preserve"> lorsqu’il</w:t>
                      </w:r>
                      <w:r>
                        <w:rPr>
                          <w:color w:val="000000" w:themeColor="text1"/>
                        </w:rPr>
                        <w:t>s</w:t>
                      </w:r>
                      <w:r w:rsidRPr="007618F1">
                        <w:rPr>
                          <w:color w:val="000000" w:themeColor="text1"/>
                        </w:rPr>
                        <w:t xml:space="preserve"> existe</w:t>
                      </w:r>
                      <w:r>
                        <w:rPr>
                          <w:color w:val="000000" w:themeColor="text1"/>
                        </w:rPr>
                        <w:t>nt</w:t>
                      </w:r>
                      <w:r w:rsidRPr="007618F1">
                        <w:rPr>
                          <w:color w:val="000000" w:themeColor="text1"/>
                        </w:rPr>
                        <w:t xml:space="preserve">), et </w:t>
                      </w:r>
                      <w:r>
                        <w:rPr>
                          <w:color w:val="000000" w:themeColor="text1"/>
                        </w:rPr>
                        <w:t>a</w:t>
                      </w:r>
                      <w:r w:rsidRPr="007618F1">
                        <w:rPr>
                          <w:color w:val="000000" w:themeColor="text1"/>
                        </w:rPr>
                        <w:t>ppréhender la durée de la perturbation</w:t>
                      </w:r>
                      <w:r>
                        <w:rPr>
                          <w:color w:val="000000" w:themeColor="text1"/>
                        </w:rPr>
                        <w:t xml:space="preserve"> ; Se référer à la </w:t>
                      </w:r>
                      <w:r w:rsidRPr="00DE2E06">
                        <w:rPr>
                          <w:b/>
                          <w:bCs/>
                          <w:color w:val="000000" w:themeColor="text1"/>
                        </w:rPr>
                        <w:t>fiche réflexe A</w:t>
                      </w:r>
                      <w:r>
                        <w:rPr>
                          <w:color w:val="000000" w:themeColor="text1"/>
                        </w:rPr>
                        <w:t xml:space="preserve"> en cas de problème d’origine électrique</w:t>
                      </w:r>
                    </w:p>
                    <w:p w14:paraId="63C86950" w14:textId="2EF3E89E" w:rsidR="00034405" w:rsidRDefault="00034405" w:rsidP="00C73B01">
                      <w:pPr>
                        <w:pStyle w:val="Paragraphedeliste"/>
                        <w:numPr>
                          <w:ilvl w:val="0"/>
                          <w:numId w:val="8"/>
                        </w:numPr>
                        <w:ind w:left="284" w:hanging="218"/>
                        <w:rPr>
                          <w:color w:val="000000" w:themeColor="text1"/>
                        </w:rPr>
                      </w:pPr>
                      <w:r>
                        <w:rPr>
                          <w:color w:val="000000" w:themeColor="text1"/>
                        </w:rPr>
                        <w:t>Vérifier la teneur en chlore en sortie de production (entre 0.1 et 0.5 mg/l), et le fonctionnement du système de chloration (cf. annexe 16)</w:t>
                      </w:r>
                    </w:p>
                  </w:txbxContent>
                </v:textbox>
                <w10:anchorlock/>
              </v:rect>
            </w:pict>
          </mc:Fallback>
        </mc:AlternateContent>
      </w:r>
    </w:p>
    <w:p w14:paraId="4C8E253E" w14:textId="7197B038" w:rsidR="00D22902" w:rsidRDefault="00D22902"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5F59A3D" wp14:editId="1C358BB2">
                <wp:extent cx="5876925" cy="457200"/>
                <wp:effectExtent l="57150" t="38100" r="85725" b="95250"/>
                <wp:docPr id="79" name="Rectangle 79"/>
                <wp:cNvGraphicFramePr/>
                <a:graphic xmlns:a="http://schemas.openxmlformats.org/drawingml/2006/main">
                  <a:graphicData uri="http://schemas.microsoft.com/office/word/2010/wordprocessingShape">
                    <wps:wsp>
                      <wps:cNvSpPr/>
                      <wps:spPr>
                        <a:xfrm>
                          <a:off x="0" y="0"/>
                          <a:ext cx="5876925" cy="457200"/>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1968FE56" w14:textId="69881913" w:rsidR="00034405" w:rsidRPr="006E1ECF" w:rsidRDefault="00034405" w:rsidP="00D22902">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F59A3D" id="Rectangle 79" o:spid="_x0000_s1082"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" fillcolor="#fff2cc [663]" strokecolor="#ffc000 [3207]">
                <v:shadow on="t" color="black" opacity="41287f" offset="0,1.5pt"/>
                <v:textbox>
                  <w:txbxContent>
                    <w:p w14:paraId="1968FE56" w14:textId="69881913" w:rsidR="00034405" w:rsidRPr="006E1ECF" w:rsidRDefault="00034405" w:rsidP="00D22902">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p>
    <w:p w14:paraId="350DC071" w14:textId="2437ABB0" w:rsidR="000E03E4" w:rsidRDefault="00F56A73"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754673" behindDoc="0" locked="0" layoutInCell="1" allowOverlap="1" wp14:anchorId="0EE8F0A9" wp14:editId="092719C3">
                <wp:simplePos x="0" y="0"/>
                <wp:positionH relativeFrom="margin">
                  <wp:posOffset>4648201</wp:posOffset>
                </wp:positionH>
                <wp:positionV relativeFrom="paragraph">
                  <wp:posOffset>469583</wp:posOffset>
                </wp:positionV>
                <wp:extent cx="1690010" cy="652010"/>
                <wp:effectExtent l="0" t="38100" r="5715" b="34290"/>
                <wp:wrapNone/>
                <wp:docPr id="119329213" name="Ellipse 2"/>
                <wp:cNvGraphicFramePr/>
                <a:graphic xmlns:a="http://schemas.openxmlformats.org/drawingml/2006/main">
                  <a:graphicData uri="http://schemas.microsoft.com/office/word/2010/wordprocessingShape">
                    <wps:wsp>
                      <wps:cNvSpPr/>
                      <wps:spPr>
                        <a:xfrm rot="21038573">
                          <a:off x="0" y="0"/>
                          <a:ext cx="1690010" cy="652010"/>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136DA2DB" w14:textId="3716DC7E" w:rsidR="00F56A73" w:rsidRPr="00656522" w:rsidRDefault="00F56A73" w:rsidP="00F56A73">
                            <w:pPr>
                              <w:jc w:val="center"/>
                              <w:rPr>
                                <w:sz w:val="16"/>
                                <w:szCs w:val="16"/>
                              </w:rPr>
                            </w:pPr>
                            <w:r>
                              <w:rPr>
                                <w:sz w:val="16"/>
                                <w:szCs w:val="16"/>
                              </w:rPr>
                              <w:t>L’évaluation du risque sanitaire peut être discuté avec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8F0A9" id="Ellipse 2" o:spid="_x0000_s1083" style="position:absolute;left:0;text-align:left;margin-left:366pt;margin-top:37pt;width:133.05pt;height:51.35pt;rotation:-613228fd;z-index:251754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" fillcolor="red" strokecolor="white [3201]" strokeweight="1.5pt">
                <v:stroke joinstyle="miter"/>
                <v:textbox>
                  <w:txbxContent>
                    <w:p w14:paraId="136DA2DB" w14:textId="3716DC7E" w:rsidR="00F56A73" w:rsidRPr="00656522" w:rsidRDefault="00F56A73" w:rsidP="00F56A73">
                      <w:pPr>
                        <w:jc w:val="center"/>
                        <w:rPr>
                          <w:sz w:val="16"/>
                          <w:szCs w:val="16"/>
                        </w:rPr>
                      </w:pPr>
                      <w:r>
                        <w:rPr>
                          <w:sz w:val="16"/>
                          <w:szCs w:val="16"/>
                        </w:rPr>
                        <w:t>L’évaluation du risque sanitaire peut être discuté avec l’ARS</w:t>
                      </w:r>
                    </w:p>
                  </w:txbxContent>
                </v:textbox>
                <w10:wrap anchorx="margin"/>
              </v:oval>
            </w:pict>
          </mc:Fallback>
        </mc:AlternateContent>
      </w:r>
      <w:r w:rsidR="000E03E4">
        <w:rPr>
          <w:rFonts w:ascii="Century Gothic" w:hAnsi="Century Gothic" w:cs="Arial"/>
          <w:noProof/>
          <w:sz w:val="19"/>
          <w:szCs w:val="19"/>
        </w:rPr>
        <mc:AlternateContent>
          <mc:Choice Requires="wps">
            <w:drawing>
              <wp:inline distT="0" distB="0" distL="0" distR="0" wp14:anchorId="4F4F757F" wp14:editId="6D0C41D9">
                <wp:extent cx="5905500" cy="476250"/>
                <wp:effectExtent l="57150" t="38100" r="76200" b="95250"/>
                <wp:docPr id="46" name="Rectangle 46"/>
                <wp:cNvGraphicFramePr/>
                <a:graphic xmlns:a="http://schemas.openxmlformats.org/drawingml/2006/main">
                  <a:graphicData uri="http://schemas.microsoft.com/office/word/2010/wordprocessingShape">
                    <wps:wsp>
                      <wps:cNvSpPr/>
                      <wps:spPr>
                        <a:xfrm>
                          <a:off x="0" y="0"/>
                          <a:ext cx="5905500" cy="47625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B89A5E1" w14:textId="681EFA15" w:rsidR="00034405" w:rsidRPr="00FF1D05" w:rsidRDefault="00034405" w:rsidP="00C73B01">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(cf. annexe 3)</w:t>
                            </w:r>
                          </w:p>
                          <w:p w14:paraId="2D05BB39" w14:textId="798BBA28" w:rsidR="00034405" w:rsidRPr="006C13B8" w:rsidRDefault="00034405" w:rsidP="006C13B8">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4F757F" id="Rectangle 46" o:spid="_x0000_s1084" style="width:46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" fillcolor="#fbe4d5 [661]" strokecolor="#ed7d31 [3205]">
                <v:shadow on="t" color="black" opacity="41287f" offset="0,1.5pt"/>
                <v:textbox>
                  <w:txbxContent>
                    <w:p w14:paraId="0B89A5E1" w14:textId="681EFA15" w:rsidR="00034405" w:rsidRPr="00FF1D05" w:rsidRDefault="00034405" w:rsidP="00C73B01">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A442AC">
                        <w:rPr>
                          <w:color w:val="000000" w:themeColor="text1"/>
                        </w:rPr>
                        <w:t xml:space="preserve"> suivre </w:t>
                      </w:r>
                      <w:r w:rsidRPr="00FF1D05">
                        <w:rPr>
                          <w:color w:val="000000" w:themeColor="text1"/>
                        </w:rPr>
                        <w:t>ses éventuelles instructions (cf. annexe 3)</w:t>
                      </w:r>
                    </w:p>
                    <w:p w14:paraId="2D05BB39" w14:textId="798BBA28" w:rsidR="00034405" w:rsidRPr="006C13B8" w:rsidRDefault="00034405" w:rsidP="006C13B8">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v:textbox>
                <w10:anchorlock/>
              </v:rect>
            </w:pict>
          </mc:Fallback>
        </mc:AlternateContent>
      </w:r>
    </w:p>
    <w:p w14:paraId="2665BA2E" w14:textId="0C04838F" w:rsidR="000E03E4" w:rsidRDefault="00023B39"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0F51106" wp14:editId="5B133845">
                <wp:extent cx="5900420" cy="1981200"/>
                <wp:effectExtent l="57150" t="38100" r="81280" b="95250"/>
                <wp:docPr id="80" name="Rectangle 80"/>
                <wp:cNvGraphicFramePr/>
                <a:graphic xmlns:a="http://schemas.openxmlformats.org/drawingml/2006/main">
                  <a:graphicData uri="http://schemas.microsoft.com/office/word/2010/wordprocessingShape">
                    <wps:wsp>
                      <wps:cNvSpPr/>
                      <wps:spPr>
                        <a:xfrm>
                          <a:off x="0" y="0"/>
                          <a:ext cx="5900420" cy="198120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F14CDDB" w14:textId="325BE620" w:rsidR="00034405" w:rsidRDefault="00034405" w:rsidP="00023B39">
                            <w:pPr>
                              <w:rPr>
                                <w:color w:val="000000" w:themeColor="text1"/>
                              </w:rPr>
                            </w:pPr>
                            <w:r w:rsidRPr="00023B39">
                              <w:rPr>
                                <w:color w:val="000000" w:themeColor="text1"/>
                              </w:rPr>
                              <w:t>Engager la résolution du problème</w:t>
                            </w:r>
                          </w:p>
                          <w:p w14:paraId="0A983AF6" w14:textId="33415F99" w:rsidR="00034405" w:rsidRPr="007618F1" w:rsidRDefault="00034405" w:rsidP="00023B39">
                            <w:pPr>
                              <w:rPr>
                                <w:color w:val="000000" w:themeColor="text1"/>
                                <w:sz w:val="16"/>
                                <w:szCs w:val="16"/>
                              </w:rPr>
                            </w:pPr>
                          </w:p>
                          <w:p w14:paraId="25A78ABE" w14:textId="03159CD4" w:rsidR="00034405" w:rsidRPr="00866BF3" w:rsidRDefault="00034405" w:rsidP="00866BF3">
                            <w:pPr>
                              <w:rPr>
                                <w:color w:val="000000" w:themeColor="text1"/>
                              </w:rPr>
                            </w:pPr>
                            <w:r w:rsidRPr="00866BF3">
                              <w:rPr>
                                <w:color w:val="000000" w:themeColor="text1"/>
                              </w:rPr>
                              <w:t xml:space="preserve">Si le délai estimé est relativement long </w:t>
                            </w:r>
                            <w:r>
                              <w:rPr>
                                <w:color w:val="000000" w:themeColor="text1"/>
                              </w:rPr>
                              <w:t>ou risque sanitaire</w:t>
                            </w:r>
                          </w:p>
                          <w:p w14:paraId="27825180" w14:textId="7C635512" w:rsidR="00034405" w:rsidRDefault="00034405" w:rsidP="00C73B0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4D7D5100" w14:textId="09C391DF" w:rsidR="00034405" w:rsidRDefault="00034405" w:rsidP="00C73B0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6DFD3357" w14:textId="2EBFD514" w:rsidR="00034405" w:rsidRPr="007618F1" w:rsidRDefault="00034405" w:rsidP="00C73B01">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F51106" id="Rectangle 80" o:spid="_x0000_s1085" style="width:464.6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" fillcolor="#f4b083 [1941]" strokecolor="#ed7d31 [3205]">
                <v:shadow on="t" color="black" opacity="41287f" offset="0,1.5pt"/>
                <v:textbox>
                  <w:txbxContent>
                    <w:p w14:paraId="2F14CDDB" w14:textId="325BE620" w:rsidR="00034405" w:rsidRDefault="00034405" w:rsidP="00023B39">
                      <w:pPr>
                        <w:rPr>
                          <w:color w:val="000000" w:themeColor="text1"/>
                        </w:rPr>
                      </w:pPr>
                      <w:r w:rsidRPr="00023B39">
                        <w:rPr>
                          <w:color w:val="000000" w:themeColor="text1"/>
                        </w:rPr>
                        <w:t>Engager la résolution du problème</w:t>
                      </w:r>
                    </w:p>
                    <w:p w14:paraId="0A983AF6" w14:textId="33415F99" w:rsidR="00034405" w:rsidRPr="007618F1" w:rsidRDefault="00034405" w:rsidP="00023B39">
                      <w:pPr>
                        <w:rPr>
                          <w:color w:val="000000" w:themeColor="text1"/>
                          <w:sz w:val="16"/>
                          <w:szCs w:val="16"/>
                        </w:rPr>
                      </w:pPr>
                    </w:p>
                    <w:p w14:paraId="25A78ABE" w14:textId="03159CD4" w:rsidR="00034405" w:rsidRPr="00866BF3" w:rsidRDefault="00034405" w:rsidP="00866BF3">
                      <w:pPr>
                        <w:rPr>
                          <w:color w:val="000000" w:themeColor="text1"/>
                        </w:rPr>
                      </w:pPr>
                      <w:r w:rsidRPr="00866BF3">
                        <w:rPr>
                          <w:color w:val="000000" w:themeColor="text1"/>
                        </w:rPr>
                        <w:t xml:space="preserve">Si le délai estimé est relativement long </w:t>
                      </w:r>
                      <w:r>
                        <w:rPr>
                          <w:color w:val="000000" w:themeColor="text1"/>
                        </w:rPr>
                        <w:t>ou risque sanitaire</w:t>
                      </w:r>
                    </w:p>
                    <w:p w14:paraId="27825180" w14:textId="7C635512" w:rsidR="00034405" w:rsidRDefault="00034405" w:rsidP="00C73B0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4D7D5100" w14:textId="09C391DF" w:rsidR="00034405" w:rsidRDefault="00034405" w:rsidP="00C73B0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6DFD3357" w14:textId="2EBFD514" w:rsidR="00034405" w:rsidRPr="007618F1" w:rsidRDefault="00034405" w:rsidP="00C73B01">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2A723479" w14:textId="6F984187" w:rsidR="000E03E4" w:rsidRDefault="00866BF3"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CE25515" wp14:editId="678D1BFF">
                <wp:extent cx="5900420" cy="1013254"/>
                <wp:effectExtent l="57150" t="38100" r="81280" b="92075"/>
                <wp:docPr id="89" name="Rectangle 89"/>
                <wp:cNvGraphicFramePr/>
                <a:graphic xmlns:a="http://schemas.openxmlformats.org/drawingml/2006/main">
                  <a:graphicData uri="http://schemas.microsoft.com/office/word/2010/wordprocessingShape">
                    <wps:wsp>
                      <wps:cNvSpPr/>
                      <wps:spPr>
                        <a:xfrm>
                          <a:off x="0" y="0"/>
                          <a:ext cx="5900420" cy="101325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E2576F8" w14:textId="00006A91" w:rsidR="00034405" w:rsidRPr="00866BF3" w:rsidRDefault="00034405" w:rsidP="00866BF3">
                            <w:pPr>
                              <w:ind w:left="284" w:hanging="218"/>
                              <w:rPr>
                                <w:color w:val="000000" w:themeColor="text1"/>
                              </w:rPr>
                            </w:pPr>
                            <w:r w:rsidRPr="00866BF3">
                              <w:rPr>
                                <w:color w:val="000000" w:themeColor="text1"/>
                              </w:rPr>
                              <w:t>A l’issue de l</w:t>
                            </w:r>
                            <w:r>
                              <w:rPr>
                                <w:color w:val="000000" w:themeColor="text1"/>
                              </w:rPr>
                              <w:t xml:space="preserve">a réparation </w:t>
                            </w:r>
                            <w:r w:rsidRPr="00866BF3">
                              <w:rPr>
                                <w:color w:val="000000" w:themeColor="text1"/>
                              </w:rPr>
                              <w:t>:</w:t>
                            </w:r>
                          </w:p>
                          <w:p w14:paraId="0E51DEF0" w14:textId="791F148D" w:rsidR="00034405" w:rsidRDefault="00034405" w:rsidP="00C73B01">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125A0531" w14:textId="7C71B0EA" w:rsidR="00034405" w:rsidRPr="00866BF3" w:rsidRDefault="00034405" w:rsidP="00C73B01">
                            <w:pPr>
                              <w:pStyle w:val="Paragraphedeliste"/>
                              <w:numPr>
                                <w:ilvl w:val="0"/>
                                <w:numId w:val="8"/>
                              </w:numPr>
                              <w:ind w:left="284" w:hanging="218"/>
                              <w:rPr>
                                <w:color w:val="000000" w:themeColor="text1"/>
                              </w:rPr>
                            </w:pPr>
                            <w:r>
                              <w:rPr>
                                <w:color w:val="000000" w:themeColor="text1"/>
                              </w:rPr>
                              <w:t>Au besoin, remettre en eau le réseau (cf. annexe 15)</w:t>
                            </w:r>
                          </w:p>
                          <w:p w14:paraId="0ACAC246" w14:textId="0A1E8D07" w:rsidR="00034405" w:rsidRPr="007618F1" w:rsidRDefault="00034405" w:rsidP="00024311">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E25515" id="Rectangle 89" o:spid="_x0000_s1086" style="width:464.6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" fillcolor="#f4b083 [1941]" strokecolor="#ed7d31 [3205]">
                <v:shadow on="t" color="black" opacity="41287f" offset="0,1.5pt"/>
                <v:textbox>
                  <w:txbxContent>
                    <w:p w14:paraId="4E2576F8" w14:textId="00006A91" w:rsidR="00034405" w:rsidRPr="00866BF3" w:rsidRDefault="00034405" w:rsidP="00866BF3">
                      <w:pPr>
                        <w:ind w:left="284" w:hanging="218"/>
                        <w:rPr>
                          <w:color w:val="000000" w:themeColor="text1"/>
                        </w:rPr>
                      </w:pPr>
                      <w:r w:rsidRPr="00866BF3">
                        <w:rPr>
                          <w:color w:val="000000" w:themeColor="text1"/>
                        </w:rPr>
                        <w:t>A l’issue de l</w:t>
                      </w:r>
                      <w:r>
                        <w:rPr>
                          <w:color w:val="000000" w:themeColor="text1"/>
                        </w:rPr>
                        <w:t xml:space="preserve">a réparation </w:t>
                      </w:r>
                      <w:r w:rsidRPr="00866BF3">
                        <w:rPr>
                          <w:color w:val="000000" w:themeColor="text1"/>
                        </w:rPr>
                        <w:t>:</w:t>
                      </w:r>
                    </w:p>
                    <w:p w14:paraId="0E51DEF0" w14:textId="791F148D" w:rsidR="00034405" w:rsidRDefault="00034405" w:rsidP="00C73B01">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125A0531" w14:textId="7C71B0EA" w:rsidR="00034405" w:rsidRPr="00866BF3" w:rsidRDefault="00034405" w:rsidP="00C73B01">
                      <w:pPr>
                        <w:pStyle w:val="Paragraphedeliste"/>
                        <w:numPr>
                          <w:ilvl w:val="0"/>
                          <w:numId w:val="8"/>
                        </w:numPr>
                        <w:ind w:left="284" w:hanging="218"/>
                        <w:rPr>
                          <w:color w:val="000000" w:themeColor="text1"/>
                        </w:rPr>
                      </w:pPr>
                      <w:r>
                        <w:rPr>
                          <w:color w:val="000000" w:themeColor="text1"/>
                        </w:rPr>
                        <w:t>Au besoin, remettre en eau le réseau (cf. annexe 15)</w:t>
                      </w:r>
                    </w:p>
                    <w:p w14:paraId="0ACAC246" w14:textId="0A1E8D07" w:rsidR="00034405" w:rsidRPr="007618F1" w:rsidRDefault="00034405" w:rsidP="00024311">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v:textbox>
                <w10:anchorlock/>
              </v:rect>
            </w:pict>
          </mc:Fallback>
        </mc:AlternateContent>
      </w:r>
    </w:p>
    <w:p w14:paraId="79B627E7" w14:textId="68B0D165" w:rsidR="00023B39" w:rsidRDefault="0073271C" w:rsidP="000E03E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959E553" wp14:editId="4E7FCAD8">
                <wp:extent cx="5900420" cy="1362075"/>
                <wp:effectExtent l="57150" t="38100" r="81280" b="104775"/>
                <wp:docPr id="90" name="Rectangle 90"/>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161DE664" w14:textId="680D3D8E" w:rsidR="00034405" w:rsidRDefault="00034405" w:rsidP="00C73B01">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141C40A7" w14:textId="2C5469FB" w:rsidR="00034405" w:rsidRPr="00C671E5" w:rsidRDefault="00034405" w:rsidP="00C73B01">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2A4E8E45" w14:textId="01631AD4" w:rsidR="00034405" w:rsidRPr="007618F1" w:rsidRDefault="00034405" w:rsidP="00C73B01">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59E553" id="Rectangle 90" o:spid="_x0000_s1087"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" fillcolor="#e2efd9 [665]" strokecolor="#70ad47 [3209]">
                <v:shadow on="t" color="black" opacity="41287f" offset="0,1.5pt"/>
                <v:textbox>
                  <w:txbxContent>
                    <w:p w14:paraId="161DE664" w14:textId="680D3D8E" w:rsidR="00034405" w:rsidRDefault="00034405" w:rsidP="00C73B01">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141C40A7" w14:textId="2C5469FB" w:rsidR="00034405" w:rsidRPr="00C671E5" w:rsidRDefault="00034405" w:rsidP="00C73B01">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2A4E8E45" w14:textId="01631AD4" w:rsidR="00034405" w:rsidRPr="007618F1" w:rsidRDefault="00034405" w:rsidP="00C73B01">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28B722E5" w14:textId="667AA802" w:rsidR="000E03E4" w:rsidRDefault="00381654" w:rsidP="0038165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83" behindDoc="0" locked="0" layoutInCell="1" allowOverlap="1" wp14:anchorId="1278934F" wp14:editId="42D434F4">
                <wp:simplePos x="0" y="0"/>
                <wp:positionH relativeFrom="column">
                  <wp:posOffset>-27178</wp:posOffset>
                </wp:positionH>
                <wp:positionV relativeFrom="paragraph">
                  <wp:posOffset>63373</wp:posOffset>
                </wp:positionV>
                <wp:extent cx="5900420" cy="559308"/>
                <wp:effectExtent l="57150" t="38100" r="81280" b="88900"/>
                <wp:wrapNone/>
                <wp:docPr id="68" name="Rectangle 68"/>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6BB866BC" w14:textId="6921EEBB" w:rsidR="00034405" w:rsidRPr="006E1ECF" w:rsidRDefault="00034405" w:rsidP="000E03E4">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78934F" id="Rectangle 68" o:spid="_x0000_s1088" style="position:absolute;left:0;text-align:left;margin-left:-2.15pt;margin-top:5pt;width:464.6pt;height:44.05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" fillcolor="#a8d08d [1945]" strokecolor="#70ad47 [3209]">
                <v:shadow on="t" color="black" opacity="41287f" offset="0,1.5pt"/>
                <v:textbox>
                  <w:txbxContent>
                    <w:p w14:paraId="6BB866BC" w14:textId="6921EEBB" w:rsidR="00034405" w:rsidRPr="006E1ECF" w:rsidRDefault="00034405" w:rsidP="000E03E4">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09A6C030" w14:textId="625DF48B" w:rsidR="00442BFD" w:rsidRDefault="001C4C71">
      <w:pPr>
        <w:rPr>
          <w:rFonts w:asciiTheme="majorHAnsi" w:eastAsiaTheme="majorEastAsia" w:hAnsiTheme="majorHAnsi" w:cstheme="majorBidi"/>
          <w:b/>
          <w:color w:val="FFFFFF" w:themeColor="background1"/>
          <w:sz w:val="32"/>
        </w:rPr>
      </w:pPr>
      <w:r w:rsidRPr="001C4C71">
        <w:rPr>
          <w:rFonts w:ascii="Century Gothic" w:hAnsi="Century Gothic" w:cs="Arial"/>
          <w:noProof/>
          <w:sz w:val="19"/>
          <w:szCs w:val="19"/>
        </w:rPr>
        <mc:AlternateContent>
          <mc:Choice Requires="wps">
            <w:drawing>
              <wp:anchor distT="45720" distB="45720" distL="114300" distR="114300" simplePos="0" relativeHeight="251715761" behindDoc="0" locked="0" layoutInCell="1" allowOverlap="1" wp14:anchorId="1BC9A920" wp14:editId="271C16AF">
                <wp:simplePos x="0" y="0"/>
                <wp:positionH relativeFrom="column">
                  <wp:posOffset>5772785</wp:posOffset>
                </wp:positionH>
                <wp:positionV relativeFrom="paragraph">
                  <wp:posOffset>709930</wp:posOffset>
                </wp:positionV>
                <wp:extent cx="342900" cy="247650"/>
                <wp:effectExtent l="0" t="0" r="0" b="0"/>
                <wp:wrapNone/>
                <wp:docPr id="1514900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42900" cy="247650"/>
                        </a:xfrm>
                        <a:prstGeom prst="rect">
                          <a:avLst/>
                        </a:prstGeom>
                        <a:noFill/>
                        <a:ln w="9525">
                          <a:noFill/>
                          <a:miter lim="800000"/>
                          <a:headEnd/>
                          <a:tailEnd/>
                        </a:ln>
                      </wps:spPr>
                      <wps:txbx>
                        <w:txbxContent>
                          <w:p w14:paraId="01BE666F" w14:textId="0BE26789" w:rsidR="00034405" w:rsidRPr="001C4C71" w:rsidRDefault="00034405" w:rsidP="001C4C71">
                            <w:pPr>
                              <w:rPr>
                                <w:sz w:val="18"/>
                                <w:szCs w:val="18"/>
                              </w:rPr>
                            </w:pPr>
                            <w:r>
                              <w:rPr>
                                <w:sz w:val="18"/>
                                <w:szCs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9A920" id="_x0000_s1089" type="#_x0000_t202" style="position:absolute;margin-left:454.55pt;margin-top:55.9pt;width:27pt;height:19.5pt;rotation:180;flip:y;z-index:2517157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" filled="f" stroked="f">
                <v:textbox>
                  <w:txbxContent>
                    <w:p w14:paraId="01BE666F" w14:textId="0BE26789" w:rsidR="00034405" w:rsidRPr="001C4C71" w:rsidRDefault="00034405" w:rsidP="001C4C71">
                      <w:pPr>
                        <w:rPr>
                          <w:sz w:val="18"/>
                          <w:szCs w:val="18"/>
                        </w:rPr>
                      </w:pPr>
                      <w:r>
                        <w:rPr>
                          <w:sz w:val="18"/>
                          <w:szCs w:val="18"/>
                        </w:rPr>
                        <w:t>23</w:t>
                      </w:r>
                    </w:p>
                  </w:txbxContent>
                </v:textbox>
              </v:shape>
            </w:pict>
          </mc:Fallback>
        </mc:AlternateContent>
      </w:r>
      <w:r w:rsidR="00442BFD">
        <w:br w:type="page"/>
      </w:r>
    </w:p>
    <w:p w14:paraId="796D44B2" w14:textId="78E0CAE0" w:rsidR="00442BFD" w:rsidRDefault="00B32B56">
      <w:pPr>
        <w:rPr>
          <w:rFonts w:asciiTheme="majorHAnsi" w:eastAsiaTheme="majorEastAsia" w:hAnsiTheme="majorHAnsi" w:cstheme="majorBidi"/>
          <w:b/>
          <w:color w:val="FFFFFF" w:themeColor="background1"/>
          <w:sz w:val="32"/>
        </w:rPr>
      </w:pPr>
      <w:r w:rsidRPr="001C4C71">
        <w:rPr>
          <w:rFonts w:ascii="Century Gothic" w:hAnsi="Century Gothic" w:cs="Arial"/>
          <w:noProof/>
          <w:sz w:val="19"/>
          <w:szCs w:val="19"/>
        </w:rPr>
        <w:lastRenderedPageBreak/>
        <mc:AlternateContent>
          <mc:Choice Requires="wps">
            <w:drawing>
              <wp:anchor distT="45720" distB="45720" distL="114300" distR="114300" simplePos="0" relativeHeight="251717809" behindDoc="0" locked="0" layoutInCell="1" allowOverlap="1" wp14:anchorId="62D3F7EC" wp14:editId="07E6CF04">
                <wp:simplePos x="0" y="0"/>
                <wp:positionH relativeFrom="column">
                  <wp:posOffset>5801360</wp:posOffset>
                </wp:positionH>
                <wp:positionV relativeFrom="paragraph">
                  <wp:posOffset>9591675</wp:posOffset>
                </wp:positionV>
                <wp:extent cx="476250" cy="238125"/>
                <wp:effectExtent l="0" t="0" r="0" b="0"/>
                <wp:wrapNone/>
                <wp:docPr id="1514900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noFill/>
                        <a:ln w="9525">
                          <a:noFill/>
                          <a:miter lim="800000"/>
                          <a:headEnd/>
                          <a:tailEnd/>
                        </a:ln>
                      </wps:spPr>
                      <wps:txbx>
                        <w:txbxContent>
                          <w:p w14:paraId="37E0EDD9" w14:textId="561FA1D7" w:rsidR="00034405" w:rsidRPr="001C4C71" w:rsidRDefault="00034405" w:rsidP="00B32B56">
                            <w:pPr>
                              <w:rPr>
                                <w:sz w:val="18"/>
                                <w:szCs w:val="18"/>
                              </w:rPr>
                            </w:pPr>
                            <w:r>
                              <w:rPr>
                                <w:sz w:val="18"/>
                                <w:szCs w:val="18"/>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3F7EC" id="_x0000_s1090" type="#_x0000_t202" style="position:absolute;margin-left:456.8pt;margin-top:755.25pt;width:37.5pt;height:18.75pt;z-index:2517178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" filled="f" stroked="f">
                <v:textbox>
                  <w:txbxContent>
                    <w:p w14:paraId="37E0EDD9" w14:textId="561FA1D7" w:rsidR="00034405" w:rsidRPr="001C4C71" w:rsidRDefault="00034405" w:rsidP="00B32B56">
                      <w:pPr>
                        <w:rPr>
                          <w:sz w:val="18"/>
                          <w:szCs w:val="18"/>
                        </w:rPr>
                      </w:pPr>
                      <w:r>
                        <w:rPr>
                          <w:sz w:val="18"/>
                          <w:szCs w:val="18"/>
                        </w:rPr>
                        <w:t>24</w:t>
                      </w:r>
                    </w:p>
                  </w:txbxContent>
                </v:textbox>
              </v:shape>
            </w:pict>
          </mc:Fallback>
        </mc:AlternateContent>
      </w:r>
      <w:r w:rsidR="00442BFD">
        <w:rPr>
          <w:noProof/>
        </w:rPr>
        <mc:AlternateContent>
          <mc:Choice Requires="wps">
            <w:drawing>
              <wp:anchor distT="0" distB="0" distL="114300" distR="114300" simplePos="0" relativeHeight="251697329" behindDoc="1" locked="0" layoutInCell="1" allowOverlap="1" wp14:anchorId="115D1A2F" wp14:editId="5E68D885">
                <wp:simplePos x="0" y="0"/>
                <wp:positionH relativeFrom="page">
                  <wp:posOffset>-252095</wp:posOffset>
                </wp:positionH>
                <wp:positionV relativeFrom="paragraph">
                  <wp:posOffset>-642028</wp:posOffset>
                </wp:positionV>
                <wp:extent cx="7829550" cy="11049000"/>
                <wp:effectExtent l="0" t="0" r="19050" b="19050"/>
                <wp:wrapNone/>
                <wp:docPr id="1229625498" name="Rectangle 15"/>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9404" id="Rectangle 15" o:spid="_x0000_s1026" style="position:absolute;margin-left:-19.85pt;margin-top:-50.55pt;width:616.5pt;height:870pt;z-index:-2516191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" fillcolor="#e7e6e6 [3214]" strokecolor="#1f4d78 [1604]" strokeweight="1pt">
                <w10:wrap anchorx="page"/>
              </v:rect>
            </w:pict>
          </mc:Fallback>
        </mc:AlternateContent>
      </w:r>
      <w:r w:rsidR="00442BFD">
        <w:br w:type="page"/>
      </w:r>
    </w:p>
    <w:bookmarkStart w:id="52" w:name="_Toc137046195"/>
    <w:p w14:paraId="13F4B05B" w14:textId="0C29B63B" w:rsidR="002305FE" w:rsidRDefault="009005F8" w:rsidP="00B91C46">
      <w:pPr>
        <w:pStyle w:val="Titre3"/>
      </w:pPr>
      <w:r>
        <w:rPr>
          <w:noProof/>
        </w:rPr>
        <w:lastRenderedPageBreak/>
        <mc:AlternateContent>
          <mc:Choice Requires="wps">
            <w:drawing>
              <wp:anchor distT="0" distB="0" distL="114300" distR="114300" simplePos="0" relativeHeight="251658404" behindDoc="1" locked="0" layoutInCell="1" allowOverlap="1" wp14:anchorId="06C3CCF9" wp14:editId="462FDDBD">
                <wp:simplePos x="0" y="0"/>
                <wp:positionH relativeFrom="page">
                  <wp:posOffset>-635</wp:posOffset>
                </wp:positionH>
                <wp:positionV relativeFrom="paragraph">
                  <wp:posOffset>-658539</wp:posOffset>
                </wp:positionV>
                <wp:extent cx="7829550" cy="11049000"/>
                <wp:effectExtent l="0" t="0" r="19050" b="19050"/>
                <wp:wrapNone/>
                <wp:docPr id="415" name="Rectangle 415"/>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1C63" id="Rectangle 415" o:spid="_x0000_s1026" style="position:absolute;margin-left:-.05pt;margin-top:-51.85pt;width:616.5pt;height:870pt;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" fillcolor="#e7e6e6 [3214]" strokecolor="#1f4d78 [1604]" strokeweight="1pt">
                <w10:wrap anchorx="page"/>
              </v:rect>
            </w:pict>
          </mc:Fallback>
        </mc:AlternateContent>
      </w:r>
      <w:r w:rsidR="002305FE">
        <w:t>Fiche D – Défaillance d’une pompe</w:t>
      </w:r>
      <w:bookmarkEnd w:id="52"/>
    </w:p>
    <w:p w14:paraId="2D1E5CF0" w14:textId="3618956C" w:rsidR="002305FE" w:rsidRDefault="002305FE" w:rsidP="002305FE">
      <w:pPr>
        <w:spacing w:line="276" w:lineRule="auto"/>
        <w:ind w:left="-142" w:right="-432"/>
        <w:jc w:val="both"/>
        <w:rPr>
          <w:rFonts w:ascii="Century Gothic" w:hAnsi="Century Gothic" w:cs="Arial"/>
          <w:sz w:val="19"/>
          <w:szCs w:val="19"/>
        </w:rPr>
      </w:pPr>
    </w:p>
    <w:p w14:paraId="114D7F7E" w14:textId="0383DC99" w:rsidR="002305FE" w:rsidRDefault="002305FE" w:rsidP="002305FE">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54D7052" wp14:editId="00E2E9BD">
                <wp:extent cx="5876925" cy="600075"/>
                <wp:effectExtent l="57150" t="38100" r="85725" b="104775"/>
                <wp:docPr id="38" name="Rectangle 38"/>
                <wp:cNvGraphicFramePr/>
                <a:graphic xmlns:a="http://schemas.openxmlformats.org/drawingml/2006/main">
                  <a:graphicData uri="http://schemas.microsoft.com/office/word/2010/wordprocessingShape">
                    <wps:wsp>
                      <wps:cNvSpPr/>
                      <wps:spPr>
                        <a:xfrm>
                          <a:off x="0" y="0"/>
                          <a:ext cx="5876925" cy="60007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5D500753" w14:textId="2FAF2C3B" w:rsidR="00034405" w:rsidRPr="006E1ECF" w:rsidRDefault="00034405" w:rsidP="0030670D">
                            <w:pPr>
                              <w:rPr>
                                <w:color w:val="000000" w:themeColor="text1"/>
                              </w:rPr>
                            </w:pPr>
                            <w:r w:rsidRPr="00E945E4">
                              <w:rPr>
                                <w:color w:val="000000" w:themeColor="text1"/>
                              </w:rPr>
                              <w:t>Identifier et localiser l’origine du problème (vérifier également le</w:t>
                            </w:r>
                            <w:r>
                              <w:rPr>
                                <w:color w:val="000000" w:themeColor="text1"/>
                              </w:rPr>
                              <w:t xml:space="preserve"> </w:t>
                            </w:r>
                            <w:r w:rsidRPr="00E945E4">
                              <w:rPr>
                                <w:color w:val="000000" w:themeColor="text1"/>
                              </w:rPr>
                              <w:t xml:space="preserve">fonctionnement </w:t>
                            </w:r>
                            <w:r>
                              <w:rPr>
                                <w:color w:val="000000" w:themeColor="text1"/>
                              </w:rPr>
                              <w:t>électrique</w:t>
                            </w:r>
                            <w:r w:rsidRPr="00E945E4">
                              <w:rPr>
                                <w:color w:val="000000" w:themeColor="text1"/>
                              </w:rPr>
                              <w:t>), et appréhender la durée de la perturbation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4D7052" id="Rectangle 38" o:spid="_x0000_s1091" style="width:462.75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" fillcolor="#fbe4d5 [661]" strokecolor="#ed7d31 [3205]">
                <v:shadow on="t" color="black" opacity="41287f" offset="0,1.5pt"/>
                <v:textbox>
                  <w:txbxContent>
                    <w:p w14:paraId="5D500753" w14:textId="2FAF2C3B" w:rsidR="00034405" w:rsidRPr="006E1ECF" w:rsidRDefault="00034405" w:rsidP="0030670D">
                      <w:pPr>
                        <w:rPr>
                          <w:color w:val="000000" w:themeColor="text1"/>
                        </w:rPr>
                      </w:pPr>
                      <w:r w:rsidRPr="00E945E4">
                        <w:rPr>
                          <w:color w:val="000000" w:themeColor="text1"/>
                        </w:rPr>
                        <w:t>Identifier et localiser l’origine du problème (vérifier également le</w:t>
                      </w:r>
                      <w:r>
                        <w:rPr>
                          <w:color w:val="000000" w:themeColor="text1"/>
                        </w:rPr>
                        <w:t xml:space="preserve"> </w:t>
                      </w:r>
                      <w:r w:rsidRPr="00E945E4">
                        <w:rPr>
                          <w:color w:val="000000" w:themeColor="text1"/>
                        </w:rPr>
                        <w:t xml:space="preserve">fonctionnement </w:t>
                      </w:r>
                      <w:r>
                        <w:rPr>
                          <w:color w:val="000000" w:themeColor="text1"/>
                        </w:rPr>
                        <w:t>électrique</w:t>
                      </w:r>
                      <w:r w:rsidRPr="00E945E4">
                        <w:rPr>
                          <w:color w:val="000000" w:themeColor="text1"/>
                        </w:rPr>
                        <w:t>), et appréhender la durée de la perturbation</w:t>
                      </w:r>
                    </w:p>
                  </w:txbxContent>
                </v:textbox>
                <w10:anchorlock/>
              </v:rect>
            </w:pict>
          </mc:Fallback>
        </mc:AlternateContent>
      </w:r>
    </w:p>
    <w:p w14:paraId="7EACE979" w14:textId="35D463EC" w:rsidR="00A80D11" w:rsidRDefault="00A80D11" w:rsidP="00A80D11">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A85D5C5" wp14:editId="123668BE">
                <wp:extent cx="2857500" cy="1381125"/>
                <wp:effectExtent l="57150" t="38100" r="76200" b="104775"/>
                <wp:docPr id="60" name="Rectangle 60"/>
                <wp:cNvGraphicFramePr/>
                <a:graphic xmlns:a="http://schemas.openxmlformats.org/drawingml/2006/main">
                  <a:graphicData uri="http://schemas.microsoft.com/office/word/2010/wordprocessingShape">
                    <wps:wsp>
                      <wps:cNvSpPr/>
                      <wps:spPr>
                        <a:xfrm>
                          <a:off x="0" y="0"/>
                          <a:ext cx="2857500" cy="1381125"/>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3E880218" w14:textId="4350FDE5" w:rsidR="00034405" w:rsidRPr="006E1ECF" w:rsidRDefault="00034405" w:rsidP="00A80D11">
                            <w:pPr>
                              <w:rPr>
                                <w:color w:val="000000" w:themeColor="text1"/>
                              </w:rPr>
                            </w:pPr>
                            <w:r>
                              <w:rPr>
                                <w:color w:val="000000" w:themeColor="text1"/>
                              </w:rPr>
                              <w:t>M</w:t>
                            </w:r>
                            <w:r w:rsidRPr="00A80D11">
                              <w:rPr>
                                <w:color w:val="000000" w:themeColor="text1"/>
                              </w:rPr>
                              <w:t>ettre en service la pompe de secours lorsqu’elle existe</w:t>
                            </w:r>
                            <w:r>
                              <w:rPr>
                                <w:color w:val="000000" w:themeColor="text1"/>
                              </w:rPr>
                              <w:t xml:space="preserve"> puis procéder au </w:t>
                            </w:r>
                            <w:r w:rsidRPr="00A80D11">
                              <w:rPr>
                                <w:color w:val="000000" w:themeColor="text1"/>
                              </w:rPr>
                              <w:t>remplace</w:t>
                            </w:r>
                            <w:r>
                              <w:rPr>
                                <w:color w:val="000000" w:themeColor="text1"/>
                              </w:rPr>
                              <w:t>ment de la pompe (cf. annexes 5 et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85D5C5" id="Rectangle 60" o:spid="_x0000_s1092" style="width:225pt;height:10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" fillcolor="#fbe5d6" strokecolor="#ed7d31">
                <v:shadow on="t" color="black" opacity="41287f" offset="0,1.5pt"/>
                <v:textbox>
                  <w:txbxContent>
                    <w:p w14:paraId="3E880218" w14:textId="4350FDE5" w:rsidR="00034405" w:rsidRPr="006E1ECF" w:rsidRDefault="00034405" w:rsidP="00A80D11">
                      <w:pPr>
                        <w:rPr>
                          <w:color w:val="000000" w:themeColor="text1"/>
                        </w:rPr>
                      </w:pPr>
                      <w:r>
                        <w:rPr>
                          <w:color w:val="000000" w:themeColor="text1"/>
                        </w:rPr>
                        <w:t>M</w:t>
                      </w:r>
                      <w:r w:rsidRPr="00A80D11">
                        <w:rPr>
                          <w:color w:val="000000" w:themeColor="text1"/>
                        </w:rPr>
                        <w:t>ettre en service la pompe de secours lorsqu’elle existe</w:t>
                      </w:r>
                      <w:r>
                        <w:rPr>
                          <w:color w:val="000000" w:themeColor="text1"/>
                        </w:rPr>
                        <w:t xml:space="preserve"> puis procéder au </w:t>
                      </w:r>
                      <w:r w:rsidRPr="00A80D11">
                        <w:rPr>
                          <w:color w:val="000000" w:themeColor="text1"/>
                        </w:rPr>
                        <w:t>remplace</w:t>
                      </w:r>
                      <w:r>
                        <w:rPr>
                          <w:color w:val="000000" w:themeColor="text1"/>
                        </w:rPr>
                        <w:t>ment de la pompe (cf. annexes 5 et 7)</w:t>
                      </w:r>
                    </w:p>
                  </w:txbxContent>
                </v:textbox>
                <w10:anchorlock/>
              </v: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0126997D" wp14:editId="464E6445">
                <wp:extent cx="2857500" cy="1400175"/>
                <wp:effectExtent l="57150" t="38100" r="76200" b="104775"/>
                <wp:docPr id="61" name="Rectangle 61"/>
                <wp:cNvGraphicFramePr/>
                <a:graphic xmlns:a="http://schemas.openxmlformats.org/drawingml/2006/main">
                  <a:graphicData uri="http://schemas.microsoft.com/office/word/2010/wordprocessingShape">
                    <wps:wsp>
                      <wps:cNvSpPr/>
                      <wps:spPr>
                        <a:xfrm>
                          <a:off x="0" y="0"/>
                          <a:ext cx="2857500" cy="1400175"/>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3FA0F979" w14:textId="7002B3D1" w:rsidR="00034405" w:rsidRPr="00497800" w:rsidRDefault="00034405" w:rsidP="00497800">
                            <w:pPr>
                              <w:rPr>
                                <w:color w:val="000000" w:themeColor="text1"/>
                              </w:rPr>
                            </w:pPr>
                            <w:r>
                              <w:rPr>
                                <w:color w:val="000000" w:themeColor="text1"/>
                              </w:rPr>
                              <w:t>En l’absence de pompe de secours :</w:t>
                            </w:r>
                          </w:p>
                          <w:p w14:paraId="0FB5BA86" w14:textId="77777777" w:rsidR="00034405" w:rsidRDefault="00034405" w:rsidP="00C73B01">
                            <w:pPr>
                              <w:pStyle w:val="Paragraphedeliste"/>
                              <w:numPr>
                                <w:ilvl w:val="0"/>
                                <w:numId w:val="8"/>
                              </w:numPr>
                              <w:ind w:left="284" w:hanging="218"/>
                              <w:rPr>
                                <w:color w:val="000000" w:themeColor="text1"/>
                              </w:rPr>
                            </w:pPr>
                            <w:r>
                              <w:rPr>
                                <w:color w:val="000000" w:themeColor="text1"/>
                              </w:rPr>
                              <w:t xml:space="preserve">En cas de défaillance électrique, se référer à la </w:t>
                            </w:r>
                            <w:r w:rsidRPr="00751234">
                              <w:rPr>
                                <w:b/>
                                <w:bCs/>
                                <w:color w:val="000000" w:themeColor="text1"/>
                              </w:rPr>
                              <w:t>fiche réflexe A</w:t>
                            </w:r>
                          </w:p>
                          <w:p w14:paraId="730D4292" w14:textId="01B941D6" w:rsidR="00034405" w:rsidRPr="0030670D" w:rsidRDefault="00034405" w:rsidP="00C73B01">
                            <w:pPr>
                              <w:pStyle w:val="Paragraphedeliste"/>
                              <w:numPr>
                                <w:ilvl w:val="0"/>
                                <w:numId w:val="8"/>
                              </w:numPr>
                              <w:ind w:left="284" w:hanging="218"/>
                              <w:rPr>
                                <w:color w:val="000000" w:themeColor="text1"/>
                              </w:rPr>
                            </w:pPr>
                            <w:r w:rsidRPr="0030670D">
                              <w:rPr>
                                <w:color w:val="000000" w:themeColor="text1"/>
                              </w:rPr>
                              <w:t xml:space="preserve">En cas de panne matériel, remplacer la pompe </w:t>
                            </w:r>
                            <w:r>
                              <w:rPr>
                                <w:color w:val="000000" w:themeColor="text1"/>
                              </w:rPr>
                              <w:t xml:space="preserve">(cf. annexe 11) </w:t>
                            </w:r>
                            <w:r w:rsidRPr="0030670D">
                              <w:rPr>
                                <w:color w:val="000000" w:themeColor="text1"/>
                              </w:rPr>
                              <w:t xml:space="preserve">et surveiller le niveau du réservoir (Si le niveau est bas, se référer à la </w:t>
                            </w:r>
                            <w:r w:rsidRPr="00751234">
                              <w:rPr>
                                <w:b/>
                                <w:bCs/>
                                <w:color w:val="000000" w:themeColor="text1"/>
                              </w:rPr>
                              <w:t>fiche réflexe B</w:t>
                            </w:r>
                            <w:r w:rsidRPr="0030670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26997D" id="Rectangle 61" o:spid="_x0000_s1093" style="width:225pt;height:1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" fillcolor="#fbe5d6" strokecolor="#ed7d31">
                <v:shadow on="t" color="black" opacity="41287f" offset="0,1.5pt"/>
                <v:textbox>
                  <w:txbxContent>
                    <w:p w14:paraId="3FA0F979" w14:textId="7002B3D1" w:rsidR="00034405" w:rsidRPr="00497800" w:rsidRDefault="00034405" w:rsidP="00497800">
                      <w:pPr>
                        <w:rPr>
                          <w:color w:val="000000" w:themeColor="text1"/>
                        </w:rPr>
                      </w:pPr>
                      <w:r>
                        <w:rPr>
                          <w:color w:val="000000" w:themeColor="text1"/>
                        </w:rPr>
                        <w:t>En l’absence de pompe de secours :</w:t>
                      </w:r>
                    </w:p>
                    <w:p w14:paraId="0FB5BA86" w14:textId="77777777" w:rsidR="00034405" w:rsidRDefault="00034405" w:rsidP="00C73B01">
                      <w:pPr>
                        <w:pStyle w:val="Paragraphedeliste"/>
                        <w:numPr>
                          <w:ilvl w:val="0"/>
                          <w:numId w:val="8"/>
                        </w:numPr>
                        <w:ind w:left="284" w:hanging="218"/>
                        <w:rPr>
                          <w:color w:val="000000" w:themeColor="text1"/>
                        </w:rPr>
                      </w:pPr>
                      <w:r>
                        <w:rPr>
                          <w:color w:val="000000" w:themeColor="text1"/>
                        </w:rPr>
                        <w:t xml:space="preserve">En cas de défaillance électrique, se référer à la </w:t>
                      </w:r>
                      <w:r w:rsidRPr="00751234">
                        <w:rPr>
                          <w:b/>
                          <w:bCs/>
                          <w:color w:val="000000" w:themeColor="text1"/>
                        </w:rPr>
                        <w:t>fiche réflexe A</w:t>
                      </w:r>
                    </w:p>
                    <w:p w14:paraId="730D4292" w14:textId="01B941D6" w:rsidR="00034405" w:rsidRPr="0030670D" w:rsidRDefault="00034405" w:rsidP="00C73B01">
                      <w:pPr>
                        <w:pStyle w:val="Paragraphedeliste"/>
                        <w:numPr>
                          <w:ilvl w:val="0"/>
                          <w:numId w:val="8"/>
                        </w:numPr>
                        <w:ind w:left="284" w:hanging="218"/>
                        <w:rPr>
                          <w:color w:val="000000" w:themeColor="text1"/>
                        </w:rPr>
                      </w:pPr>
                      <w:r w:rsidRPr="0030670D">
                        <w:rPr>
                          <w:color w:val="000000" w:themeColor="text1"/>
                        </w:rPr>
                        <w:t xml:space="preserve">En cas de panne matériel, remplacer la pompe </w:t>
                      </w:r>
                      <w:r>
                        <w:rPr>
                          <w:color w:val="000000" w:themeColor="text1"/>
                        </w:rPr>
                        <w:t xml:space="preserve">(cf. annexe 11) </w:t>
                      </w:r>
                      <w:r w:rsidRPr="0030670D">
                        <w:rPr>
                          <w:color w:val="000000" w:themeColor="text1"/>
                        </w:rPr>
                        <w:t xml:space="preserve">et surveiller le niveau du réservoir (Si le niveau est bas, se référer à la </w:t>
                      </w:r>
                      <w:r w:rsidRPr="00751234">
                        <w:rPr>
                          <w:b/>
                          <w:bCs/>
                          <w:color w:val="000000" w:themeColor="text1"/>
                        </w:rPr>
                        <w:t>fiche réflexe B</w:t>
                      </w:r>
                      <w:r w:rsidRPr="0030670D">
                        <w:rPr>
                          <w:color w:val="000000" w:themeColor="text1"/>
                        </w:rPr>
                        <w:t>)</w:t>
                      </w:r>
                    </w:p>
                  </w:txbxContent>
                </v:textbox>
                <w10:anchorlock/>
              </v:rect>
            </w:pict>
          </mc:Fallback>
        </mc:AlternateContent>
      </w:r>
      <w:r>
        <w:rPr>
          <w:rFonts w:ascii="Century Gothic" w:hAnsi="Century Gothic" w:cs="Arial"/>
          <w:sz w:val="19"/>
          <w:szCs w:val="19"/>
        </w:rPr>
        <w:t xml:space="preserve"> </w:t>
      </w:r>
    </w:p>
    <w:p w14:paraId="7629C717" w14:textId="35617DC0" w:rsidR="002305FE" w:rsidRDefault="002305FE" w:rsidP="002305FE">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0557C67" wp14:editId="4A1E1825">
                <wp:extent cx="5900420" cy="571500"/>
                <wp:effectExtent l="57150" t="38100" r="81280" b="95250"/>
                <wp:docPr id="56" name="Rectangle 56"/>
                <wp:cNvGraphicFramePr/>
                <a:graphic xmlns:a="http://schemas.openxmlformats.org/drawingml/2006/main">
                  <a:graphicData uri="http://schemas.microsoft.com/office/word/2010/wordprocessingShape">
                    <wps:wsp>
                      <wps:cNvSpPr/>
                      <wps:spPr>
                        <a:xfrm>
                          <a:off x="0" y="0"/>
                          <a:ext cx="5900420" cy="571500"/>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6C82B2A5" w14:textId="364349E9" w:rsidR="00034405" w:rsidRPr="006E1ECF" w:rsidRDefault="00034405" w:rsidP="002305FE">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57C67" id="Rectangle 56" o:spid="_x0000_s1094" style="width:464.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" fillcolor="#a8d08d [1945]" strokecolor="#70ad47 [3209]">
                <v:shadow on="t" color="black" opacity="41287f" offset="0,1.5pt"/>
                <v:textbox>
                  <w:txbxContent>
                    <w:p w14:paraId="6C82B2A5" w14:textId="364349E9" w:rsidR="00034405" w:rsidRPr="006E1ECF" w:rsidRDefault="00034405" w:rsidP="002305FE">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w10:anchorlock/>
              </v:rect>
            </w:pict>
          </mc:Fallback>
        </mc:AlternateContent>
      </w:r>
    </w:p>
    <w:p w14:paraId="3BC7A68E" w14:textId="45A762F0" w:rsidR="002305FE" w:rsidRDefault="002305FE" w:rsidP="002305FE">
      <w:pPr>
        <w:spacing w:line="276" w:lineRule="auto"/>
        <w:ind w:left="-142" w:right="-64"/>
        <w:jc w:val="center"/>
        <w:rPr>
          <w:rFonts w:ascii="Century Gothic" w:hAnsi="Century Gothic" w:cs="Arial"/>
          <w:sz w:val="19"/>
          <w:szCs w:val="19"/>
        </w:rPr>
      </w:pPr>
    </w:p>
    <w:p w14:paraId="0931F9FD" w14:textId="3740AD68" w:rsidR="002305FE" w:rsidRDefault="00B32B56" w:rsidP="002305FE">
      <w:pPr>
        <w:spacing w:line="276" w:lineRule="auto"/>
        <w:ind w:left="-142" w:right="-432"/>
        <w:jc w:val="both"/>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19857" behindDoc="0" locked="0" layoutInCell="1" allowOverlap="1" wp14:anchorId="52336806" wp14:editId="5AC3CDDA">
                <wp:simplePos x="0" y="0"/>
                <wp:positionH relativeFrom="column">
                  <wp:posOffset>5791835</wp:posOffset>
                </wp:positionH>
                <wp:positionV relativeFrom="paragraph">
                  <wp:posOffset>5608955</wp:posOffset>
                </wp:positionV>
                <wp:extent cx="342900" cy="1404620"/>
                <wp:effectExtent l="0" t="0" r="0" b="0"/>
                <wp:wrapNone/>
                <wp:docPr id="1514900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3CA084A6" w14:textId="3429C656" w:rsidR="00034405" w:rsidRPr="001C4C71" w:rsidRDefault="00034405" w:rsidP="00B32B56">
                            <w:pPr>
                              <w:rPr>
                                <w:sz w:val="18"/>
                                <w:szCs w:val="18"/>
                              </w:rPr>
                            </w:pPr>
                            <w:r>
                              <w:rPr>
                                <w:sz w:val="18"/>
                                <w:szCs w:val="18"/>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36806" id="_x0000_s1095" type="#_x0000_t202" style="position:absolute;left:0;text-align:left;margin-left:456.05pt;margin-top:441.65pt;width:27pt;height:110.6pt;z-index:2517198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" filled="f" stroked="f">
                <v:textbox style="mso-fit-shape-to-text:t">
                  <w:txbxContent>
                    <w:p w14:paraId="3CA084A6" w14:textId="3429C656" w:rsidR="00034405" w:rsidRPr="001C4C71" w:rsidRDefault="00034405" w:rsidP="00B32B56">
                      <w:pPr>
                        <w:rPr>
                          <w:sz w:val="18"/>
                          <w:szCs w:val="18"/>
                        </w:rPr>
                      </w:pPr>
                      <w:r>
                        <w:rPr>
                          <w:sz w:val="18"/>
                          <w:szCs w:val="18"/>
                        </w:rPr>
                        <w:t>25</w:t>
                      </w:r>
                    </w:p>
                  </w:txbxContent>
                </v:textbox>
              </v:shape>
            </w:pict>
          </mc:Fallback>
        </mc:AlternateContent>
      </w:r>
    </w:p>
    <w:bookmarkStart w:id="53" w:name="_Toc137046196"/>
    <w:p w14:paraId="687A6B58" w14:textId="35E6A12E" w:rsidR="00F57378" w:rsidRDefault="009005F8" w:rsidP="00B91C46">
      <w:pPr>
        <w:pStyle w:val="Titre3"/>
      </w:pPr>
      <w:r>
        <w:rPr>
          <w:noProof/>
        </w:rPr>
        <w:lastRenderedPageBreak/>
        <mc:AlternateContent>
          <mc:Choice Requires="wps">
            <w:drawing>
              <wp:anchor distT="0" distB="0" distL="114300" distR="114300" simplePos="0" relativeHeight="251658405" behindDoc="1" locked="0" layoutInCell="1" allowOverlap="1" wp14:anchorId="35FDF3DA" wp14:editId="4167838D">
                <wp:simplePos x="0" y="0"/>
                <wp:positionH relativeFrom="margin">
                  <wp:posOffset>-974090</wp:posOffset>
                </wp:positionH>
                <wp:positionV relativeFrom="paragraph">
                  <wp:posOffset>-653459</wp:posOffset>
                </wp:positionV>
                <wp:extent cx="7829550" cy="1104900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1B19" id="Rectangle 416" o:spid="_x0000_s1026" style="position:absolute;margin-left:-76.7pt;margin-top:-51.45pt;width:616.5pt;height:870pt;z-index:-2516580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" fillcolor="#e7e6e6 [3214]" strokecolor="#1f4d78 [1604]" strokeweight="1pt">
                <w10:wrap anchorx="margin"/>
              </v:rect>
            </w:pict>
          </mc:Fallback>
        </mc:AlternateContent>
      </w:r>
      <w:r w:rsidR="00F57378">
        <w:t>Fiche E – Pénurie de la ressource</w:t>
      </w:r>
      <w:bookmarkEnd w:id="53"/>
    </w:p>
    <w:p w14:paraId="3B750368" w14:textId="13CFDF6B" w:rsidR="00F57378" w:rsidRDefault="00F57378" w:rsidP="00F57378">
      <w:pPr>
        <w:spacing w:line="276" w:lineRule="auto"/>
        <w:ind w:left="-142" w:right="-432"/>
        <w:jc w:val="both"/>
        <w:rPr>
          <w:rFonts w:ascii="Century Gothic" w:hAnsi="Century Gothic" w:cs="Arial"/>
          <w:sz w:val="19"/>
          <w:szCs w:val="19"/>
        </w:rPr>
      </w:pPr>
    </w:p>
    <w:p w14:paraId="40E5708C" w14:textId="35BD0F98" w:rsidR="006E1ECF" w:rsidRDefault="006E1ECF"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8C4DE88" wp14:editId="3337457D">
                <wp:extent cx="5876925" cy="342900"/>
                <wp:effectExtent l="57150" t="38100" r="85725" b="95250"/>
                <wp:docPr id="4" name="Rectangle 4"/>
                <wp:cNvGraphicFramePr/>
                <a:graphic xmlns:a="http://schemas.openxmlformats.org/drawingml/2006/main">
                  <a:graphicData uri="http://schemas.microsoft.com/office/word/2010/wordprocessingShape">
                    <wps:wsp>
                      <wps:cNvSpPr/>
                      <wps:spPr>
                        <a:xfrm>
                          <a:off x="0" y="0"/>
                          <a:ext cx="5876925" cy="34290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38E2C8B" w14:textId="5B65F7D3" w:rsidR="00034405" w:rsidRPr="006E1ECF" w:rsidRDefault="00034405" w:rsidP="00202E2C">
                            <w:pPr>
                              <w:ind w:left="142" w:right="123"/>
                              <w:rPr>
                                <w:color w:val="000000" w:themeColor="text1"/>
                              </w:rPr>
                            </w:pPr>
                            <w:r>
                              <w:rPr>
                                <w:color w:val="000000" w:themeColor="text1"/>
                              </w:rPr>
                              <w:t>Arrêter le pompage le cas échéant (cf. annexe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C4DE88" id="Rectangle 4" o:spid="_x0000_s1096" style="width:462.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" fillcolor="#fbe4d5 [661]" strokecolor="#ed7d31 [3205]">
                <v:shadow on="t" color="black" opacity="41287f" offset="0,1.5pt"/>
                <v:textbox>
                  <w:txbxContent>
                    <w:p w14:paraId="238E2C8B" w14:textId="5B65F7D3" w:rsidR="00034405" w:rsidRPr="006E1ECF" w:rsidRDefault="00034405" w:rsidP="00202E2C">
                      <w:pPr>
                        <w:ind w:left="142" w:right="123"/>
                        <w:rPr>
                          <w:color w:val="000000" w:themeColor="text1"/>
                        </w:rPr>
                      </w:pPr>
                      <w:r>
                        <w:rPr>
                          <w:color w:val="000000" w:themeColor="text1"/>
                        </w:rPr>
                        <w:t>Arrêter le pompage le cas échéant (cf. annexe 6)</w:t>
                      </w:r>
                    </w:p>
                  </w:txbxContent>
                </v:textbox>
                <w10:anchorlock/>
              </v:rect>
            </w:pict>
          </mc:Fallback>
        </mc:AlternateContent>
      </w:r>
    </w:p>
    <w:p w14:paraId="07115EDE" w14:textId="38E86F9A" w:rsidR="00202E2C" w:rsidRDefault="00202E2C"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A000C73" wp14:editId="671FE1F2">
                <wp:extent cx="5905500" cy="466725"/>
                <wp:effectExtent l="57150" t="38100" r="76200" b="104775"/>
                <wp:docPr id="6" name="Rectangle 6"/>
                <wp:cNvGraphicFramePr/>
                <a:graphic xmlns:a="http://schemas.openxmlformats.org/drawingml/2006/main">
                  <a:graphicData uri="http://schemas.microsoft.com/office/word/2010/wordprocessingShape">
                    <wps:wsp>
                      <wps:cNvSpPr/>
                      <wps:spPr>
                        <a:xfrm>
                          <a:off x="0" y="0"/>
                          <a:ext cx="5905500" cy="46672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20B38E5" w14:textId="7505D641" w:rsidR="00034405" w:rsidRPr="006E1ECF" w:rsidRDefault="00034405" w:rsidP="00C73B01">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6C21A3D3" w14:textId="3CDA6F29" w:rsidR="00034405" w:rsidRPr="0016121E" w:rsidRDefault="00034405" w:rsidP="0016121E">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r w:rsidRPr="006E1EC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000C73" id="Rectangle 6" o:spid="_x0000_s1097" style="width:46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" fillcolor="#fbe4d5 [661]" strokecolor="#ed7d31 [3205]">
                <v:shadow on="t" color="black" opacity="41287f" offset="0,1.5pt"/>
                <v:textbox>
                  <w:txbxContent>
                    <w:p w14:paraId="320B38E5" w14:textId="7505D641" w:rsidR="00034405" w:rsidRPr="006E1ECF" w:rsidRDefault="00034405" w:rsidP="00C73B01">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6C21A3D3" w14:textId="3CDA6F29" w:rsidR="00034405" w:rsidRPr="0016121E" w:rsidRDefault="00034405" w:rsidP="0016121E">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r w:rsidRPr="006E1ECF">
                        <w:rPr>
                          <w:color w:val="000000" w:themeColor="text1"/>
                        </w:rPr>
                        <w:t>)</w:t>
                      </w:r>
                    </w:p>
                  </w:txbxContent>
                </v:textbox>
                <w10:anchorlock/>
              </v:rect>
            </w:pict>
          </mc:Fallback>
        </mc:AlternateContent>
      </w:r>
    </w:p>
    <w:p w14:paraId="3231FA28" w14:textId="40C796FC" w:rsidR="00C90154" w:rsidRDefault="00C90154"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F88C979" wp14:editId="1EE96607">
                <wp:extent cx="2857500" cy="1533525"/>
                <wp:effectExtent l="57150" t="38100" r="76200" b="104775"/>
                <wp:docPr id="30" name="Rectangle 30"/>
                <wp:cNvGraphicFramePr/>
                <a:graphic xmlns:a="http://schemas.openxmlformats.org/drawingml/2006/main">
                  <a:graphicData uri="http://schemas.microsoft.com/office/word/2010/wordprocessingShape">
                    <wps:wsp>
                      <wps:cNvSpPr/>
                      <wps:spPr>
                        <a:xfrm>
                          <a:off x="0" y="0"/>
                          <a:ext cx="2857500" cy="1533525"/>
                        </a:xfrm>
                        <a:prstGeom prst="rect">
                          <a:avLst/>
                        </a:prstGeom>
                        <a:solidFill>
                          <a:schemeClr val="accent4">
                            <a:lumMod val="20000"/>
                            <a:lumOff val="80000"/>
                          </a:schemeClr>
                        </a:solidFill>
                        <a:ln>
                          <a:solidFill>
                            <a:schemeClr val="accent4"/>
                          </a:solidFill>
                        </a:ln>
                        <a:effectLst>
                          <a:outerShdw blurRad="57150" dist="19050" dir="5400000" algn="ctr" rotWithShape="0">
                            <a:srgbClr val="000000">
                              <a:alpha val="63000"/>
                            </a:srgbClr>
                          </a:outerShdw>
                        </a:effectLst>
                      </wps:spPr>
                      <wps:txbx>
                        <w:txbxContent>
                          <w:p w14:paraId="71FC5508" w14:textId="6405BB9D" w:rsidR="00034405" w:rsidRPr="006E1ECF" w:rsidRDefault="00034405" w:rsidP="00C90154">
                            <w:pPr>
                              <w:rPr>
                                <w:color w:val="000000" w:themeColor="text1"/>
                              </w:rPr>
                            </w:pPr>
                            <w:r>
                              <w:rPr>
                                <w:color w:val="000000" w:themeColor="text1"/>
                              </w:rPr>
                              <w:t>Lorsqu’elle existe, mettre en œuvre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88C979" id="Rectangle 30" o:spid="_x0000_s1098" style="width:225pt;height:12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" fillcolor="#fff2cc [663]" strokecolor="#ffc000 [3207]">
                <v:shadow on="t" color="black" opacity="41287f" offset="0,1.5pt"/>
                <v:textbox>
                  <w:txbxContent>
                    <w:p w14:paraId="71FC5508" w14:textId="6405BB9D" w:rsidR="00034405" w:rsidRPr="006E1ECF" w:rsidRDefault="00034405" w:rsidP="00C90154">
                      <w:pPr>
                        <w:rPr>
                          <w:color w:val="000000" w:themeColor="text1"/>
                        </w:rPr>
                      </w:pPr>
                      <w:r>
                        <w:rPr>
                          <w:color w:val="000000" w:themeColor="text1"/>
                        </w:rPr>
                        <w:t>Lorsqu’elle existe, mettre en œuvre l’interconnexion permanente après avoir sollicité le gestionnaire et pris les précautions nécessaires (cf. annexe 8)</w:t>
                      </w:r>
                    </w:p>
                  </w:txbxContent>
                </v:textbox>
                <w10:anchorlock/>
              </v: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5BA072D5" wp14:editId="646E2BFF">
                <wp:extent cx="2857500" cy="1562100"/>
                <wp:effectExtent l="57150" t="38100" r="76200" b="95250"/>
                <wp:docPr id="40" name="Rectangle 40"/>
                <wp:cNvGraphicFramePr/>
                <a:graphic xmlns:a="http://schemas.openxmlformats.org/drawingml/2006/main">
                  <a:graphicData uri="http://schemas.microsoft.com/office/word/2010/wordprocessingShape">
                    <wps:wsp>
                      <wps:cNvSpPr/>
                      <wps:spPr>
                        <a:xfrm>
                          <a:off x="0" y="0"/>
                          <a:ext cx="2857500" cy="1562100"/>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2B5FE7B5" w14:textId="5F56A23F" w:rsidR="00034405" w:rsidRDefault="00034405" w:rsidP="00C73B01">
                            <w:pPr>
                              <w:pStyle w:val="Paragraphedeliste"/>
                              <w:numPr>
                                <w:ilvl w:val="0"/>
                                <w:numId w:val="8"/>
                              </w:numPr>
                              <w:ind w:left="284" w:hanging="218"/>
                              <w:rPr>
                                <w:color w:val="000000" w:themeColor="text1"/>
                              </w:rPr>
                            </w:pPr>
                            <w:r w:rsidRPr="00D002FA">
                              <w:rPr>
                                <w:color w:val="000000" w:themeColor="text1"/>
                              </w:rPr>
                              <w:t>Vérifier l’état des ressources et les raisons de la baisse des débits (drains obstrués</w:t>
                            </w:r>
                            <w:r>
                              <w:rPr>
                                <w:color w:val="000000" w:themeColor="text1"/>
                              </w:rPr>
                              <w:t>, etc.</w:t>
                            </w:r>
                            <w:r w:rsidRPr="00D002FA">
                              <w:rPr>
                                <w:color w:val="000000" w:themeColor="text1"/>
                              </w:rPr>
                              <w:t>)</w:t>
                            </w:r>
                          </w:p>
                          <w:p w14:paraId="3685B836" w14:textId="0A4BEF06" w:rsidR="00034405" w:rsidRPr="006E1ECF" w:rsidRDefault="00034405" w:rsidP="00C73B01">
                            <w:pPr>
                              <w:pStyle w:val="Paragraphedeliste"/>
                              <w:numPr>
                                <w:ilvl w:val="0"/>
                                <w:numId w:val="8"/>
                              </w:numPr>
                              <w:ind w:left="284" w:hanging="218"/>
                              <w:rPr>
                                <w:color w:val="000000" w:themeColor="text1"/>
                              </w:rPr>
                            </w:pPr>
                            <w:r w:rsidRPr="00D002FA">
                              <w:rPr>
                                <w:color w:val="000000" w:themeColor="text1"/>
                              </w:rPr>
                              <w:t xml:space="preserve">Repérer les éventuelles casses et fuites du réseau </w:t>
                            </w:r>
                            <w:r>
                              <w:rPr>
                                <w:color w:val="000000" w:themeColor="text1"/>
                              </w:rPr>
                              <w:t xml:space="preserve">d’adduction </w:t>
                            </w:r>
                            <w:r w:rsidRPr="00D002FA">
                              <w:rPr>
                                <w:color w:val="000000" w:themeColor="text1"/>
                              </w:rPr>
                              <w:t>(faire réaliser</w:t>
                            </w:r>
                            <w:r>
                              <w:rPr>
                                <w:color w:val="000000" w:themeColor="text1"/>
                              </w:rPr>
                              <w:t xml:space="preserve"> </w:t>
                            </w:r>
                            <w:r w:rsidRPr="00D002FA">
                              <w:rPr>
                                <w:color w:val="000000" w:themeColor="text1"/>
                              </w:rPr>
                              <w:t>une campagne de recherche de fuite par une entreprise</w:t>
                            </w:r>
                            <w:r w:rsidRPr="00202E2C">
                              <w:rPr>
                                <w:color w:val="000000" w:themeColor="text1"/>
                              </w:rPr>
                              <w:t xml:space="preserve"> le cas 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072D5" id="Rectangle 40" o:spid="_x0000_s1099" style="width:225pt;height: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" fillcolor="#fbe5d6" strokecolor="#ed7d31">
                <v:shadow on="t" color="black" opacity="41287f" offset="0,1.5pt"/>
                <v:textbox>
                  <w:txbxContent>
                    <w:p w14:paraId="2B5FE7B5" w14:textId="5F56A23F" w:rsidR="00034405" w:rsidRDefault="00034405" w:rsidP="00C73B01">
                      <w:pPr>
                        <w:pStyle w:val="Paragraphedeliste"/>
                        <w:numPr>
                          <w:ilvl w:val="0"/>
                          <w:numId w:val="8"/>
                        </w:numPr>
                        <w:ind w:left="284" w:hanging="218"/>
                        <w:rPr>
                          <w:color w:val="000000" w:themeColor="text1"/>
                        </w:rPr>
                      </w:pPr>
                      <w:r w:rsidRPr="00D002FA">
                        <w:rPr>
                          <w:color w:val="000000" w:themeColor="text1"/>
                        </w:rPr>
                        <w:t>Vérifier l’état des ressources et les raisons de la baisse des débits (drains obstrués</w:t>
                      </w:r>
                      <w:r>
                        <w:rPr>
                          <w:color w:val="000000" w:themeColor="text1"/>
                        </w:rPr>
                        <w:t>, etc.</w:t>
                      </w:r>
                      <w:r w:rsidRPr="00D002FA">
                        <w:rPr>
                          <w:color w:val="000000" w:themeColor="text1"/>
                        </w:rPr>
                        <w:t>)</w:t>
                      </w:r>
                    </w:p>
                    <w:p w14:paraId="3685B836" w14:textId="0A4BEF06" w:rsidR="00034405" w:rsidRPr="006E1ECF" w:rsidRDefault="00034405" w:rsidP="00C73B01">
                      <w:pPr>
                        <w:pStyle w:val="Paragraphedeliste"/>
                        <w:numPr>
                          <w:ilvl w:val="0"/>
                          <w:numId w:val="8"/>
                        </w:numPr>
                        <w:ind w:left="284" w:hanging="218"/>
                        <w:rPr>
                          <w:color w:val="000000" w:themeColor="text1"/>
                        </w:rPr>
                      </w:pPr>
                      <w:r w:rsidRPr="00D002FA">
                        <w:rPr>
                          <w:color w:val="000000" w:themeColor="text1"/>
                        </w:rPr>
                        <w:t xml:space="preserve">Repérer les éventuelles casses et fuites du réseau </w:t>
                      </w:r>
                      <w:r>
                        <w:rPr>
                          <w:color w:val="000000" w:themeColor="text1"/>
                        </w:rPr>
                        <w:t xml:space="preserve">d’adduction </w:t>
                      </w:r>
                      <w:r w:rsidRPr="00D002FA">
                        <w:rPr>
                          <w:color w:val="000000" w:themeColor="text1"/>
                        </w:rPr>
                        <w:t>(faire réaliser</w:t>
                      </w:r>
                      <w:r>
                        <w:rPr>
                          <w:color w:val="000000" w:themeColor="text1"/>
                        </w:rPr>
                        <w:t xml:space="preserve"> </w:t>
                      </w:r>
                      <w:r w:rsidRPr="00D002FA">
                        <w:rPr>
                          <w:color w:val="000000" w:themeColor="text1"/>
                        </w:rPr>
                        <w:t>une campagne de recherche de fuite par une entreprise</w:t>
                      </w:r>
                      <w:r w:rsidRPr="00202E2C">
                        <w:rPr>
                          <w:color w:val="000000" w:themeColor="text1"/>
                        </w:rPr>
                        <w:t xml:space="preserve"> le cas échéant)</w:t>
                      </w:r>
                    </w:p>
                  </w:txbxContent>
                </v:textbox>
                <w10:anchorlock/>
              </v:rect>
            </w:pict>
          </mc:Fallback>
        </mc:AlternateContent>
      </w:r>
      <w:r>
        <w:rPr>
          <w:rFonts w:ascii="Century Gothic" w:hAnsi="Century Gothic" w:cs="Arial"/>
          <w:sz w:val="19"/>
          <w:szCs w:val="19"/>
        </w:rPr>
        <w:t xml:space="preserve"> </w:t>
      </w:r>
    </w:p>
    <w:bookmarkStart w:id="54" w:name="_Hlk103348116"/>
    <w:p w14:paraId="1105496F" w14:textId="0ACADC9F" w:rsidR="00C90154" w:rsidRDefault="00C90154"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88DE325" wp14:editId="43826F11">
                <wp:extent cx="2857500" cy="1181100"/>
                <wp:effectExtent l="57150" t="38100" r="76200" b="95250"/>
                <wp:docPr id="42" name="Rectangle 42"/>
                <wp:cNvGraphicFramePr/>
                <a:graphic xmlns:a="http://schemas.openxmlformats.org/drawingml/2006/main">
                  <a:graphicData uri="http://schemas.microsoft.com/office/word/2010/wordprocessingShape">
                    <wps:wsp>
                      <wps:cNvSpPr/>
                      <wps:spPr>
                        <a:xfrm>
                          <a:off x="0" y="0"/>
                          <a:ext cx="2857500" cy="1181100"/>
                        </a:xfrm>
                        <a:prstGeom prst="rect">
                          <a:avLst/>
                        </a:prstGeom>
                        <a:solidFill>
                          <a:srgbClr val="FCBA88"/>
                        </a:solidFill>
                        <a:ln>
                          <a:solidFill>
                            <a:srgbClr val="ED7D31"/>
                          </a:solidFill>
                        </a:ln>
                        <a:effectLst>
                          <a:outerShdw blurRad="57150" dist="19050" dir="5400000" algn="ctr" rotWithShape="0">
                            <a:srgbClr val="000000">
                              <a:alpha val="63000"/>
                            </a:srgbClr>
                          </a:outerShdw>
                        </a:effectLst>
                      </wps:spPr>
                      <wps:txbx>
                        <w:txbxContent>
                          <w:p w14:paraId="3B9EFFD1" w14:textId="3E18D1D9"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w:t>
                            </w:r>
                            <w:r>
                              <w:rPr>
                                <w:color w:val="000000" w:themeColor="text1"/>
                              </w:rPr>
                              <w:t xml:space="preserve">de la mise en œuvre de l’interconnexion permanente </w:t>
                            </w:r>
                            <w:r w:rsidRPr="006E1ECF">
                              <w:rPr>
                                <w:color w:val="000000" w:themeColor="text1"/>
                              </w:rPr>
                              <w:t xml:space="preserve">et suivre </w:t>
                            </w:r>
                            <w:r>
                              <w:rPr>
                                <w:color w:val="000000" w:themeColor="text1"/>
                              </w:rPr>
                              <w:t>se</w:t>
                            </w:r>
                            <w:r w:rsidRPr="006E1ECF">
                              <w:rPr>
                                <w:color w:val="000000" w:themeColor="text1"/>
                              </w:rPr>
                              <w:t>s éventuelles instructions</w:t>
                            </w:r>
                          </w:p>
                          <w:p w14:paraId="686A16E3" w14:textId="170CB995"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8DE325" id="Rectangle 42" o:spid="_x0000_s1100" style="width:22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" fillcolor="#fcba88" strokecolor="#ed7d31">
                <v:shadow on="t" color="black" opacity="41287f" offset="0,1.5pt"/>
                <v:textbox>
                  <w:txbxContent>
                    <w:p w14:paraId="3B9EFFD1" w14:textId="3E18D1D9"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w:t>
                      </w:r>
                      <w:r>
                        <w:rPr>
                          <w:color w:val="000000" w:themeColor="text1"/>
                        </w:rPr>
                        <w:t xml:space="preserve">de la mise en œuvre de l’interconnexion permanente </w:t>
                      </w:r>
                      <w:r w:rsidRPr="006E1ECF">
                        <w:rPr>
                          <w:color w:val="000000" w:themeColor="text1"/>
                        </w:rPr>
                        <w:t xml:space="preserve">et suivre </w:t>
                      </w:r>
                      <w:r>
                        <w:rPr>
                          <w:color w:val="000000" w:themeColor="text1"/>
                        </w:rPr>
                        <w:t>se</w:t>
                      </w:r>
                      <w:r w:rsidRPr="006E1ECF">
                        <w:rPr>
                          <w:color w:val="000000" w:themeColor="text1"/>
                        </w:rPr>
                        <w:t>s éventuelles instructions</w:t>
                      </w:r>
                    </w:p>
                    <w:p w14:paraId="686A16E3" w14:textId="170CB995"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txbxContent>
                </v:textbox>
                <w10:anchorlock/>
              </v:rect>
            </w:pict>
          </mc:Fallback>
        </mc:AlternateContent>
      </w:r>
      <w:r>
        <w:rPr>
          <w:rFonts w:ascii="Century Gothic" w:hAnsi="Century Gothic" w:cs="Arial"/>
          <w:sz w:val="19"/>
          <w:szCs w:val="19"/>
        </w:rPr>
        <w:t xml:space="preserve"> </w:t>
      </w:r>
      <w:bookmarkEnd w:id="54"/>
      <w:r>
        <w:rPr>
          <w:rFonts w:ascii="Century Gothic" w:hAnsi="Century Gothic" w:cs="Arial"/>
          <w:noProof/>
          <w:sz w:val="19"/>
          <w:szCs w:val="19"/>
        </w:rPr>
        <mc:AlternateContent>
          <mc:Choice Requires="wps">
            <w:drawing>
              <wp:inline distT="0" distB="0" distL="0" distR="0" wp14:anchorId="04555EF0" wp14:editId="568CCA04">
                <wp:extent cx="2857500" cy="1181100"/>
                <wp:effectExtent l="57150" t="38100" r="76200" b="95250"/>
                <wp:docPr id="43" name="Rectangle 43"/>
                <wp:cNvGraphicFramePr/>
                <a:graphic xmlns:a="http://schemas.openxmlformats.org/drawingml/2006/main">
                  <a:graphicData uri="http://schemas.microsoft.com/office/word/2010/wordprocessingShape">
                    <wps:wsp>
                      <wps:cNvSpPr/>
                      <wps:spPr>
                        <a:xfrm>
                          <a:off x="0" y="0"/>
                          <a:ext cx="2857500" cy="1181100"/>
                        </a:xfrm>
                        <a:prstGeom prst="rect">
                          <a:avLst/>
                        </a:prstGeom>
                        <a:solidFill>
                          <a:srgbClr val="FCBA88"/>
                        </a:solidFill>
                        <a:ln>
                          <a:solidFill>
                            <a:srgbClr val="ED7D31"/>
                          </a:solidFill>
                        </a:ln>
                        <a:effectLst>
                          <a:outerShdw blurRad="57150" dist="19050" dir="5400000" algn="ctr" rotWithShape="0">
                            <a:srgbClr val="000000">
                              <a:alpha val="63000"/>
                            </a:srgbClr>
                          </a:outerShdw>
                        </a:effectLst>
                      </wps:spPr>
                      <wps:txbx>
                        <w:txbxContent>
                          <w:p w14:paraId="0B1FCB97" w14:textId="759ED9BC"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w:t>
                            </w:r>
                            <w:r>
                              <w:rPr>
                                <w:color w:val="000000" w:themeColor="text1"/>
                              </w:rPr>
                              <w:t xml:space="preserve">des raisons de la pénurie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5DD215A7" w14:textId="1BD5272D"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555EF0" id="Rectangle 43" o:spid="_x0000_s1101" style="width:22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" fillcolor="#fcba88" strokecolor="#ed7d31">
                <v:shadow on="t" color="black" opacity="41287f" offset="0,1.5pt"/>
                <v:textbox>
                  <w:txbxContent>
                    <w:p w14:paraId="0B1FCB97" w14:textId="759ED9BC"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w:t>
                      </w:r>
                      <w:r>
                        <w:rPr>
                          <w:color w:val="000000" w:themeColor="text1"/>
                        </w:rPr>
                        <w:t xml:space="preserve">des raisons de la pénurie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5DD215A7" w14:textId="1BD5272D"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txbxContent>
                </v:textbox>
                <w10:anchorlock/>
              </v:rect>
            </w:pict>
          </mc:Fallback>
        </mc:AlternateContent>
      </w:r>
    </w:p>
    <w:p w14:paraId="4CB1F969" w14:textId="2FD0B770" w:rsidR="00202E2C" w:rsidRDefault="00AB1848" w:rsidP="00AB1848">
      <w:pPr>
        <w:spacing w:line="276" w:lineRule="auto"/>
        <w:ind w:left="-142" w:right="-64"/>
        <w:rPr>
          <w:rFonts w:ascii="Century Gothic" w:hAnsi="Century Gothic" w:cs="Arial"/>
          <w:sz w:val="19"/>
          <w:szCs w:val="19"/>
        </w:rPr>
      </w:pPr>
      <w:bookmarkStart w:id="55" w:name="_Hlk103347457"/>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3A29C924" wp14:editId="722EE938">
                <wp:extent cx="2857500" cy="2105025"/>
                <wp:effectExtent l="57150" t="38100" r="76200" b="104775"/>
                <wp:docPr id="44" name="Rectangle 44"/>
                <wp:cNvGraphicFramePr/>
                <a:graphic xmlns:a="http://schemas.openxmlformats.org/drawingml/2006/main">
                  <a:graphicData uri="http://schemas.microsoft.com/office/word/2010/wordprocessingShape">
                    <wps:wsp>
                      <wps:cNvSpPr/>
                      <wps:spPr>
                        <a:xfrm>
                          <a:off x="0" y="0"/>
                          <a:ext cx="2857500" cy="2105025"/>
                        </a:xfrm>
                        <a:prstGeom prst="rect">
                          <a:avLst/>
                        </a:prstGeom>
                        <a:solidFill>
                          <a:srgbClr val="FCBA88"/>
                        </a:solidFill>
                        <a:ln>
                          <a:solidFill>
                            <a:srgbClr val="ED7D31"/>
                          </a:solidFill>
                        </a:ln>
                        <a:effectLst>
                          <a:outerShdw blurRad="57150" dist="19050" dir="5400000" algn="ctr" rotWithShape="0">
                            <a:srgbClr val="000000">
                              <a:alpha val="63000"/>
                            </a:srgbClr>
                          </a:outerShdw>
                        </a:effectLst>
                      </wps:spPr>
                      <wps:txbx>
                        <w:txbxContent>
                          <w:p w14:paraId="509A3716" w14:textId="70348B38" w:rsidR="00034405" w:rsidRDefault="00034405" w:rsidP="00C73B0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(cf. annexe 2)</w:t>
                            </w:r>
                          </w:p>
                          <w:p w14:paraId="6B332153" w14:textId="2ACDE7D2" w:rsidR="00034405" w:rsidRDefault="00034405" w:rsidP="00C73B0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non prioritaires de l’eau potable à la signature du ou des maires concernés (cf. annexe </w:t>
                            </w:r>
                            <w:r>
                              <w:rPr>
                                <w:color w:val="000000" w:themeColor="text1"/>
                              </w:rPr>
                              <w:t>24</w:t>
                            </w:r>
                            <w:r w:rsidRPr="004931DF">
                              <w:rPr>
                                <w:color w:val="000000" w:themeColor="text1"/>
                              </w:rPr>
                              <w:t>)</w:t>
                            </w:r>
                          </w:p>
                          <w:p w14:paraId="3CF80913" w14:textId="77777777" w:rsidR="00034405" w:rsidRDefault="00034405" w:rsidP="00C73B01">
                            <w:pPr>
                              <w:pStyle w:val="Paragraphedeliste"/>
                              <w:numPr>
                                <w:ilvl w:val="0"/>
                                <w:numId w:val="8"/>
                              </w:numPr>
                              <w:ind w:left="284" w:hanging="218"/>
                              <w:rPr>
                                <w:color w:val="000000" w:themeColor="text1"/>
                              </w:rPr>
                            </w:pPr>
                            <w:r>
                              <w:rPr>
                                <w:color w:val="000000" w:themeColor="text1"/>
                              </w:rPr>
                              <w:t xml:space="preserve">Le cas échéant, procéder </w:t>
                            </w:r>
                            <w:r w:rsidRPr="00D002FA">
                              <w:rPr>
                                <w:color w:val="000000" w:themeColor="text1"/>
                              </w:rPr>
                              <w:t xml:space="preserve">en urgence </w:t>
                            </w:r>
                            <w:r>
                              <w:rPr>
                                <w:color w:val="000000" w:themeColor="text1"/>
                              </w:rPr>
                              <w:t>à l’entretien des drains ou aux réparations du réseau d’adduction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29C924" id="Rectangle 44" o:spid="_x0000_s1102" style="width:22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" fillcolor="#fcba88" strokecolor="#ed7d31">
                <v:shadow on="t" color="black" opacity="41287f" offset="0,1.5pt"/>
                <v:textbox>
                  <w:txbxContent>
                    <w:p w14:paraId="509A3716" w14:textId="70348B38" w:rsidR="00034405" w:rsidRDefault="00034405" w:rsidP="00C73B0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(cf. annexe 2)</w:t>
                      </w:r>
                    </w:p>
                    <w:p w14:paraId="6B332153" w14:textId="2ACDE7D2" w:rsidR="00034405" w:rsidRDefault="00034405" w:rsidP="00C73B0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non prioritaires de l’eau potable à la signature du ou des maires concernés (cf. annexe </w:t>
                      </w:r>
                      <w:r>
                        <w:rPr>
                          <w:color w:val="000000" w:themeColor="text1"/>
                        </w:rPr>
                        <w:t>24</w:t>
                      </w:r>
                      <w:r w:rsidRPr="004931DF">
                        <w:rPr>
                          <w:color w:val="000000" w:themeColor="text1"/>
                        </w:rPr>
                        <w:t>)</w:t>
                      </w:r>
                    </w:p>
                    <w:p w14:paraId="3CF80913" w14:textId="77777777" w:rsidR="00034405" w:rsidRDefault="00034405" w:rsidP="00C73B01">
                      <w:pPr>
                        <w:pStyle w:val="Paragraphedeliste"/>
                        <w:numPr>
                          <w:ilvl w:val="0"/>
                          <w:numId w:val="8"/>
                        </w:numPr>
                        <w:ind w:left="284" w:hanging="218"/>
                        <w:rPr>
                          <w:color w:val="000000" w:themeColor="text1"/>
                        </w:rPr>
                      </w:pPr>
                      <w:r>
                        <w:rPr>
                          <w:color w:val="000000" w:themeColor="text1"/>
                        </w:rPr>
                        <w:t xml:space="preserve">Le cas échéant, procéder </w:t>
                      </w:r>
                      <w:r w:rsidRPr="00D002FA">
                        <w:rPr>
                          <w:color w:val="000000" w:themeColor="text1"/>
                        </w:rPr>
                        <w:t xml:space="preserve">en urgence </w:t>
                      </w:r>
                      <w:r>
                        <w:rPr>
                          <w:color w:val="000000" w:themeColor="text1"/>
                        </w:rPr>
                        <w:t>à l’entretien des drains ou aux réparations du réseau d’adduction</w:t>
                      </w:r>
                    </w:p>
                  </w:txbxContent>
                </v:textbox>
                <w10:anchorlock/>
              </v:rect>
            </w:pict>
          </mc:Fallback>
        </mc:AlternateContent>
      </w:r>
    </w:p>
    <w:bookmarkEnd w:id="55"/>
    <w:p w14:paraId="16020B8A" w14:textId="2B0A20E9" w:rsidR="00AB1848" w:rsidRDefault="00AB1848" w:rsidP="00AB1848">
      <w:pPr>
        <w:spacing w:line="276" w:lineRule="auto"/>
        <w:ind w:left="-142" w:right="-64"/>
        <w:rPr>
          <w:rFonts w:ascii="Century Gothic" w:hAnsi="Century Gothic" w:cs="Arial"/>
          <w:sz w:val="19"/>
          <w:szCs w:val="19"/>
        </w:rPr>
      </w:pP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6781590A" wp14:editId="0CB60D85">
                <wp:extent cx="2857500" cy="1140177"/>
                <wp:effectExtent l="57150" t="38100" r="76200" b="98425"/>
                <wp:docPr id="45" name="Rectangle 45"/>
                <wp:cNvGraphicFramePr/>
                <a:graphic xmlns:a="http://schemas.openxmlformats.org/drawingml/2006/main">
                  <a:graphicData uri="http://schemas.microsoft.com/office/word/2010/wordprocessingShape">
                    <wps:wsp>
                      <wps:cNvSpPr/>
                      <wps:spPr>
                        <a:xfrm>
                          <a:off x="0" y="0"/>
                          <a:ext cx="2857500" cy="1140177"/>
                        </a:xfrm>
                        <a:prstGeom prst="rect">
                          <a:avLst/>
                        </a:prstGeom>
                        <a:solidFill>
                          <a:srgbClr val="FCBA88"/>
                        </a:solidFill>
                        <a:ln>
                          <a:solidFill>
                            <a:srgbClr val="ED7D31"/>
                          </a:solidFill>
                        </a:ln>
                        <a:effectLst>
                          <a:outerShdw blurRad="57150" dist="19050" dir="5400000" algn="ctr" rotWithShape="0">
                            <a:srgbClr val="000000">
                              <a:alpha val="63000"/>
                            </a:srgbClr>
                          </a:outerShdw>
                        </a:effectLst>
                      </wps:spPr>
                      <wps:txbx>
                        <w:txbxContent>
                          <w:p w14:paraId="5550C0D2" w14:textId="38431C29" w:rsidR="00034405" w:rsidRDefault="00034405" w:rsidP="00AB1848">
                            <w:pPr>
                              <w:rPr>
                                <w:color w:val="000000" w:themeColor="text1"/>
                              </w:rPr>
                            </w:pPr>
                            <w:r w:rsidRPr="00317C79">
                              <w:rPr>
                                <w:color w:val="000000" w:themeColor="text1"/>
                              </w:rPr>
                              <w:t xml:space="preserve">Déterminer et mettre en œuvre avec le ou les maires concernés une solution alternative pour continuer l’approvisionnement en eau potable (cf. </w:t>
                            </w:r>
                            <w:r>
                              <w:rPr>
                                <w:color w:val="000000" w:themeColor="text1"/>
                              </w:rPr>
                              <w:t>annexe 9)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81590A" id="Rectangle 45" o:spid="_x0000_s1103" style="width:225pt;height:8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" fillcolor="#fcba88" strokecolor="#ed7d31">
                <v:shadow on="t" color="black" opacity="41287f" offset="0,1.5pt"/>
                <v:textbox>
                  <w:txbxContent>
                    <w:p w14:paraId="5550C0D2" w14:textId="38431C29" w:rsidR="00034405" w:rsidRDefault="00034405" w:rsidP="00AB1848">
                      <w:pPr>
                        <w:rPr>
                          <w:color w:val="000000" w:themeColor="text1"/>
                        </w:rPr>
                      </w:pPr>
                      <w:r w:rsidRPr="00317C79">
                        <w:rPr>
                          <w:color w:val="000000" w:themeColor="text1"/>
                        </w:rPr>
                        <w:t xml:space="preserve">Déterminer et mettre en œuvre avec le ou les maires concernés une solution alternative pour continuer l’approvisionnement en eau potable (cf. </w:t>
                      </w:r>
                      <w:r>
                        <w:rPr>
                          <w:color w:val="000000" w:themeColor="text1"/>
                        </w:rPr>
                        <w:t>annexe 9) et informer la population le cas échéant (cf. annexe 21)</w:t>
                      </w:r>
                    </w:p>
                  </w:txbxContent>
                </v:textbox>
                <w10:anchorlock/>
              </v:rect>
            </w:pict>
          </mc:Fallback>
        </mc:AlternateContent>
      </w:r>
    </w:p>
    <w:p w14:paraId="074B9BB7" w14:textId="2744EF52" w:rsidR="00851723" w:rsidRDefault="00317C79" w:rsidP="00E723E3">
      <w:pPr>
        <w:spacing w:line="276" w:lineRule="auto"/>
        <w:ind w:left="-142" w:right="-64"/>
        <w:jc w:val="right"/>
        <w:rPr>
          <w:rFonts w:ascii="Century Gothic" w:hAnsi="Century Gothic" w:cs="Arial"/>
          <w:sz w:val="19"/>
          <w:szCs w:val="19"/>
        </w:rPr>
      </w:pPr>
      <w:r>
        <w:rPr>
          <w:rFonts w:ascii="Century Gothic" w:hAnsi="Century Gothic" w:cs="Arial"/>
          <w:sz w:val="19"/>
          <w:szCs w:val="19"/>
        </w:rPr>
        <w:t xml:space="preserve"> </w:t>
      </w:r>
    </w:p>
    <w:p w14:paraId="26B92636" w14:textId="3B8F3E4D" w:rsidR="00851723" w:rsidRDefault="00851723" w:rsidP="00E723E3">
      <w:pPr>
        <w:spacing w:line="276" w:lineRule="auto"/>
        <w:ind w:left="-142" w:right="-64"/>
        <w:jc w:val="right"/>
        <w:rPr>
          <w:rFonts w:ascii="Century Gothic" w:hAnsi="Century Gothic" w:cs="Arial"/>
          <w:sz w:val="19"/>
          <w:szCs w:val="19"/>
        </w:rPr>
      </w:pPr>
    </w:p>
    <w:p w14:paraId="2B2C6E9E" w14:textId="07750548" w:rsidR="00851723" w:rsidRDefault="00851723" w:rsidP="00E723E3">
      <w:pPr>
        <w:spacing w:line="276" w:lineRule="auto"/>
        <w:ind w:left="-142" w:right="-64"/>
        <w:jc w:val="right"/>
        <w:rPr>
          <w:rFonts w:ascii="Century Gothic" w:hAnsi="Century Gothic" w:cs="Arial"/>
          <w:sz w:val="19"/>
          <w:szCs w:val="19"/>
        </w:rPr>
      </w:pPr>
    </w:p>
    <w:p w14:paraId="7F77F783" w14:textId="6BC231E2" w:rsidR="00851723" w:rsidRDefault="00B32B56" w:rsidP="00E723E3">
      <w:pPr>
        <w:spacing w:line="276" w:lineRule="auto"/>
        <w:ind w:left="-142" w:right="-64"/>
        <w:jc w:val="right"/>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21905" behindDoc="0" locked="0" layoutInCell="1" allowOverlap="1" wp14:anchorId="58A9F28A" wp14:editId="30F367AC">
                <wp:simplePos x="0" y="0"/>
                <wp:positionH relativeFrom="column">
                  <wp:posOffset>5801360</wp:posOffset>
                </wp:positionH>
                <wp:positionV relativeFrom="paragraph">
                  <wp:posOffset>610870</wp:posOffset>
                </wp:positionV>
                <wp:extent cx="342900" cy="1404620"/>
                <wp:effectExtent l="0" t="0" r="0" b="0"/>
                <wp:wrapNone/>
                <wp:docPr id="1514900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1AA9D72" w14:textId="37440312" w:rsidR="00034405" w:rsidRPr="001C4C71" w:rsidRDefault="00034405" w:rsidP="00B32B56">
                            <w:pPr>
                              <w:rPr>
                                <w:sz w:val="18"/>
                                <w:szCs w:val="18"/>
                              </w:rPr>
                            </w:pPr>
                            <w:r>
                              <w:rPr>
                                <w:sz w:val="18"/>
                                <w:szCs w:val="18"/>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9F28A" id="_x0000_s1104" type="#_x0000_t202" style="position:absolute;left:0;text-align:left;margin-left:456.8pt;margin-top:48.1pt;width:27pt;height:110.6pt;z-index:2517219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" filled="f" stroked="f">
                <v:textbox style="mso-fit-shape-to-text:t">
                  <w:txbxContent>
                    <w:p w14:paraId="41AA9D72" w14:textId="37440312" w:rsidR="00034405" w:rsidRPr="001C4C71" w:rsidRDefault="00034405" w:rsidP="00B32B56">
                      <w:pPr>
                        <w:rPr>
                          <w:sz w:val="18"/>
                          <w:szCs w:val="18"/>
                        </w:rPr>
                      </w:pPr>
                      <w:r>
                        <w:rPr>
                          <w:sz w:val="18"/>
                          <w:szCs w:val="18"/>
                        </w:rPr>
                        <w:t>26</w:t>
                      </w:r>
                    </w:p>
                  </w:txbxContent>
                </v:textbox>
              </v:shape>
            </w:pict>
          </mc:Fallback>
        </mc:AlternateContent>
      </w:r>
      <w:r w:rsidR="00442BFD">
        <w:rPr>
          <w:rFonts w:ascii="Century Gothic" w:hAnsi="Century Gothic" w:cs="Arial"/>
          <w:noProof/>
          <w:sz w:val="19"/>
          <w:szCs w:val="19"/>
        </w:rPr>
        <mc:AlternateContent>
          <mc:Choice Requires="wps">
            <w:drawing>
              <wp:anchor distT="0" distB="0" distL="114300" distR="114300" simplePos="0" relativeHeight="251658263" behindDoc="0" locked="0" layoutInCell="1" allowOverlap="1" wp14:anchorId="1D02F2B4" wp14:editId="605767E8">
                <wp:simplePos x="0" y="0"/>
                <wp:positionH relativeFrom="margin">
                  <wp:posOffset>3902191</wp:posOffset>
                </wp:positionH>
                <wp:positionV relativeFrom="paragraph">
                  <wp:posOffset>342381</wp:posOffset>
                </wp:positionV>
                <wp:extent cx="1543050" cy="342900"/>
                <wp:effectExtent l="0" t="0" r="285750" b="19050"/>
                <wp:wrapNone/>
                <wp:docPr id="18" name="Bulle narrative : rectangle à coins arrondis 18"/>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CB04C" w14:textId="77777777" w:rsidR="00034405" w:rsidRDefault="00034405" w:rsidP="00DD0005">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2F2B4" id="Bulle narrative : rectangle à coins arrondis 18" o:spid="_x0000_s1105" type="#_x0000_t62" style="position:absolute;left:0;text-align:left;margin-left:307.25pt;margin-top:26.95pt;width:121.5pt;height:27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" adj="24967,9100" fillcolor="#5b9bd5 [3204]" strokecolor="#1f4d78 [1604]" strokeweight="1pt">
                <v:textbox>
                  <w:txbxContent>
                    <w:p w14:paraId="7BDCB04C" w14:textId="77777777" w:rsidR="00034405" w:rsidRDefault="00034405" w:rsidP="00DD0005">
                      <w:pPr>
                        <w:jc w:val="center"/>
                      </w:pPr>
                      <w:r>
                        <w:t>Suite page suivante</w:t>
                      </w:r>
                    </w:p>
                  </w:txbxContent>
                </v:textbox>
                <w10:wrap anchorx="margin"/>
              </v:shape>
            </w:pict>
          </mc:Fallback>
        </mc:AlternateContent>
      </w:r>
    </w:p>
    <w:p w14:paraId="67E3A8C2" w14:textId="5113E5FB" w:rsidR="00317C79" w:rsidRDefault="003B4F1A" w:rsidP="00E723E3">
      <w:pPr>
        <w:spacing w:line="276" w:lineRule="auto"/>
        <w:ind w:left="-142" w:right="-64"/>
        <w:jc w:val="right"/>
        <w:rPr>
          <w:rFonts w:ascii="Century Gothic" w:hAnsi="Century Gothic" w:cs="Arial"/>
          <w:sz w:val="19"/>
          <w:szCs w:val="19"/>
        </w:rPr>
      </w:pPr>
      <w:r>
        <w:rPr>
          <w:noProof/>
        </w:rPr>
        <w:lastRenderedPageBreak/>
        <mc:AlternateContent>
          <mc:Choice Requires="wps">
            <w:drawing>
              <wp:anchor distT="0" distB="0" distL="114300" distR="114300" simplePos="0" relativeHeight="251672753" behindDoc="1" locked="0" layoutInCell="1" allowOverlap="1" wp14:anchorId="168524D6" wp14:editId="3E366029">
                <wp:simplePos x="0" y="0"/>
                <wp:positionH relativeFrom="page">
                  <wp:align>left</wp:align>
                </wp:positionH>
                <wp:positionV relativeFrom="paragraph">
                  <wp:posOffset>-651510</wp:posOffset>
                </wp:positionV>
                <wp:extent cx="7829550" cy="11049000"/>
                <wp:effectExtent l="0" t="0" r="19050" b="19050"/>
                <wp:wrapNone/>
                <wp:docPr id="386267459" name="Rectangle 6"/>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FCAB" id="Rectangle 6" o:spid="_x0000_s1026" style="position:absolute;margin-left:0;margin-top:-51.3pt;width:616.5pt;height:870pt;z-index:-2516437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" fillcolor="#e7e6e6 [3214]" strokecolor="#1f4d78 [1604]" strokeweight="1pt">
                <w10:wrap anchorx="page"/>
              </v:rect>
            </w:pict>
          </mc:Fallback>
        </mc:AlternateContent>
      </w:r>
      <w:r w:rsidR="00F021D0">
        <w:rPr>
          <w:rFonts w:ascii="Century Gothic" w:hAnsi="Century Gothic" w:cs="Arial"/>
          <w:noProof/>
          <w:sz w:val="19"/>
          <w:szCs w:val="19"/>
        </w:rPr>
        <mc:AlternateContent>
          <mc:Choice Requires="wps">
            <w:drawing>
              <wp:inline distT="0" distB="0" distL="0" distR="0" wp14:anchorId="59AF39BE" wp14:editId="373C09C5">
                <wp:extent cx="2857500" cy="733425"/>
                <wp:effectExtent l="57150" t="38100" r="76200" b="104775"/>
                <wp:docPr id="51" name="Rectangle 51"/>
                <wp:cNvGraphicFramePr/>
                <a:graphic xmlns:a="http://schemas.openxmlformats.org/drawingml/2006/main">
                  <a:graphicData uri="http://schemas.microsoft.com/office/word/2010/wordprocessingShape">
                    <wps:wsp>
                      <wps:cNvSpPr/>
                      <wps:spPr>
                        <a:xfrm>
                          <a:off x="0" y="0"/>
                          <a:ext cx="2857500" cy="733425"/>
                        </a:xfrm>
                        <a:prstGeom prst="rect">
                          <a:avLst/>
                        </a:prstGeom>
                        <a:solidFill>
                          <a:srgbClr val="70AD47">
                            <a:lumMod val="20000"/>
                            <a:lumOff val="80000"/>
                          </a:srgbClr>
                        </a:solidFill>
                        <a:ln>
                          <a:solidFill>
                            <a:srgbClr val="70AD47"/>
                          </a:solidFill>
                        </a:ln>
                        <a:effectLst>
                          <a:outerShdw blurRad="57150" dist="19050" dir="5400000" algn="ctr" rotWithShape="0">
                            <a:srgbClr val="000000">
                              <a:alpha val="63000"/>
                            </a:srgbClr>
                          </a:outerShdw>
                        </a:effectLst>
                      </wps:spPr>
                      <wps:txbx>
                        <w:txbxContent>
                          <w:p w14:paraId="07863482" w14:textId="019C2591" w:rsidR="00034405" w:rsidRPr="00C671E5" w:rsidRDefault="00034405" w:rsidP="00F021D0">
                            <w:pPr>
                              <w:rPr>
                                <w:color w:val="000000" w:themeColor="text1"/>
                              </w:rPr>
                            </w:pPr>
                            <w:r w:rsidRPr="00C671E5">
                              <w:rPr>
                                <w:color w:val="000000" w:themeColor="text1"/>
                              </w:rPr>
                              <w:t xml:space="preserve">Une fois </w:t>
                            </w:r>
                            <w:r>
                              <w:rPr>
                                <w:color w:val="000000" w:themeColor="text1"/>
                              </w:rPr>
                              <w:t>la fin de la pénurie de la ressource habituelle, o</w:t>
                            </w:r>
                            <w:r w:rsidRPr="00317C79">
                              <w:rPr>
                                <w:color w:val="000000" w:themeColor="text1"/>
                              </w:rPr>
                              <w:t xml:space="preserve">rganiser le retour à la normale </w:t>
                            </w:r>
                            <w:r>
                              <w:rPr>
                                <w:color w:val="000000" w:themeColor="text1"/>
                              </w:rPr>
                              <w:t xml:space="preserve">avec l’ARS </w:t>
                            </w:r>
                            <w:r w:rsidRPr="00317C79">
                              <w:rPr>
                                <w:color w:val="000000" w:themeColor="text1"/>
                              </w:rPr>
                              <w:t xml:space="preserve">(cf. annexe </w:t>
                            </w:r>
                            <w:r>
                              <w:rPr>
                                <w:color w:val="000000" w:themeColor="text1"/>
                              </w:rPr>
                              <w:t>20</w:t>
                            </w:r>
                            <w:r w:rsidRPr="00317C7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F39BE" id="Rectangle 51" o:spid="_x0000_s1106" style="width:22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" fillcolor="#e2f0d9" strokecolor="#70ad47">
                <v:shadow on="t" color="black" opacity="41287f" offset="0,1.5pt"/>
                <v:textbox>
                  <w:txbxContent>
                    <w:p w14:paraId="07863482" w14:textId="019C2591" w:rsidR="00034405" w:rsidRPr="00C671E5" w:rsidRDefault="00034405" w:rsidP="00F021D0">
                      <w:pPr>
                        <w:rPr>
                          <w:color w:val="000000" w:themeColor="text1"/>
                        </w:rPr>
                      </w:pPr>
                      <w:r w:rsidRPr="00C671E5">
                        <w:rPr>
                          <w:color w:val="000000" w:themeColor="text1"/>
                        </w:rPr>
                        <w:t xml:space="preserve">Une fois </w:t>
                      </w:r>
                      <w:r>
                        <w:rPr>
                          <w:color w:val="000000" w:themeColor="text1"/>
                        </w:rPr>
                        <w:t>la fin de la pénurie de la ressource habituelle, o</w:t>
                      </w:r>
                      <w:r w:rsidRPr="00317C79">
                        <w:rPr>
                          <w:color w:val="000000" w:themeColor="text1"/>
                        </w:rPr>
                        <w:t xml:space="preserve">rganiser le retour à la normale </w:t>
                      </w:r>
                      <w:r>
                        <w:rPr>
                          <w:color w:val="000000" w:themeColor="text1"/>
                        </w:rPr>
                        <w:t xml:space="preserve">avec l’ARS </w:t>
                      </w:r>
                      <w:r w:rsidRPr="00317C79">
                        <w:rPr>
                          <w:color w:val="000000" w:themeColor="text1"/>
                        </w:rPr>
                        <w:t xml:space="preserve">(cf. annexe </w:t>
                      </w:r>
                      <w:r>
                        <w:rPr>
                          <w:color w:val="000000" w:themeColor="text1"/>
                        </w:rPr>
                        <w:t>20</w:t>
                      </w:r>
                      <w:r w:rsidRPr="00317C79">
                        <w:rPr>
                          <w:color w:val="000000" w:themeColor="text1"/>
                        </w:rPr>
                        <w:t>)</w:t>
                      </w:r>
                    </w:p>
                  </w:txbxContent>
                </v:textbox>
                <w10:anchorlock/>
              </v:rect>
            </w:pict>
          </mc:Fallback>
        </mc:AlternateContent>
      </w:r>
    </w:p>
    <w:p w14:paraId="0AE4A332" w14:textId="27045DD3" w:rsidR="008F5E23" w:rsidRDefault="00C671E5"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5F07D9E" wp14:editId="505BA565">
                <wp:extent cx="2857500" cy="2257425"/>
                <wp:effectExtent l="57150" t="38100" r="76200" b="104775"/>
                <wp:docPr id="48" name="Rectangle 48"/>
                <wp:cNvGraphicFramePr/>
                <a:graphic xmlns:a="http://schemas.openxmlformats.org/drawingml/2006/main">
                  <a:graphicData uri="http://schemas.microsoft.com/office/word/2010/wordprocessingShape">
                    <wps:wsp>
                      <wps:cNvSpPr/>
                      <wps:spPr>
                        <a:xfrm>
                          <a:off x="0" y="0"/>
                          <a:ext cx="2857500" cy="2257425"/>
                        </a:xfrm>
                        <a:prstGeom prst="rect">
                          <a:avLst/>
                        </a:prstGeom>
                        <a:solidFill>
                          <a:schemeClr val="accent6">
                            <a:lumMod val="20000"/>
                            <a:lumOff val="80000"/>
                          </a:schemeClr>
                        </a:solidFill>
                        <a:ln>
                          <a:solidFill>
                            <a:schemeClr val="accent6"/>
                          </a:solidFill>
                        </a:ln>
                        <a:effectLst>
                          <a:outerShdw blurRad="57150" dist="19050" dir="5400000" algn="ctr" rotWithShape="0">
                            <a:srgbClr val="000000">
                              <a:alpha val="63000"/>
                            </a:srgbClr>
                          </a:outerShdw>
                        </a:effectLst>
                      </wps:spPr>
                      <wps:txbx>
                        <w:txbxContent>
                          <w:p w14:paraId="78146746" w14:textId="77777777" w:rsidR="00034405" w:rsidRPr="00C671E5" w:rsidRDefault="00034405" w:rsidP="00C671E5">
                            <w:pPr>
                              <w:rPr>
                                <w:color w:val="000000" w:themeColor="text1"/>
                              </w:rPr>
                            </w:pPr>
                            <w:r w:rsidRPr="00C671E5">
                              <w:rPr>
                                <w:color w:val="000000" w:themeColor="text1"/>
                              </w:rPr>
                              <w:t>Une fois le niveau revenu et maintenu à la normale dans le réservoir</w:t>
                            </w:r>
                          </w:p>
                          <w:p w14:paraId="5657A6A6" w14:textId="19EE7002"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et suivre </w:t>
                            </w:r>
                            <w:r>
                              <w:rPr>
                                <w:color w:val="000000" w:themeColor="text1"/>
                              </w:rPr>
                              <w:t>se</w:t>
                            </w:r>
                            <w:r w:rsidRPr="006E1ECF">
                              <w:rPr>
                                <w:color w:val="000000" w:themeColor="text1"/>
                              </w:rPr>
                              <w:t>s éventuelles instructions</w:t>
                            </w:r>
                          </w:p>
                          <w:p w14:paraId="7BA11A6C" w14:textId="348410DE" w:rsidR="00034405"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p w14:paraId="01173189" w14:textId="5A2E7047" w:rsidR="00034405" w:rsidRPr="006E1ECF" w:rsidRDefault="00034405" w:rsidP="00C73B01">
                            <w:pPr>
                              <w:pStyle w:val="Paragraphedeliste"/>
                              <w:numPr>
                                <w:ilvl w:val="0"/>
                                <w:numId w:val="8"/>
                              </w:numPr>
                              <w:ind w:left="284" w:hanging="218"/>
                              <w:rPr>
                                <w:color w:val="000000" w:themeColor="text1"/>
                              </w:rPr>
                            </w:pPr>
                            <w:r>
                              <w:rPr>
                                <w:color w:val="000000" w:themeColor="text1"/>
                              </w:rPr>
                              <w:t>Prévenir le gestionnaire de l’interconnexion de secours et fermer la vanne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F07D9E" id="Rectangle 48" o:spid="_x0000_s1107" style="width:225pt;height:17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" fillcolor="#e2efd9 [665]" strokecolor="#70ad47 [3209]">
                <v:shadow on="t" color="black" opacity="41287f" offset="0,1.5pt"/>
                <v:textbox>
                  <w:txbxContent>
                    <w:p w14:paraId="78146746" w14:textId="77777777" w:rsidR="00034405" w:rsidRPr="00C671E5" w:rsidRDefault="00034405" w:rsidP="00C671E5">
                      <w:pPr>
                        <w:rPr>
                          <w:color w:val="000000" w:themeColor="text1"/>
                        </w:rPr>
                      </w:pPr>
                      <w:r w:rsidRPr="00C671E5">
                        <w:rPr>
                          <w:color w:val="000000" w:themeColor="text1"/>
                        </w:rPr>
                        <w:t>Une fois le niveau revenu et maintenu à la normale dans le réservoir</w:t>
                      </w:r>
                    </w:p>
                    <w:p w14:paraId="5657A6A6" w14:textId="19EE7002" w:rsidR="00034405" w:rsidRPr="006E1ECF" w:rsidRDefault="00034405" w:rsidP="00C73B01">
                      <w:pPr>
                        <w:pStyle w:val="Paragraphedeliste"/>
                        <w:numPr>
                          <w:ilvl w:val="0"/>
                          <w:numId w:val="8"/>
                        </w:numPr>
                        <w:ind w:left="284" w:hanging="218"/>
                        <w:rPr>
                          <w:color w:val="000000" w:themeColor="text1"/>
                        </w:rPr>
                      </w:pPr>
                      <w:r w:rsidRPr="006E1ECF">
                        <w:rPr>
                          <w:color w:val="000000" w:themeColor="text1"/>
                        </w:rPr>
                        <w:t xml:space="preserve">Informer sans délai la préfecture et suivre </w:t>
                      </w:r>
                      <w:r>
                        <w:rPr>
                          <w:color w:val="000000" w:themeColor="text1"/>
                        </w:rPr>
                        <w:t>se</w:t>
                      </w:r>
                      <w:r w:rsidRPr="006E1ECF">
                        <w:rPr>
                          <w:color w:val="000000" w:themeColor="text1"/>
                        </w:rPr>
                        <w:t>s éventuelles instructions</w:t>
                      </w:r>
                    </w:p>
                    <w:p w14:paraId="7BA11A6C" w14:textId="348410DE" w:rsidR="00034405" w:rsidRDefault="00034405" w:rsidP="00C73B01">
                      <w:pPr>
                        <w:pStyle w:val="Paragraphedeliste"/>
                        <w:numPr>
                          <w:ilvl w:val="0"/>
                          <w:numId w:val="8"/>
                        </w:numPr>
                        <w:ind w:left="284" w:hanging="218"/>
                        <w:rPr>
                          <w:color w:val="000000" w:themeColor="text1"/>
                        </w:rPr>
                      </w:pPr>
                      <w:r w:rsidRPr="006E1ECF">
                        <w:rPr>
                          <w:color w:val="000000" w:themeColor="text1"/>
                        </w:rPr>
                        <w:t>Informer sans délai le ou les maires concernés</w:t>
                      </w:r>
                    </w:p>
                    <w:p w14:paraId="01173189" w14:textId="5A2E7047" w:rsidR="00034405" w:rsidRPr="006E1ECF" w:rsidRDefault="00034405" w:rsidP="00C73B01">
                      <w:pPr>
                        <w:pStyle w:val="Paragraphedeliste"/>
                        <w:numPr>
                          <w:ilvl w:val="0"/>
                          <w:numId w:val="8"/>
                        </w:numPr>
                        <w:ind w:left="284" w:hanging="218"/>
                        <w:rPr>
                          <w:color w:val="000000" w:themeColor="text1"/>
                        </w:rPr>
                      </w:pPr>
                      <w:r>
                        <w:rPr>
                          <w:color w:val="000000" w:themeColor="text1"/>
                        </w:rPr>
                        <w:t>Prévenir le gestionnaire de l’interconnexion de secours et fermer la vanne (cf. annexe 8)</w:t>
                      </w:r>
                    </w:p>
                  </w:txbxContent>
                </v:textbox>
                <w10:anchorlock/>
              </v:rect>
            </w:pict>
          </mc:Fallback>
        </mc:AlternateContent>
      </w:r>
      <w:r w:rsidR="00D86CFC">
        <w:rPr>
          <w:rFonts w:ascii="Century Gothic" w:hAnsi="Century Gothic" w:cs="Arial"/>
          <w:sz w:val="19"/>
          <w:szCs w:val="19"/>
        </w:rPr>
        <w:t xml:space="preserve"> </w:t>
      </w:r>
      <w:r w:rsidR="00D86CFC">
        <w:rPr>
          <w:rFonts w:ascii="Century Gothic" w:hAnsi="Century Gothic" w:cs="Arial"/>
          <w:noProof/>
          <w:sz w:val="19"/>
          <w:szCs w:val="19"/>
        </w:rPr>
        <mc:AlternateContent>
          <mc:Choice Requires="wps">
            <w:drawing>
              <wp:inline distT="0" distB="0" distL="0" distR="0" wp14:anchorId="4C633099" wp14:editId="57A47E77">
                <wp:extent cx="2857500" cy="2266950"/>
                <wp:effectExtent l="57150" t="38100" r="76200" b="95250"/>
                <wp:docPr id="47" name="Rectangle 47"/>
                <wp:cNvGraphicFramePr/>
                <a:graphic xmlns:a="http://schemas.openxmlformats.org/drawingml/2006/main">
                  <a:graphicData uri="http://schemas.microsoft.com/office/word/2010/wordprocessingShape">
                    <wps:wsp>
                      <wps:cNvSpPr/>
                      <wps:spPr>
                        <a:xfrm>
                          <a:off x="0" y="0"/>
                          <a:ext cx="2857500" cy="2266950"/>
                        </a:xfrm>
                        <a:prstGeom prst="rect">
                          <a:avLst/>
                        </a:prstGeom>
                        <a:solidFill>
                          <a:schemeClr val="accent6">
                            <a:lumMod val="20000"/>
                            <a:lumOff val="80000"/>
                          </a:schemeClr>
                        </a:solidFill>
                        <a:ln>
                          <a:solidFill>
                            <a:schemeClr val="accent6"/>
                          </a:solidFill>
                        </a:ln>
                        <a:effectLst>
                          <a:outerShdw blurRad="57150" dist="19050" dir="5400000" algn="ctr" rotWithShape="0">
                            <a:srgbClr val="000000">
                              <a:alpha val="63000"/>
                            </a:srgbClr>
                          </a:outerShdw>
                        </a:effectLst>
                      </wps:spPr>
                      <wps:txbx>
                        <w:txbxContent>
                          <w:p w14:paraId="51148A80" w14:textId="77777777" w:rsidR="00034405" w:rsidRPr="00C671E5" w:rsidRDefault="00034405" w:rsidP="00C671E5">
                            <w:pPr>
                              <w:rPr>
                                <w:color w:val="000000" w:themeColor="text1"/>
                              </w:rPr>
                            </w:pPr>
                            <w:r w:rsidRPr="00C671E5">
                              <w:rPr>
                                <w:color w:val="000000" w:themeColor="text1"/>
                              </w:rPr>
                              <w:t>Une fois le niveau revenu et maintenu à la normale dans le réservoir</w:t>
                            </w:r>
                          </w:p>
                          <w:p w14:paraId="1C1240D2" w14:textId="7B95B7BD" w:rsidR="00034405" w:rsidRDefault="00034405" w:rsidP="00C73B01">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w:t>
                            </w:r>
                            <w:r w:rsidRPr="006E1ECF">
                              <w:rPr>
                                <w:color w:val="000000" w:themeColor="text1"/>
                              </w:rPr>
                              <w:t>s éventuelles instructions</w:t>
                            </w:r>
                          </w:p>
                          <w:p w14:paraId="034D767C" w14:textId="3A485C07" w:rsidR="00034405" w:rsidRPr="00C671E5" w:rsidRDefault="00034405" w:rsidP="00C73B01">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non prioritaires de l’eau potable à la signature du ou des maires concernés (cf. annexe </w:t>
                            </w:r>
                            <w:r>
                              <w:rPr>
                                <w:color w:val="000000" w:themeColor="text1"/>
                              </w:rPr>
                              <w:t>25</w:t>
                            </w:r>
                            <w:r w:rsidRPr="00C671E5">
                              <w:rPr>
                                <w:color w:val="000000" w:themeColor="text1"/>
                              </w:rPr>
                              <w:t>)</w:t>
                            </w:r>
                            <w:r>
                              <w:rPr>
                                <w:color w:val="000000" w:themeColor="text1"/>
                              </w:rPr>
                              <w:t xml:space="preserve"> et informer la population et les établissements sensibles (cf. annexes 2 et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633099" id="Rectangle 47" o:spid="_x0000_s1108" style="width:22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" fillcolor="#e2efd9 [665]" strokecolor="#70ad47 [3209]">
                <v:shadow on="t" color="black" opacity="41287f" offset="0,1.5pt"/>
                <v:textbox>
                  <w:txbxContent>
                    <w:p w14:paraId="51148A80" w14:textId="77777777" w:rsidR="00034405" w:rsidRPr="00C671E5" w:rsidRDefault="00034405" w:rsidP="00C671E5">
                      <w:pPr>
                        <w:rPr>
                          <w:color w:val="000000" w:themeColor="text1"/>
                        </w:rPr>
                      </w:pPr>
                      <w:r w:rsidRPr="00C671E5">
                        <w:rPr>
                          <w:color w:val="000000" w:themeColor="text1"/>
                        </w:rPr>
                        <w:t>Une fois le niveau revenu et maintenu à la normale dans le réservoir</w:t>
                      </w:r>
                    </w:p>
                    <w:p w14:paraId="1C1240D2" w14:textId="7B95B7BD" w:rsidR="00034405" w:rsidRDefault="00034405" w:rsidP="00C73B01">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w:t>
                      </w:r>
                      <w:r w:rsidRPr="006E1ECF">
                        <w:rPr>
                          <w:color w:val="000000" w:themeColor="text1"/>
                        </w:rPr>
                        <w:t>s éventuelles instructions</w:t>
                      </w:r>
                    </w:p>
                    <w:p w14:paraId="034D767C" w14:textId="3A485C07" w:rsidR="00034405" w:rsidRPr="00C671E5" w:rsidRDefault="00034405" w:rsidP="00C73B01">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non prioritaires de l’eau potable à la signature du ou des maires concernés (cf. annexe </w:t>
                      </w:r>
                      <w:r>
                        <w:rPr>
                          <w:color w:val="000000" w:themeColor="text1"/>
                        </w:rPr>
                        <w:t>25</w:t>
                      </w:r>
                      <w:r w:rsidRPr="00C671E5">
                        <w:rPr>
                          <w:color w:val="000000" w:themeColor="text1"/>
                        </w:rPr>
                        <w:t>)</w:t>
                      </w:r>
                      <w:r>
                        <w:rPr>
                          <w:color w:val="000000" w:themeColor="text1"/>
                        </w:rPr>
                        <w:t xml:space="preserve"> et informer la population et les établissements sensibles (cf. annexes 2 et 21)</w:t>
                      </w:r>
                    </w:p>
                  </w:txbxContent>
                </v:textbox>
                <w10:anchorlock/>
              </v:rect>
            </w:pict>
          </mc:Fallback>
        </mc:AlternateContent>
      </w:r>
    </w:p>
    <w:p w14:paraId="0B9BBF49" w14:textId="26E4918E" w:rsidR="005C4410" w:rsidRDefault="00E30695" w:rsidP="00202E2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7B1188A" wp14:editId="7A938F51">
                <wp:extent cx="5900420" cy="571500"/>
                <wp:effectExtent l="57150" t="38100" r="81280" b="95250"/>
                <wp:docPr id="49" name="Rectangle 49"/>
                <wp:cNvGraphicFramePr/>
                <a:graphic xmlns:a="http://schemas.openxmlformats.org/drawingml/2006/main">
                  <a:graphicData uri="http://schemas.microsoft.com/office/word/2010/wordprocessingShape">
                    <wps:wsp>
                      <wps:cNvSpPr/>
                      <wps:spPr>
                        <a:xfrm>
                          <a:off x="0" y="0"/>
                          <a:ext cx="5900420" cy="571500"/>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17DF3B94" w14:textId="5025B8E9" w:rsidR="00034405" w:rsidRPr="006E1ECF" w:rsidRDefault="00034405" w:rsidP="00E3069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B1188A" id="Rectangle 49" o:spid="_x0000_s1109" style="width:464.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" fillcolor="#a8d08d [1945]" strokecolor="#70ad47 [3209]">
                <v:shadow on="t" color="black" opacity="41287f" offset="0,1.5pt"/>
                <v:textbox>
                  <w:txbxContent>
                    <w:p w14:paraId="17DF3B94" w14:textId="5025B8E9" w:rsidR="00034405" w:rsidRPr="006E1ECF" w:rsidRDefault="00034405" w:rsidP="00E3069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 </w:t>
                      </w:r>
                    </w:p>
                  </w:txbxContent>
                </v:textbox>
                <w10:anchorlock/>
              </v:rect>
            </w:pict>
          </mc:Fallback>
        </mc:AlternateContent>
      </w:r>
    </w:p>
    <w:p w14:paraId="11B13A82" w14:textId="76AAE585" w:rsidR="005C4410" w:rsidRDefault="005C4410" w:rsidP="00202E2C">
      <w:pPr>
        <w:spacing w:line="276" w:lineRule="auto"/>
        <w:ind w:left="-142" w:right="-64"/>
        <w:jc w:val="center"/>
        <w:rPr>
          <w:rFonts w:ascii="Century Gothic" w:hAnsi="Century Gothic" w:cs="Arial"/>
          <w:sz w:val="19"/>
          <w:szCs w:val="19"/>
        </w:rPr>
      </w:pPr>
    </w:p>
    <w:p w14:paraId="7E91E754" w14:textId="036AB55D" w:rsidR="00381654" w:rsidRDefault="00B32B56">
      <w:pP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23953" behindDoc="0" locked="0" layoutInCell="1" allowOverlap="1" wp14:anchorId="79E6A6E9" wp14:editId="2E350085">
                <wp:simplePos x="0" y="0"/>
                <wp:positionH relativeFrom="column">
                  <wp:posOffset>5810885</wp:posOffset>
                </wp:positionH>
                <wp:positionV relativeFrom="paragraph">
                  <wp:posOffset>5211445</wp:posOffset>
                </wp:positionV>
                <wp:extent cx="342900" cy="209550"/>
                <wp:effectExtent l="0" t="0" r="0" b="0"/>
                <wp:wrapNone/>
                <wp:docPr id="1514900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w="9525">
                          <a:noFill/>
                          <a:miter lim="800000"/>
                          <a:headEnd/>
                          <a:tailEnd/>
                        </a:ln>
                      </wps:spPr>
                      <wps:txbx>
                        <w:txbxContent>
                          <w:p w14:paraId="04DCFD8A" w14:textId="4A88F7CF" w:rsidR="00034405" w:rsidRPr="001C4C71" w:rsidRDefault="00034405" w:rsidP="00B32B56">
                            <w:pPr>
                              <w:rPr>
                                <w:sz w:val="18"/>
                                <w:szCs w:val="18"/>
                              </w:rPr>
                            </w:pPr>
                            <w:r>
                              <w:rPr>
                                <w:sz w:val="18"/>
                                <w:szCs w:val="18"/>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A6E9" id="_x0000_s1110" type="#_x0000_t202" style="position:absolute;margin-left:457.55pt;margin-top:410.35pt;width:27pt;height:16.5pt;z-index:2517239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" filled="f" stroked="f">
                <v:textbox>
                  <w:txbxContent>
                    <w:p w14:paraId="04DCFD8A" w14:textId="4A88F7CF" w:rsidR="00034405" w:rsidRPr="001C4C71" w:rsidRDefault="00034405" w:rsidP="00B32B56">
                      <w:pPr>
                        <w:rPr>
                          <w:sz w:val="18"/>
                          <w:szCs w:val="18"/>
                        </w:rPr>
                      </w:pPr>
                      <w:r>
                        <w:rPr>
                          <w:sz w:val="18"/>
                          <w:szCs w:val="18"/>
                        </w:rPr>
                        <w:t>27</w:t>
                      </w:r>
                    </w:p>
                  </w:txbxContent>
                </v:textbox>
              </v:shape>
            </w:pict>
          </mc:Fallback>
        </mc:AlternateContent>
      </w:r>
      <w:r w:rsidR="00381654">
        <w:rPr>
          <w:rFonts w:ascii="Century Gothic" w:hAnsi="Century Gothic" w:cs="Arial"/>
          <w:sz w:val="19"/>
          <w:szCs w:val="19"/>
        </w:rPr>
        <w:br w:type="page"/>
      </w:r>
    </w:p>
    <w:bookmarkStart w:id="56" w:name="_Toc137046197"/>
    <w:p w14:paraId="35B0D90F" w14:textId="657A5941" w:rsidR="00B938D3" w:rsidRDefault="009005F8" w:rsidP="00B91C46">
      <w:pPr>
        <w:pStyle w:val="Titre3"/>
      </w:pPr>
      <w:r>
        <w:rPr>
          <w:noProof/>
        </w:rPr>
        <w:lastRenderedPageBreak/>
        <mc:AlternateContent>
          <mc:Choice Requires="wps">
            <w:drawing>
              <wp:anchor distT="0" distB="0" distL="114300" distR="114300" simplePos="0" relativeHeight="251658407" behindDoc="1" locked="0" layoutInCell="1" allowOverlap="1" wp14:anchorId="53AD1E64" wp14:editId="3034AF54">
                <wp:simplePos x="0" y="0"/>
                <wp:positionH relativeFrom="page">
                  <wp:posOffset>-635</wp:posOffset>
                </wp:positionH>
                <wp:positionV relativeFrom="paragraph">
                  <wp:posOffset>-680720</wp:posOffset>
                </wp:positionV>
                <wp:extent cx="7829550" cy="11049000"/>
                <wp:effectExtent l="0" t="0" r="19050" b="19050"/>
                <wp:wrapNone/>
                <wp:docPr id="418" name="Rectangle 418"/>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9B013" id="Rectangle 418" o:spid="_x0000_s1026" style="position:absolute;margin-left:-.05pt;margin-top:-53.6pt;width:616.5pt;height:870pt;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" fillcolor="#e7e6e6 [3214]" strokecolor="#1f4d78 [1604]" strokeweight="1pt">
                <w10:wrap anchorx="page"/>
              </v:rect>
            </w:pict>
          </mc:Fallback>
        </mc:AlternateContent>
      </w:r>
      <w:r w:rsidR="00B938D3">
        <w:t>Fiche F – Incendie</w:t>
      </w:r>
      <w:bookmarkEnd w:id="56"/>
    </w:p>
    <w:p w14:paraId="2CCABE2F" w14:textId="0E1535F5" w:rsidR="00B938D3" w:rsidRDefault="00B938D3" w:rsidP="00B938D3">
      <w:pPr>
        <w:spacing w:line="276" w:lineRule="auto"/>
        <w:ind w:left="-142" w:right="-432"/>
        <w:jc w:val="both"/>
        <w:rPr>
          <w:rFonts w:ascii="Century Gothic" w:hAnsi="Century Gothic" w:cs="Arial"/>
          <w:sz w:val="19"/>
          <w:szCs w:val="19"/>
        </w:rPr>
      </w:pPr>
    </w:p>
    <w:bookmarkStart w:id="57" w:name="_Hlk103938111"/>
    <w:p w14:paraId="61130E72" w14:textId="774AF95E" w:rsidR="00E236D9" w:rsidRDefault="00B938D3" w:rsidP="00E236D9">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F200ADC" wp14:editId="41DF84ED">
                <wp:extent cx="5876925" cy="342900"/>
                <wp:effectExtent l="57150" t="38100" r="85725" b="95250"/>
                <wp:docPr id="2" name="Rectangle 2"/>
                <wp:cNvGraphicFramePr/>
                <a:graphic xmlns:a="http://schemas.openxmlformats.org/drawingml/2006/main">
                  <a:graphicData uri="http://schemas.microsoft.com/office/word/2010/wordprocessingShape">
                    <wps:wsp>
                      <wps:cNvSpPr/>
                      <wps:spPr>
                        <a:xfrm>
                          <a:off x="0" y="0"/>
                          <a:ext cx="5876925" cy="34290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9C8660F" w14:textId="2A1D4E2B" w:rsidR="00034405" w:rsidRPr="006E1ECF" w:rsidRDefault="00034405" w:rsidP="00B938D3">
                            <w:pPr>
                              <w:ind w:left="142" w:right="123"/>
                              <w:rPr>
                                <w:color w:val="000000" w:themeColor="text1"/>
                              </w:rPr>
                            </w:pPr>
                            <w:r>
                              <w:rPr>
                                <w:color w:val="000000" w:themeColor="text1"/>
                              </w:rPr>
                              <w:t>Identifier le site atteint et prévenir le SDIS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200ADC" id="Rectangle 2" o:spid="_x0000_s1111" style="width:462.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" fillcolor="#fbe4d5 [661]" strokecolor="#ed7d31 [3205]">
                <v:shadow on="t" color="black" opacity="41287f" offset="0,1.5pt"/>
                <v:textbox>
                  <w:txbxContent>
                    <w:p w14:paraId="09C8660F" w14:textId="2A1D4E2B" w:rsidR="00034405" w:rsidRPr="006E1ECF" w:rsidRDefault="00034405" w:rsidP="00B938D3">
                      <w:pPr>
                        <w:ind w:left="142" w:right="123"/>
                        <w:rPr>
                          <w:color w:val="000000" w:themeColor="text1"/>
                        </w:rPr>
                      </w:pPr>
                      <w:r>
                        <w:rPr>
                          <w:color w:val="000000" w:themeColor="text1"/>
                        </w:rPr>
                        <w:t>Identifier le site atteint et prévenir le SDIS (18)</w:t>
                      </w:r>
                    </w:p>
                  </w:txbxContent>
                </v:textbox>
                <w10:anchorlock/>
              </v:rect>
            </w:pict>
          </mc:Fallback>
        </mc:AlternateContent>
      </w:r>
      <w:r w:rsidR="00E236D9">
        <w:rPr>
          <w:rFonts w:ascii="Century Gothic" w:hAnsi="Century Gothic" w:cs="Arial"/>
          <w:noProof/>
          <w:sz w:val="19"/>
          <w:szCs w:val="19"/>
        </w:rPr>
        <mc:AlternateContent>
          <mc:Choice Requires="wps">
            <w:drawing>
              <wp:inline distT="0" distB="0" distL="0" distR="0" wp14:anchorId="25EC900C" wp14:editId="4E0FF6D0">
                <wp:extent cx="5876925" cy="802160"/>
                <wp:effectExtent l="57150" t="38100" r="85725" b="93345"/>
                <wp:docPr id="12" name="Rectangle 12"/>
                <wp:cNvGraphicFramePr/>
                <a:graphic xmlns:a="http://schemas.openxmlformats.org/drawingml/2006/main">
                  <a:graphicData uri="http://schemas.microsoft.com/office/word/2010/wordprocessingShape">
                    <wps:wsp>
                      <wps:cNvSpPr/>
                      <wps:spPr>
                        <a:xfrm>
                          <a:off x="0" y="0"/>
                          <a:ext cx="5876925" cy="802160"/>
                        </a:xfrm>
                        <a:prstGeom prst="rect">
                          <a:avLst/>
                        </a:prstGeom>
                        <a:solidFill>
                          <a:srgbClr val="ED7D31">
                            <a:lumMod val="20000"/>
                            <a:lumOff val="80000"/>
                          </a:srgbClr>
                        </a:solidFill>
                        <a:ln>
                          <a:solidFill>
                            <a:srgbClr val="ED7D31"/>
                          </a:solidFill>
                        </a:ln>
                        <a:effectLst>
                          <a:outerShdw blurRad="57150" dist="19050" dir="5400000" algn="ctr" rotWithShape="0">
                            <a:srgbClr val="000000">
                              <a:alpha val="63000"/>
                            </a:srgbClr>
                          </a:outerShdw>
                        </a:effectLst>
                      </wps:spPr>
                      <wps:txbx>
                        <w:txbxContent>
                          <w:p w14:paraId="2C04D539" w14:textId="77777777" w:rsidR="00034405" w:rsidRDefault="00034405" w:rsidP="00E236D9">
                            <w:pPr>
                              <w:rPr>
                                <w:color w:val="000000" w:themeColor="text1"/>
                              </w:rPr>
                            </w:pPr>
                            <w:r>
                              <w:rPr>
                                <w:color w:val="000000" w:themeColor="text1"/>
                              </w:rPr>
                              <w:t>Si l’incendie a lieu sur le site de captage ou sur le PPI ou le PPR :</w:t>
                            </w:r>
                          </w:p>
                          <w:p w14:paraId="5074AF37" w14:textId="5E2FC6F6" w:rsidR="00034405" w:rsidRDefault="00034405" w:rsidP="000A6FE7">
                            <w:pPr>
                              <w:pStyle w:val="Paragraphedeliste"/>
                              <w:numPr>
                                <w:ilvl w:val="0"/>
                                <w:numId w:val="8"/>
                              </w:numPr>
                              <w:ind w:left="284" w:right="2292" w:hanging="218"/>
                              <w:rPr>
                                <w:color w:val="000000" w:themeColor="text1"/>
                              </w:rPr>
                            </w:pPr>
                            <w:r>
                              <w:rPr>
                                <w:color w:val="000000" w:themeColor="text1"/>
                              </w:rPr>
                              <w:t>Arrêter le pompage dans la mesure du possible (cf. annexe 6) ou fermer la vanne d’adduction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EC900C" id="Rectangle 12" o:spid="_x0000_s1112" style="width:462.75pt;height:6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" fillcolor="#fbe5d6" strokecolor="#ed7d31">
                <v:shadow on="t" color="black" opacity="41287f" offset="0,1.5pt"/>
                <v:textbox>
                  <w:txbxContent>
                    <w:p w14:paraId="2C04D539" w14:textId="77777777" w:rsidR="00034405" w:rsidRDefault="00034405" w:rsidP="00E236D9">
                      <w:pPr>
                        <w:rPr>
                          <w:color w:val="000000" w:themeColor="text1"/>
                        </w:rPr>
                      </w:pPr>
                      <w:r>
                        <w:rPr>
                          <w:color w:val="000000" w:themeColor="text1"/>
                        </w:rPr>
                        <w:t>Si l’incendie a lieu sur le site de captage ou sur le PPI ou le PPR :</w:t>
                      </w:r>
                    </w:p>
                    <w:p w14:paraId="5074AF37" w14:textId="5E2FC6F6" w:rsidR="00034405" w:rsidRDefault="00034405" w:rsidP="000A6FE7">
                      <w:pPr>
                        <w:pStyle w:val="Paragraphedeliste"/>
                        <w:numPr>
                          <w:ilvl w:val="0"/>
                          <w:numId w:val="8"/>
                        </w:numPr>
                        <w:ind w:left="284" w:right="2292" w:hanging="218"/>
                        <w:rPr>
                          <w:color w:val="000000" w:themeColor="text1"/>
                        </w:rPr>
                      </w:pPr>
                      <w:r>
                        <w:rPr>
                          <w:color w:val="000000" w:themeColor="text1"/>
                        </w:rPr>
                        <w:t>Arrêter le pompage dans la mesure du possible (cf. annexe 6) ou fermer la vanne d’adduction</w:t>
                      </w:r>
                    </w:p>
                  </w:txbxContent>
                </v:textbox>
                <w10:anchorlock/>
              </v:rect>
            </w:pict>
          </mc:Fallback>
        </mc:AlternateContent>
      </w:r>
    </w:p>
    <w:p w14:paraId="4A2AABA6" w14:textId="0969092C" w:rsidR="000D7E25" w:rsidRDefault="000D7E25" w:rsidP="009607DF">
      <w:pPr>
        <w:spacing w:line="276" w:lineRule="auto"/>
        <w:ind w:left="-142" w:right="-64"/>
        <w:jc w:val="center"/>
        <w:rPr>
          <w:rFonts w:ascii="Century Gothic" w:hAnsi="Century Gothic" w:cs="Arial"/>
          <w:sz w:val="19"/>
          <w:szCs w:val="19"/>
        </w:rPr>
      </w:pPr>
      <w:bookmarkStart w:id="58" w:name="_Hlk103767446"/>
      <w:bookmarkEnd w:id="57"/>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2966AA45" wp14:editId="557C78C1">
                <wp:extent cx="1370189" cy="3008842"/>
                <wp:effectExtent l="57150" t="38100" r="78105" b="96520"/>
                <wp:docPr id="70" name="Rectangle 70"/>
                <wp:cNvGraphicFramePr/>
                <a:graphic xmlns:a="http://schemas.openxmlformats.org/drawingml/2006/main">
                  <a:graphicData uri="http://schemas.microsoft.com/office/word/2010/wordprocessingShape">
                    <wps:wsp>
                      <wps:cNvSpPr/>
                      <wps:spPr>
                        <a:xfrm>
                          <a:off x="0" y="0"/>
                          <a:ext cx="1370189" cy="3008842"/>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4FE4D081" w14:textId="5C40AD92" w:rsidR="00034405" w:rsidRDefault="00034405" w:rsidP="00DE46DB">
                            <w:pPr>
                              <w:jc w:val="center"/>
                              <w:rPr>
                                <w:color w:val="000000" w:themeColor="text1"/>
                              </w:rPr>
                            </w:pPr>
                            <w:r>
                              <w:rPr>
                                <w:color w:val="000000" w:themeColor="text1"/>
                              </w:rPr>
                              <w:t>Si l’incendie engendre</w:t>
                            </w:r>
                          </w:p>
                          <w:p w14:paraId="384FB1ED" w14:textId="77777777" w:rsidR="00034405" w:rsidRDefault="00034405" w:rsidP="00DE46DB">
                            <w:pPr>
                              <w:jc w:val="center"/>
                              <w:rPr>
                                <w:color w:val="000000" w:themeColor="text1"/>
                              </w:rPr>
                            </w:pPr>
                          </w:p>
                          <w:p w14:paraId="2E39A71E" w14:textId="1514AEDE" w:rsidR="00034405" w:rsidRDefault="00034405" w:rsidP="00DE46DB">
                            <w:pPr>
                              <w:jc w:val="center"/>
                              <w:rPr>
                                <w:color w:val="000000" w:themeColor="text1"/>
                              </w:rPr>
                            </w:pPr>
                            <w:r>
                              <w:rPr>
                                <w:color w:val="000000" w:themeColor="text1"/>
                              </w:rPr>
                              <w:t>une coupure électrique,</w:t>
                            </w:r>
                          </w:p>
                          <w:p w14:paraId="751B7D9A" w14:textId="77777777" w:rsidR="00034405" w:rsidRDefault="00034405" w:rsidP="00DE46DB">
                            <w:pPr>
                              <w:jc w:val="center"/>
                              <w:rPr>
                                <w:color w:val="000000" w:themeColor="text1"/>
                              </w:rPr>
                            </w:pPr>
                          </w:p>
                          <w:p w14:paraId="1DE5F09A" w14:textId="74CCEFE1"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la fiche réflexe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66AA45" id="Rectangle 70" o:spid="_x0000_s1113" style="width:107.9pt;height:2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" fillcolor="#f4b083 [1941]" strokecolor="#ed7d31">
                <v:shadow on="t" color="black" opacity="41287f" offset="0,1.5pt"/>
                <v:textbox>
                  <w:txbxContent>
                    <w:p w14:paraId="4FE4D081" w14:textId="5C40AD92" w:rsidR="00034405" w:rsidRDefault="00034405" w:rsidP="00DE46DB">
                      <w:pPr>
                        <w:jc w:val="center"/>
                        <w:rPr>
                          <w:color w:val="000000" w:themeColor="text1"/>
                        </w:rPr>
                      </w:pPr>
                      <w:r>
                        <w:rPr>
                          <w:color w:val="000000" w:themeColor="text1"/>
                        </w:rPr>
                        <w:t>Si l’incendie engendre</w:t>
                      </w:r>
                    </w:p>
                    <w:p w14:paraId="384FB1ED" w14:textId="77777777" w:rsidR="00034405" w:rsidRDefault="00034405" w:rsidP="00DE46DB">
                      <w:pPr>
                        <w:jc w:val="center"/>
                        <w:rPr>
                          <w:color w:val="000000" w:themeColor="text1"/>
                        </w:rPr>
                      </w:pPr>
                    </w:p>
                    <w:p w14:paraId="2E39A71E" w14:textId="1514AEDE" w:rsidR="00034405" w:rsidRDefault="00034405" w:rsidP="00DE46DB">
                      <w:pPr>
                        <w:jc w:val="center"/>
                        <w:rPr>
                          <w:color w:val="000000" w:themeColor="text1"/>
                        </w:rPr>
                      </w:pPr>
                      <w:r>
                        <w:rPr>
                          <w:color w:val="000000" w:themeColor="text1"/>
                        </w:rPr>
                        <w:t>une coupure électrique,</w:t>
                      </w:r>
                    </w:p>
                    <w:p w14:paraId="751B7D9A" w14:textId="77777777" w:rsidR="00034405" w:rsidRDefault="00034405" w:rsidP="00DE46DB">
                      <w:pPr>
                        <w:jc w:val="center"/>
                        <w:rPr>
                          <w:color w:val="000000" w:themeColor="text1"/>
                        </w:rPr>
                      </w:pPr>
                    </w:p>
                    <w:p w14:paraId="1DE5F09A" w14:textId="74CCEFE1"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la fiche réflexe A</w:t>
                      </w:r>
                    </w:p>
                  </w:txbxContent>
                </v:textbox>
                <w10:anchorlock/>
              </v:rect>
            </w:pict>
          </mc:Fallback>
        </mc:AlternateContent>
      </w:r>
      <w:r w:rsidR="00DE46DB">
        <w:rPr>
          <w:rFonts w:ascii="Century Gothic" w:hAnsi="Century Gothic" w:cs="Arial"/>
          <w:noProof/>
          <w:sz w:val="19"/>
          <w:szCs w:val="19"/>
        </w:rPr>
        <mc:AlternateContent>
          <mc:Choice Requires="wps">
            <w:drawing>
              <wp:inline distT="0" distB="0" distL="0" distR="0" wp14:anchorId="66A51736" wp14:editId="2331733C">
                <wp:extent cx="1358830" cy="3009618"/>
                <wp:effectExtent l="57150" t="38100" r="70485" b="95885"/>
                <wp:docPr id="293" name="Rectangle 293"/>
                <wp:cNvGraphicFramePr/>
                <a:graphic xmlns:a="http://schemas.openxmlformats.org/drawingml/2006/main">
                  <a:graphicData uri="http://schemas.microsoft.com/office/word/2010/wordprocessingShape">
                    <wps:wsp>
                      <wps:cNvSpPr/>
                      <wps:spPr>
                        <a:xfrm>
                          <a:off x="0" y="0"/>
                          <a:ext cx="1358830" cy="3009618"/>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3B424D1D" w14:textId="64699C8C" w:rsidR="00034405" w:rsidRDefault="00034405" w:rsidP="00DE46DB">
                            <w:pPr>
                              <w:jc w:val="center"/>
                              <w:rPr>
                                <w:color w:val="000000" w:themeColor="text1"/>
                              </w:rPr>
                            </w:pPr>
                            <w:r>
                              <w:rPr>
                                <w:color w:val="000000" w:themeColor="text1"/>
                              </w:rPr>
                              <w:t>Si l’incendie engendre</w:t>
                            </w:r>
                          </w:p>
                          <w:p w14:paraId="42A7A3B1" w14:textId="77777777" w:rsidR="00034405" w:rsidRDefault="00034405" w:rsidP="00DE46DB">
                            <w:pPr>
                              <w:jc w:val="center"/>
                              <w:rPr>
                                <w:color w:val="000000" w:themeColor="text1"/>
                              </w:rPr>
                            </w:pPr>
                          </w:p>
                          <w:p w14:paraId="799529CC" w14:textId="551898B8" w:rsidR="00034405" w:rsidRDefault="00034405" w:rsidP="00DE46DB">
                            <w:pPr>
                              <w:jc w:val="center"/>
                              <w:rPr>
                                <w:color w:val="000000" w:themeColor="text1"/>
                              </w:rPr>
                            </w:pPr>
                            <w:r>
                              <w:rPr>
                                <w:color w:val="000000" w:themeColor="text1"/>
                              </w:rPr>
                              <w:t>un niveau bas dans le réservoir,</w:t>
                            </w:r>
                          </w:p>
                          <w:p w14:paraId="6A717643" w14:textId="77777777" w:rsidR="00034405" w:rsidRDefault="00034405" w:rsidP="00DE46DB">
                            <w:pPr>
                              <w:jc w:val="center"/>
                              <w:rPr>
                                <w:color w:val="000000" w:themeColor="text1"/>
                              </w:rPr>
                            </w:pPr>
                          </w:p>
                          <w:p w14:paraId="1DD2CB9F" w14:textId="59A1FC87"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 xml:space="preserve">la fiche réflexe </w:t>
                            </w:r>
                            <w:r>
                              <w:rPr>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A51736" id="Rectangle 293" o:spid="_x0000_s1114" style="width:107pt;height:2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" fillcolor="#f4b083 [1941]" strokecolor="#ed7d31">
                <v:shadow on="t" color="black" opacity="41287f" offset="0,1.5pt"/>
                <v:textbox>
                  <w:txbxContent>
                    <w:p w14:paraId="3B424D1D" w14:textId="64699C8C" w:rsidR="00034405" w:rsidRDefault="00034405" w:rsidP="00DE46DB">
                      <w:pPr>
                        <w:jc w:val="center"/>
                        <w:rPr>
                          <w:color w:val="000000" w:themeColor="text1"/>
                        </w:rPr>
                      </w:pPr>
                      <w:r>
                        <w:rPr>
                          <w:color w:val="000000" w:themeColor="text1"/>
                        </w:rPr>
                        <w:t>Si l’incendie engendre</w:t>
                      </w:r>
                    </w:p>
                    <w:p w14:paraId="42A7A3B1" w14:textId="77777777" w:rsidR="00034405" w:rsidRDefault="00034405" w:rsidP="00DE46DB">
                      <w:pPr>
                        <w:jc w:val="center"/>
                        <w:rPr>
                          <w:color w:val="000000" w:themeColor="text1"/>
                        </w:rPr>
                      </w:pPr>
                    </w:p>
                    <w:p w14:paraId="799529CC" w14:textId="551898B8" w:rsidR="00034405" w:rsidRDefault="00034405" w:rsidP="00DE46DB">
                      <w:pPr>
                        <w:jc w:val="center"/>
                        <w:rPr>
                          <w:color w:val="000000" w:themeColor="text1"/>
                        </w:rPr>
                      </w:pPr>
                      <w:r>
                        <w:rPr>
                          <w:color w:val="000000" w:themeColor="text1"/>
                        </w:rPr>
                        <w:t>un niveau bas dans le réservoir,</w:t>
                      </w:r>
                    </w:p>
                    <w:p w14:paraId="6A717643" w14:textId="77777777" w:rsidR="00034405" w:rsidRDefault="00034405" w:rsidP="00DE46DB">
                      <w:pPr>
                        <w:jc w:val="center"/>
                        <w:rPr>
                          <w:color w:val="000000" w:themeColor="text1"/>
                        </w:rPr>
                      </w:pPr>
                    </w:p>
                    <w:p w14:paraId="1DD2CB9F" w14:textId="59A1FC87"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 xml:space="preserve">la fiche réflexe </w:t>
                      </w:r>
                      <w:r>
                        <w:rPr>
                          <w:b/>
                          <w:bCs/>
                          <w:color w:val="000000" w:themeColor="text1"/>
                        </w:rPr>
                        <w:t>B</w:t>
                      </w:r>
                    </w:p>
                  </w:txbxContent>
                </v:textbox>
                <w10:anchorlock/>
              </v:rect>
            </w:pict>
          </mc:Fallback>
        </mc:AlternateContent>
      </w:r>
      <w:r w:rsidR="00DE46DB">
        <w:rPr>
          <w:rFonts w:ascii="Century Gothic" w:hAnsi="Century Gothic" w:cs="Arial"/>
          <w:noProof/>
          <w:sz w:val="19"/>
          <w:szCs w:val="19"/>
        </w:rPr>
        <mc:AlternateContent>
          <mc:Choice Requires="wps">
            <w:drawing>
              <wp:inline distT="0" distB="0" distL="0" distR="0" wp14:anchorId="738B36F7" wp14:editId="3B1E8696">
                <wp:extent cx="1325262" cy="3009618"/>
                <wp:effectExtent l="57150" t="38100" r="84455" b="95885"/>
                <wp:docPr id="294" name="Rectangle 294"/>
                <wp:cNvGraphicFramePr/>
                <a:graphic xmlns:a="http://schemas.openxmlformats.org/drawingml/2006/main">
                  <a:graphicData uri="http://schemas.microsoft.com/office/word/2010/wordprocessingShape">
                    <wps:wsp>
                      <wps:cNvSpPr/>
                      <wps:spPr>
                        <a:xfrm>
                          <a:off x="0" y="0"/>
                          <a:ext cx="1325262" cy="3009618"/>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30D19B20" w14:textId="343F884E" w:rsidR="00034405" w:rsidRDefault="00034405" w:rsidP="00DE46DB">
                            <w:pPr>
                              <w:jc w:val="center"/>
                              <w:rPr>
                                <w:color w:val="000000" w:themeColor="text1"/>
                              </w:rPr>
                            </w:pPr>
                            <w:r>
                              <w:rPr>
                                <w:color w:val="000000" w:themeColor="text1"/>
                              </w:rPr>
                              <w:t>Si l’incendie engendre</w:t>
                            </w:r>
                          </w:p>
                          <w:p w14:paraId="045CEB5C" w14:textId="77777777" w:rsidR="00034405" w:rsidRDefault="00034405" w:rsidP="00DE46DB">
                            <w:pPr>
                              <w:jc w:val="center"/>
                              <w:rPr>
                                <w:color w:val="000000" w:themeColor="text1"/>
                              </w:rPr>
                            </w:pPr>
                          </w:p>
                          <w:p w14:paraId="7438F656" w14:textId="0B69189D" w:rsidR="00034405" w:rsidRDefault="00034405" w:rsidP="00DE46DB">
                            <w:pPr>
                              <w:jc w:val="center"/>
                              <w:rPr>
                                <w:color w:val="000000" w:themeColor="text1"/>
                              </w:rPr>
                            </w:pPr>
                            <w:r>
                              <w:rPr>
                                <w:color w:val="000000" w:themeColor="text1"/>
                              </w:rPr>
                              <w:t>une baisse de pression,</w:t>
                            </w:r>
                          </w:p>
                          <w:p w14:paraId="484F27AB" w14:textId="77777777" w:rsidR="00034405" w:rsidRDefault="00034405" w:rsidP="00DE46DB">
                            <w:pPr>
                              <w:jc w:val="center"/>
                              <w:rPr>
                                <w:color w:val="000000" w:themeColor="text1"/>
                              </w:rPr>
                            </w:pPr>
                          </w:p>
                          <w:p w14:paraId="1FB1B0A7" w14:textId="4BBCC1CA"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 xml:space="preserve">la fiche réflexe </w:t>
                            </w: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8B36F7" id="Rectangle 294" o:spid="_x0000_s1115" style="width:104.35pt;height:2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" fillcolor="#f4b083 [1941]" strokecolor="#ed7d31">
                <v:shadow on="t" color="black" opacity="41287f" offset="0,1.5pt"/>
                <v:textbox>
                  <w:txbxContent>
                    <w:p w14:paraId="30D19B20" w14:textId="343F884E" w:rsidR="00034405" w:rsidRDefault="00034405" w:rsidP="00DE46DB">
                      <w:pPr>
                        <w:jc w:val="center"/>
                        <w:rPr>
                          <w:color w:val="000000" w:themeColor="text1"/>
                        </w:rPr>
                      </w:pPr>
                      <w:r>
                        <w:rPr>
                          <w:color w:val="000000" w:themeColor="text1"/>
                        </w:rPr>
                        <w:t>Si l’incendie engendre</w:t>
                      </w:r>
                    </w:p>
                    <w:p w14:paraId="045CEB5C" w14:textId="77777777" w:rsidR="00034405" w:rsidRDefault="00034405" w:rsidP="00DE46DB">
                      <w:pPr>
                        <w:jc w:val="center"/>
                        <w:rPr>
                          <w:color w:val="000000" w:themeColor="text1"/>
                        </w:rPr>
                      </w:pPr>
                    </w:p>
                    <w:p w14:paraId="7438F656" w14:textId="0B69189D" w:rsidR="00034405" w:rsidRDefault="00034405" w:rsidP="00DE46DB">
                      <w:pPr>
                        <w:jc w:val="center"/>
                        <w:rPr>
                          <w:color w:val="000000" w:themeColor="text1"/>
                        </w:rPr>
                      </w:pPr>
                      <w:r>
                        <w:rPr>
                          <w:color w:val="000000" w:themeColor="text1"/>
                        </w:rPr>
                        <w:t>une baisse de pression,</w:t>
                      </w:r>
                    </w:p>
                    <w:p w14:paraId="484F27AB" w14:textId="77777777" w:rsidR="00034405" w:rsidRDefault="00034405" w:rsidP="00DE46DB">
                      <w:pPr>
                        <w:jc w:val="center"/>
                        <w:rPr>
                          <w:color w:val="000000" w:themeColor="text1"/>
                        </w:rPr>
                      </w:pPr>
                    </w:p>
                    <w:p w14:paraId="1FB1B0A7" w14:textId="4BBCC1CA" w:rsidR="00034405" w:rsidRPr="00DE46DB" w:rsidRDefault="00034405" w:rsidP="00DE46DB">
                      <w:pPr>
                        <w:jc w:val="center"/>
                        <w:rPr>
                          <w:b/>
                          <w:bCs/>
                          <w:color w:val="000000" w:themeColor="text1"/>
                        </w:rPr>
                      </w:pPr>
                      <w:r>
                        <w:rPr>
                          <w:color w:val="000000" w:themeColor="text1"/>
                        </w:rPr>
                        <w:t xml:space="preserve">se référer à </w:t>
                      </w:r>
                      <w:r w:rsidRPr="00DE46DB">
                        <w:rPr>
                          <w:b/>
                          <w:bCs/>
                          <w:color w:val="000000" w:themeColor="text1"/>
                        </w:rPr>
                        <w:t xml:space="preserve">la fiche réflexe </w:t>
                      </w:r>
                      <w:r>
                        <w:rPr>
                          <w:b/>
                          <w:bCs/>
                          <w:color w:val="000000" w:themeColor="text1"/>
                        </w:rPr>
                        <w:t>C</w:t>
                      </w:r>
                    </w:p>
                  </w:txbxContent>
                </v:textbox>
                <w10:anchorlock/>
              </v:rect>
            </w:pict>
          </mc:Fallback>
        </mc:AlternateContent>
      </w:r>
      <w:r w:rsidR="00DE46DB">
        <w:rPr>
          <w:rFonts w:ascii="Century Gothic" w:hAnsi="Century Gothic" w:cs="Arial"/>
          <w:noProof/>
          <w:sz w:val="19"/>
          <w:szCs w:val="19"/>
        </w:rPr>
        <mc:AlternateContent>
          <mc:Choice Requires="wps">
            <w:drawing>
              <wp:inline distT="0" distB="0" distL="0" distR="0" wp14:anchorId="747321CC" wp14:editId="20FF26E4">
                <wp:extent cx="1372658" cy="3002845"/>
                <wp:effectExtent l="57150" t="38100" r="75565" b="102870"/>
                <wp:docPr id="295" name="Rectangle 295"/>
                <wp:cNvGraphicFramePr/>
                <a:graphic xmlns:a="http://schemas.openxmlformats.org/drawingml/2006/main">
                  <a:graphicData uri="http://schemas.microsoft.com/office/word/2010/wordprocessingShape">
                    <wps:wsp>
                      <wps:cNvSpPr/>
                      <wps:spPr>
                        <a:xfrm>
                          <a:off x="0" y="0"/>
                          <a:ext cx="1372658" cy="3002845"/>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2B8CCE5A" w14:textId="0C113DFC" w:rsidR="00034405" w:rsidRDefault="00034405" w:rsidP="00DE46DB">
                            <w:pPr>
                              <w:jc w:val="center"/>
                              <w:rPr>
                                <w:color w:val="000000" w:themeColor="text1"/>
                              </w:rPr>
                            </w:pPr>
                            <w:r>
                              <w:rPr>
                                <w:color w:val="000000" w:themeColor="text1"/>
                              </w:rPr>
                              <w:t>Si l’incendie engendre</w:t>
                            </w:r>
                          </w:p>
                          <w:p w14:paraId="0C83B6BB" w14:textId="77777777" w:rsidR="00034405" w:rsidRDefault="00034405" w:rsidP="00DE46DB">
                            <w:pPr>
                              <w:jc w:val="center"/>
                              <w:rPr>
                                <w:color w:val="000000" w:themeColor="text1"/>
                              </w:rPr>
                            </w:pPr>
                          </w:p>
                          <w:p w14:paraId="53D516A8" w14:textId="1DD95652" w:rsidR="00034405" w:rsidRDefault="00034405" w:rsidP="00DE46DB">
                            <w:pPr>
                              <w:jc w:val="center"/>
                              <w:rPr>
                                <w:color w:val="000000" w:themeColor="text1"/>
                              </w:rPr>
                            </w:pPr>
                            <w:r>
                              <w:rPr>
                                <w:color w:val="000000" w:themeColor="text1"/>
                              </w:rPr>
                              <w:t>un problème de qualité de l’eau,</w:t>
                            </w:r>
                          </w:p>
                          <w:p w14:paraId="30D2FB35" w14:textId="77777777" w:rsidR="00034405" w:rsidRDefault="00034405" w:rsidP="00DE46DB">
                            <w:pPr>
                              <w:jc w:val="center"/>
                              <w:rPr>
                                <w:color w:val="000000" w:themeColor="text1"/>
                              </w:rPr>
                            </w:pPr>
                          </w:p>
                          <w:p w14:paraId="340572F8" w14:textId="77777777" w:rsidR="00034405" w:rsidRDefault="00034405" w:rsidP="003506CE">
                            <w:pPr>
                              <w:jc w:val="center"/>
                              <w:rPr>
                                <w:color w:val="000000" w:themeColor="text1"/>
                              </w:rPr>
                            </w:pPr>
                            <w:r w:rsidRPr="00DE2E06">
                              <w:rPr>
                                <w:b/>
                                <w:bCs/>
                                <w:color w:val="0070C0"/>
                              </w:rPr>
                              <w:t>informer sans délai la préfecture</w:t>
                            </w:r>
                            <w:r w:rsidRPr="00FF1D05">
                              <w:rPr>
                                <w:color w:val="0070C0"/>
                              </w:rPr>
                              <w:t xml:space="preserve"> </w:t>
                            </w:r>
                            <w:r w:rsidRPr="002E1C4D">
                              <w:rPr>
                                <w:color w:val="000000" w:themeColor="text1"/>
                              </w:rPr>
                              <w:t>et</w:t>
                            </w:r>
                          </w:p>
                          <w:p w14:paraId="50F9C121" w14:textId="77777777" w:rsidR="00034405" w:rsidRDefault="00034405" w:rsidP="003506CE">
                            <w:pPr>
                              <w:jc w:val="center"/>
                              <w:rPr>
                                <w:color w:val="000000" w:themeColor="text1"/>
                              </w:rPr>
                            </w:pPr>
                          </w:p>
                          <w:p w14:paraId="1B76AA01" w14:textId="77777777" w:rsidR="00034405" w:rsidRDefault="00034405" w:rsidP="003506CE">
                            <w:pPr>
                              <w:jc w:val="center"/>
                              <w:rPr>
                                <w:b/>
                                <w:bCs/>
                                <w:color w:val="000000" w:themeColor="text1"/>
                              </w:rPr>
                            </w:pPr>
                            <w:r>
                              <w:rPr>
                                <w:color w:val="000000" w:themeColor="text1"/>
                              </w:rPr>
                              <w:t>se référer aux</w:t>
                            </w:r>
                            <w:r w:rsidRPr="00DE46DB">
                              <w:rPr>
                                <w:b/>
                                <w:bCs/>
                                <w:color w:val="000000" w:themeColor="text1"/>
                              </w:rPr>
                              <w:t xml:space="preserve"> fiche</w:t>
                            </w:r>
                            <w:r>
                              <w:rPr>
                                <w:b/>
                                <w:bCs/>
                                <w:color w:val="000000" w:themeColor="text1"/>
                              </w:rPr>
                              <w:t>s</w:t>
                            </w:r>
                            <w:r w:rsidRPr="00DE46DB">
                              <w:rPr>
                                <w:b/>
                                <w:bCs/>
                                <w:color w:val="000000" w:themeColor="text1"/>
                              </w:rPr>
                              <w:t xml:space="preserve"> réflexe</w:t>
                            </w:r>
                            <w:r>
                              <w:rPr>
                                <w:b/>
                                <w:bCs/>
                                <w:color w:val="000000" w:themeColor="text1"/>
                              </w:rPr>
                              <w:t>s</w:t>
                            </w:r>
                          </w:p>
                          <w:p w14:paraId="2AC7BA88" w14:textId="3264B491" w:rsidR="00034405" w:rsidRDefault="00034405" w:rsidP="003506CE">
                            <w:pPr>
                              <w:jc w:val="center"/>
                              <w:rPr>
                                <w:b/>
                                <w:bCs/>
                                <w:color w:val="000000" w:themeColor="text1"/>
                              </w:rPr>
                            </w:pPr>
                            <w:r>
                              <w:rPr>
                                <w:b/>
                                <w:bCs/>
                                <w:color w:val="000000" w:themeColor="text1"/>
                              </w:rPr>
                              <w:t>G à K</w:t>
                            </w:r>
                          </w:p>
                          <w:p w14:paraId="28FBE15E" w14:textId="7DBD9D24" w:rsidR="00034405" w:rsidRPr="002E1C4D" w:rsidRDefault="00034405" w:rsidP="002E1C4D">
                            <w:pPr>
                              <w:jc w:val="center"/>
                              <w:rPr>
                                <w:b/>
                                <w:bCs/>
                                <w:color w:val="000000" w:themeColor="text1"/>
                              </w:rPr>
                            </w:pPr>
                            <w:r w:rsidRPr="003506CE">
                              <w:rPr>
                                <w:bCs/>
                                <w:color w:val="000000" w:themeColor="text1"/>
                              </w:rPr>
                              <w:t>selon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7321CC" id="Rectangle 295" o:spid="_x0000_s1116" style="width:108.1pt;height:23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" fillcolor="#f4b083 [1941]" strokecolor="#ed7d31">
                <v:shadow on="t" color="black" opacity="41287f" offset="0,1.5pt"/>
                <v:textbox>
                  <w:txbxContent>
                    <w:p w14:paraId="2B8CCE5A" w14:textId="0C113DFC" w:rsidR="00034405" w:rsidRDefault="00034405" w:rsidP="00DE46DB">
                      <w:pPr>
                        <w:jc w:val="center"/>
                        <w:rPr>
                          <w:color w:val="000000" w:themeColor="text1"/>
                        </w:rPr>
                      </w:pPr>
                      <w:r>
                        <w:rPr>
                          <w:color w:val="000000" w:themeColor="text1"/>
                        </w:rPr>
                        <w:t>Si l’incendie engendre</w:t>
                      </w:r>
                    </w:p>
                    <w:p w14:paraId="0C83B6BB" w14:textId="77777777" w:rsidR="00034405" w:rsidRDefault="00034405" w:rsidP="00DE46DB">
                      <w:pPr>
                        <w:jc w:val="center"/>
                        <w:rPr>
                          <w:color w:val="000000" w:themeColor="text1"/>
                        </w:rPr>
                      </w:pPr>
                    </w:p>
                    <w:p w14:paraId="53D516A8" w14:textId="1DD95652" w:rsidR="00034405" w:rsidRDefault="00034405" w:rsidP="00DE46DB">
                      <w:pPr>
                        <w:jc w:val="center"/>
                        <w:rPr>
                          <w:color w:val="000000" w:themeColor="text1"/>
                        </w:rPr>
                      </w:pPr>
                      <w:r>
                        <w:rPr>
                          <w:color w:val="000000" w:themeColor="text1"/>
                        </w:rPr>
                        <w:t>un problème de qualité de l’eau,</w:t>
                      </w:r>
                    </w:p>
                    <w:p w14:paraId="30D2FB35" w14:textId="77777777" w:rsidR="00034405" w:rsidRDefault="00034405" w:rsidP="00DE46DB">
                      <w:pPr>
                        <w:jc w:val="center"/>
                        <w:rPr>
                          <w:color w:val="000000" w:themeColor="text1"/>
                        </w:rPr>
                      </w:pPr>
                    </w:p>
                    <w:p w14:paraId="340572F8" w14:textId="77777777" w:rsidR="00034405" w:rsidRDefault="00034405" w:rsidP="003506CE">
                      <w:pPr>
                        <w:jc w:val="center"/>
                        <w:rPr>
                          <w:color w:val="000000" w:themeColor="text1"/>
                        </w:rPr>
                      </w:pPr>
                      <w:r w:rsidRPr="00DE2E06">
                        <w:rPr>
                          <w:b/>
                          <w:bCs/>
                          <w:color w:val="0070C0"/>
                        </w:rPr>
                        <w:t>informer sans délai la préfecture</w:t>
                      </w:r>
                      <w:r w:rsidRPr="00FF1D05">
                        <w:rPr>
                          <w:color w:val="0070C0"/>
                        </w:rPr>
                        <w:t xml:space="preserve"> </w:t>
                      </w:r>
                      <w:r w:rsidRPr="002E1C4D">
                        <w:rPr>
                          <w:color w:val="000000" w:themeColor="text1"/>
                        </w:rPr>
                        <w:t>et</w:t>
                      </w:r>
                    </w:p>
                    <w:p w14:paraId="50F9C121" w14:textId="77777777" w:rsidR="00034405" w:rsidRDefault="00034405" w:rsidP="003506CE">
                      <w:pPr>
                        <w:jc w:val="center"/>
                        <w:rPr>
                          <w:color w:val="000000" w:themeColor="text1"/>
                        </w:rPr>
                      </w:pPr>
                    </w:p>
                    <w:p w14:paraId="1B76AA01" w14:textId="77777777" w:rsidR="00034405" w:rsidRDefault="00034405" w:rsidP="003506CE">
                      <w:pPr>
                        <w:jc w:val="center"/>
                        <w:rPr>
                          <w:b/>
                          <w:bCs/>
                          <w:color w:val="000000" w:themeColor="text1"/>
                        </w:rPr>
                      </w:pPr>
                      <w:r>
                        <w:rPr>
                          <w:color w:val="000000" w:themeColor="text1"/>
                        </w:rPr>
                        <w:t>se référer aux</w:t>
                      </w:r>
                      <w:r w:rsidRPr="00DE46DB">
                        <w:rPr>
                          <w:b/>
                          <w:bCs/>
                          <w:color w:val="000000" w:themeColor="text1"/>
                        </w:rPr>
                        <w:t xml:space="preserve"> fiche</w:t>
                      </w:r>
                      <w:r>
                        <w:rPr>
                          <w:b/>
                          <w:bCs/>
                          <w:color w:val="000000" w:themeColor="text1"/>
                        </w:rPr>
                        <w:t>s</w:t>
                      </w:r>
                      <w:r w:rsidRPr="00DE46DB">
                        <w:rPr>
                          <w:b/>
                          <w:bCs/>
                          <w:color w:val="000000" w:themeColor="text1"/>
                        </w:rPr>
                        <w:t xml:space="preserve"> réflexe</w:t>
                      </w:r>
                      <w:r>
                        <w:rPr>
                          <w:b/>
                          <w:bCs/>
                          <w:color w:val="000000" w:themeColor="text1"/>
                        </w:rPr>
                        <w:t>s</w:t>
                      </w:r>
                    </w:p>
                    <w:p w14:paraId="2AC7BA88" w14:textId="3264B491" w:rsidR="00034405" w:rsidRDefault="00034405" w:rsidP="003506CE">
                      <w:pPr>
                        <w:jc w:val="center"/>
                        <w:rPr>
                          <w:b/>
                          <w:bCs/>
                          <w:color w:val="000000" w:themeColor="text1"/>
                        </w:rPr>
                      </w:pPr>
                      <w:r>
                        <w:rPr>
                          <w:b/>
                          <w:bCs/>
                          <w:color w:val="000000" w:themeColor="text1"/>
                        </w:rPr>
                        <w:t>G à K</w:t>
                      </w:r>
                    </w:p>
                    <w:p w14:paraId="28FBE15E" w14:textId="7DBD9D24" w:rsidR="00034405" w:rsidRPr="002E1C4D" w:rsidRDefault="00034405" w:rsidP="002E1C4D">
                      <w:pPr>
                        <w:jc w:val="center"/>
                        <w:rPr>
                          <w:b/>
                          <w:bCs/>
                          <w:color w:val="000000" w:themeColor="text1"/>
                        </w:rPr>
                      </w:pPr>
                      <w:r w:rsidRPr="003506CE">
                        <w:rPr>
                          <w:bCs/>
                          <w:color w:val="000000" w:themeColor="text1"/>
                        </w:rPr>
                        <w:t>selon la situation</w:t>
                      </w:r>
                    </w:p>
                  </w:txbxContent>
                </v:textbox>
                <w10:anchorlock/>
              </v:rect>
            </w:pict>
          </mc:Fallback>
        </mc:AlternateContent>
      </w:r>
    </w:p>
    <w:p w14:paraId="72E27D6C" w14:textId="54A1B7A1" w:rsidR="000D7E25" w:rsidRDefault="000D7E25" w:rsidP="000D7E2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3D3C4A4" wp14:editId="56757524">
                <wp:extent cx="5900420" cy="571500"/>
                <wp:effectExtent l="57150" t="38100" r="81280" b="95250"/>
                <wp:docPr id="67" name="Rectangle 67"/>
                <wp:cNvGraphicFramePr/>
                <a:graphic xmlns:a="http://schemas.openxmlformats.org/drawingml/2006/main">
                  <a:graphicData uri="http://schemas.microsoft.com/office/word/2010/wordprocessingShape">
                    <wps:wsp>
                      <wps:cNvSpPr/>
                      <wps:spPr>
                        <a:xfrm>
                          <a:off x="0" y="0"/>
                          <a:ext cx="5900420" cy="571500"/>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3B9C48AE" w14:textId="20B69658" w:rsidR="00034405" w:rsidRPr="006E1ECF" w:rsidRDefault="00034405" w:rsidP="000D7E2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D3C4A4" id="Rectangle 67" o:spid="_x0000_s1117" style="width:464.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" fillcolor="#a8d08d [1945]" strokecolor="#70ad47 [3209]">
                <v:shadow on="t" color="black" opacity="41287f" offset="0,1.5pt"/>
                <v:textbox>
                  <w:txbxContent>
                    <w:p w14:paraId="3B9C48AE" w14:textId="20B69658" w:rsidR="00034405" w:rsidRPr="006E1ECF" w:rsidRDefault="00034405" w:rsidP="000D7E2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w10:anchorlock/>
              </v:rect>
            </w:pict>
          </mc:Fallback>
        </mc:AlternateContent>
      </w:r>
    </w:p>
    <w:p w14:paraId="2F01A5C2" w14:textId="280B7F49" w:rsidR="000D7E25" w:rsidRDefault="000D7E25" w:rsidP="00B938D3">
      <w:pPr>
        <w:spacing w:line="276" w:lineRule="auto"/>
        <w:ind w:left="-142" w:right="-64"/>
        <w:jc w:val="center"/>
        <w:rPr>
          <w:rFonts w:ascii="Century Gothic" w:hAnsi="Century Gothic" w:cs="Arial"/>
          <w:sz w:val="19"/>
          <w:szCs w:val="19"/>
        </w:rPr>
      </w:pPr>
    </w:p>
    <w:bookmarkEnd w:id="58"/>
    <w:p w14:paraId="2C6F0E78" w14:textId="21BF1225" w:rsidR="00673A1D" w:rsidRDefault="00B32B56">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26001" behindDoc="0" locked="0" layoutInCell="1" allowOverlap="1" wp14:anchorId="679CE5ED" wp14:editId="693F7E71">
                <wp:simplePos x="0" y="0"/>
                <wp:positionH relativeFrom="column">
                  <wp:posOffset>5848985</wp:posOffset>
                </wp:positionH>
                <wp:positionV relativeFrom="paragraph">
                  <wp:posOffset>3386455</wp:posOffset>
                </wp:positionV>
                <wp:extent cx="342900" cy="1404620"/>
                <wp:effectExtent l="0" t="0" r="0" b="0"/>
                <wp:wrapNone/>
                <wp:docPr id="1514900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261B114" w14:textId="2E2286A5" w:rsidR="00034405" w:rsidRPr="001C4C71" w:rsidRDefault="00034405" w:rsidP="00B32B56">
                            <w:pPr>
                              <w:rPr>
                                <w:sz w:val="18"/>
                                <w:szCs w:val="18"/>
                              </w:rPr>
                            </w:pPr>
                            <w:r>
                              <w:rPr>
                                <w:sz w:val="18"/>
                                <w:szCs w:val="18"/>
                              </w:rP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CE5ED" id="_x0000_s1118" type="#_x0000_t202" style="position:absolute;margin-left:460.55pt;margin-top:266.65pt;width:27pt;height:110.6pt;z-index:2517260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" filled="f" stroked="f">
                <v:textbox style="mso-fit-shape-to-text:t">
                  <w:txbxContent>
                    <w:p w14:paraId="4261B114" w14:textId="2E2286A5" w:rsidR="00034405" w:rsidRPr="001C4C71" w:rsidRDefault="00034405" w:rsidP="00B32B56">
                      <w:pPr>
                        <w:rPr>
                          <w:sz w:val="18"/>
                          <w:szCs w:val="18"/>
                        </w:rPr>
                      </w:pPr>
                      <w:r>
                        <w:rPr>
                          <w:sz w:val="18"/>
                          <w:szCs w:val="18"/>
                        </w:rPr>
                        <w:t>28</w:t>
                      </w:r>
                    </w:p>
                  </w:txbxContent>
                </v:textbox>
              </v:shape>
            </w:pict>
          </mc:Fallback>
        </mc:AlternateContent>
      </w:r>
      <w:r w:rsidR="004D73C3">
        <w:rPr>
          <w:rFonts w:ascii="Century Gothic" w:hAnsi="Century Gothic" w:cs="Arial"/>
          <w:noProof/>
          <w:sz w:val="19"/>
          <w:szCs w:val="19"/>
        </w:rPr>
        <mc:AlternateContent>
          <mc:Choice Requires="wps">
            <w:drawing>
              <wp:anchor distT="0" distB="0" distL="114300" distR="114300" simplePos="0" relativeHeight="251658260" behindDoc="0" locked="0" layoutInCell="1" allowOverlap="1" wp14:anchorId="7C4F3E24" wp14:editId="6BDFC3FD">
                <wp:simplePos x="0" y="0"/>
                <wp:positionH relativeFrom="margin">
                  <wp:posOffset>1248592</wp:posOffset>
                </wp:positionH>
                <wp:positionV relativeFrom="paragraph">
                  <wp:posOffset>558295</wp:posOffset>
                </wp:positionV>
                <wp:extent cx="3395862" cy="1173488"/>
                <wp:effectExtent l="0" t="76200" r="0" b="64770"/>
                <wp:wrapNone/>
                <wp:docPr id="14" name="Ellipse 14"/>
                <wp:cNvGraphicFramePr/>
                <a:graphic xmlns:a="http://schemas.openxmlformats.org/drawingml/2006/main">
                  <a:graphicData uri="http://schemas.microsoft.com/office/word/2010/wordprocessingShape">
                    <wps:wsp>
                      <wps:cNvSpPr/>
                      <wps:spPr>
                        <a:xfrm rot="21038573">
                          <a:off x="0" y="0"/>
                          <a:ext cx="3395862" cy="1173488"/>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1F6758C1" w14:textId="7BF96EB3" w:rsidR="00034405" w:rsidRPr="00E236D9" w:rsidRDefault="00034405" w:rsidP="00E236D9">
                            <w:pPr>
                              <w:jc w:val="center"/>
                              <w:rPr>
                                <w:color w:val="FFFFFF" w:themeColor="background1"/>
                                <w:sz w:val="20"/>
                                <w:szCs w:val="20"/>
                              </w:rPr>
                            </w:pPr>
                            <w:r>
                              <w:rPr>
                                <w:color w:val="FFFFFF" w:themeColor="background1"/>
                                <w:sz w:val="20"/>
                                <w:szCs w:val="20"/>
                              </w:rPr>
                              <w:t>Si l’incendie a lieu au sein du périmètre de protection, il est indispensable d’éviter le déversement d’eau souillée dans ou à proximité des ouvrages, et de la contenir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F3E24" id="Ellipse 14" o:spid="_x0000_s1119" style="position:absolute;margin-left:98.3pt;margin-top:43.95pt;width:267.4pt;height:92.4pt;rotation:-613228fd;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" fillcolor="red" strokecolor="white [3201]" strokeweight="1.5pt">
                <v:stroke joinstyle="miter"/>
                <v:textbox>
                  <w:txbxContent>
                    <w:p w14:paraId="1F6758C1" w14:textId="7BF96EB3" w:rsidR="00034405" w:rsidRPr="00E236D9" w:rsidRDefault="00034405" w:rsidP="00E236D9">
                      <w:pPr>
                        <w:jc w:val="center"/>
                        <w:rPr>
                          <w:color w:val="FFFFFF" w:themeColor="background1"/>
                          <w:sz w:val="20"/>
                          <w:szCs w:val="20"/>
                        </w:rPr>
                      </w:pPr>
                      <w:r>
                        <w:rPr>
                          <w:color w:val="FFFFFF" w:themeColor="background1"/>
                          <w:sz w:val="20"/>
                          <w:szCs w:val="20"/>
                        </w:rPr>
                        <w:t>Si l’incendie a lieu au sein du périmètre de protection, il est indispensable d’éviter le déversement d’eau souillée dans ou à proximité des ouvrages, et de la contenir</w:t>
                      </w:r>
                    </w:p>
                  </w:txbxContent>
                </v:textbox>
                <w10:wrap anchorx="margin"/>
              </v:oval>
            </w:pict>
          </mc:Fallback>
        </mc:AlternateContent>
      </w:r>
      <w:r w:rsidR="00673A1D">
        <w:br w:type="page"/>
      </w:r>
    </w:p>
    <w:bookmarkStart w:id="59" w:name="_Toc137046198"/>
    <w:p w14:paraId="7E08CC59" w14:textId="57F6254D" w:rsidR="00673A1D" w:rsidRDefault="009005F8" w:rsidP="00B91C46">
      <w:pPr>
        <w:pStyle w:val="Titre3"/>
      </w:pPr>
      <w:r>
        <w:rPr>
          <w:noProof/>
        </w:rPr>
        <w:lastRenderedPageBreak/>
        <mc:AlternateContent>
          <mc:Choice Requires="wps">
            <w:drawing>
              <wp:anchor distT="0" distB="0" distL="114300" distR="114300" simplePos="0" relativeHeight="251658408" behindDoc="1" locked="0" layoutInCell="1" allowOverlap="1" wp14:anchorId="16891D1A" wp14:editId="2BFE61BE">
                <wp:simplePos x="0" y="0"/>
                <wp:positionH relativeFrom="page">
                  <wp:posOffset>-635</wp:posOffset>
                </wp:positionH>
                <wp:positionV relativeFrom="paragraph">
                  <wp:posOffset>-880745</wp:posOffset>
                </wp:positionV>
                <wp:extent cx="7829550" cy="11049000"/>
                <wp:effectExtent l="0" t="0" r="19050" b="19050"/>
                <wp:wrapNone/>
                <wp:docPr id="419" name="Rectangle 419"/>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ED69" id="Rectangle 419" o:spid="_x0000_s1026" style="position:absolute;margin-left:-.05pt;margin-top:-69.35pt;width:616.5pt;height:870pt;z-index:-251658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" fillcolor="#e7e6e6 [3214]" strokecolor="#1f4d78 [1604]" strokeweight="1pt">
                <w10:wrap anchorx="page"/>
              </v:rect>
            </w:pict>
          </mc:Fallback>
        </mc:AlternateContent>
      </w:r>
      <w:r w:rsidR="00673A1D">
        <w:t>Fiche G – Inondation d’un ouvrage</w:t>
      </w:r>
      <w:bookmarkEnd w:id="59"/>
    </w:p>
    <w:p w14:paraId="32947B74" w14:textId="6F18C358" w:rsidR="00673A1D" w:rsidRDefault="00673A1D" w:rsidP="00673A1D">
      <w:pPr>
        <w:spacing w:line="276" w:lineRule="auto"/>
        <w:ind w:left="-142" w:right="-432"/>
        <w:jc w:val="both"/>
        <w:rPr>
          <w:rFonts w:ascii="Century Gothic" w:hAnsi="Century Gothic" w:cs="Arial"/>
          <w:sz w:val="19"/>
          <w:szCs w:val="19"/>
        </w:rPr>
      </w:pPr>
    </w:p>
    <w:p w14:paraId="0550D435" w14:textId="466C4EA9"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EEE3AEB" wp14:editId="160D7D4A">
                <wp:extent cx="5876925" cy="438150"/>
                <wp:effectExtent l="57150" t="38100" r="85725" b="95250"/>
                <wp:docPr id="249" name="Rectangle 249"/>
                <wp:cNvGraphicFramePr/>
                <a:graphic xmlns:a="http://schemas.openxmlformats.org/drawingml/2006/main">
                  <a:graphicData uri="http://schemas.microsoft.com/office/word/2010/wordprocessingShape">
                    <wps:wsp>
                      <wps:cNvSpPr/>
                      <wps:spPr>
                        <a:xfrm>
                          <a:off x="0" y="0"/>
                          <a:ext cx="5876925" cy="43815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0BF201F" w14:textId="7F9BA459" w:rsidR="00034405" w:rsidRPr="006E1ECF" w:rsidRDefault="00034405" w:rsidP="00673A1D">
                            <w:pPr>
                              <w:ind w:left="142" w:right="123"/>
                              <w:rPr>
                                <w:color w:val="000000" w:themeColor="text1"/>
                              </w:rPr>
                            </w:pPr>
                            <w:r>
                              <w:rPr>
                                <w:color w:val="000000" w:themeColor="text1"/>
                              </w:rPr>
                              <w:t>Si possible, arrêter le pompage ou fermer la vanne d’adduction (cf. annexe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EE3AEB" id="Rectangle 249" o:spid="_x0000_s1120" style="width:462.7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" fillcolor="#fbe4d5 [661]" strokecolor="#ed7d31 [3205]">
                <v:shadow on="t" color="black" opacity="41287f" offset="0,1.5pt"/>
                <v:textbox>
                  <w:txbxContent>
                    <w:p w14:paraId="00BF201F" w14:textId="7F9BA459" w:rsidR="00034405" w:rsidRPr="006E1ECF" w:rsidRDefault="00034405" w:rsidP="00673A1D">
                      <w:pPr>
                        <w:ind w:left="142" w:right="123"/>
                        <w:rPr>
                          <w:color w:val="000000" w:themeColor="text1"/>
                        </w:rPr>
                      </w:pPr>
                      <w:r>
                        <w:rPr>
                          <w:color w:val="000000" w:themeColor="text1"/>
                        </w:rPr>
                        <w:t>Si possible, arrêter le pompage ou fermer la vanne d’adduction (cf. annexe 6)</w:t>
                      </w:r>
                    </w:p>
                  </w:txbxContent>
                </v:textbox>
                <w10:anchorlock/>
              </v:rect>
            </w:pict>
          </mc:Fallback>
        </mc:AlternateContent>
      </w:r>
    </w:p>
    <w:p w14:paraId="08E9982D" w14:textId="42D11634"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EFCD422" wp14:editId="3F435349">
                <wp:extent cx="5876925" cy="799182"/>
                <wp:effectExtent l="57150" t="38100" r="85725" b="96520"/>
                <wp:docPr id="251" name="Rectangle 251"/>
                <wp:cNvGraphicFramePr/>
                <a:graphic xmlns:a="http://schemas.openxmlformats.org/drawingml/2006/main">
                  <a:graphicData uri="http://schemas.microsoft.com/office/word/2010/wordprocessingShape">
                    <wps:wsp>
                      <wps:cNvSpPr/>
                      <wps:spPr>
                        <a:xfrm>
                          <a:off x="0" y="0"/>
                          <a:ext cx="5876925" cy="799182"/>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15726E1C" w14:textId="15CF6F75" w:rsidR="00034405" w:rsidRDefault="00034405" w:rsidP="00673A1D">
                            <w:pPr>
                              <w:pStyle w:val="Paragraphedeliste"/>
                              <w:numPr>
                                <w:ilvl w:val="0"/>
                                <w:numId w:val="8"/>
                              </w:numPr>
                              <w:ind w:left="284" w:hanging="218"/>
                              <w:rPr>
                                <w:color w:val="000000" w:themeColor="text1"/>
                              </w:rPr>
                            </w:pPr>
                            <w:r w:rsidRPr="007618F1">
                              <w:rPr>
                                <w:color w:val="000000" w:themeColor="text1"/>
                              </w:rPr>
                              <w:t>Identifier et localiser l’origine d</w:t>
                            </w:r>
                            <w:r>
                              <w:rPr>
                                <w:color w:val="000000" w:themeColor="text1"/>
                              </w:rPr>
                              <w:t>e l’inondation</w:t>
                            </w:r>
                            <w:r w:rsidRPr="007618F1">
                              <w:rPr>
                                <w:color w:val="000000" w:themeColor="text1"/>
                              </w:rPr>
                              <w:t xml:space="preserve"> </w:t>
                            </w:r>
                          </w:p>
                          <w:p w14:paraId="61F6EDB4" w14:textId="36D667A2" w:rsidR="00034405" w:rsidRDefault="00034405" w:rsidP="00673A1D">
                            <w:pPr>
                              <w:pStyle w:val="Paragraphedeliste"/>
                              <w:numPr>
                                <w:ilvl w:val="0"/>
                                <w:numId w:val="8"/>
                              </w:numPr>
                              <w:ind w:left="284" w:hanging="218"/>
                              <w:rPr>
                                <w:color w:val="000000" w:themeColor="text1"/>
                              </w:rPr>
                            </w:pPr>
                            <w:r>
                              <w:rPr>
                                <w:color w:val="000000" w:themeColor="text1"/>
                              </w:rPr>
                              <w:t>Vérifier la teneur en chlore en sortie de production (entre 0.1 et 0.5 mg/l), et le fonctionnement du système de chloration (cf. annexe 16)</w:t>
                            </w:r>
                          </w:p>
                          <w:p w14:paraId="5A527224" w14:textId="4FDA7C87" w:rsidR="00034405" w:rsidRDefault="00034405" w:rsidP="00673A1D">
                            <w:pPr>
                              <w:pStyle w:val="Paragraphedeliste"/>
                              <w:numPr>
                                <w:ilvl w:val="0"/>
                                <w:numId w:val="8"/>
                              </w:numPr>
                              <w:ind w:left="284" w:hanging="218"/>
                              <w:rPr>
                                <w:color w:val="000000" w:themeColor="text1"/>
                              </w:rPr>
                            </w:pPr>
                            <w:r>
                              <w:rPr>
                                <w:color w:val="000000" w:themeColor="text1"/>
                              </w:rPr>
                              <w:t>Appréhender la durée de la perturbation et l’autonomie du stockage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FCD422" id="Rectangle 251" o:spid="_x0000_s1121" style="width:462.75pt;height:6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" fillcolor="#fbe4d5 [661]" strokecolor="#ed7d31 [3205]">
                <v:shadow on="t" color="black" opacity="41287f" offset="0,1.5pt"/>
                <v:textbox>
                  <w:txbxContent>
                    <w:p w14:paraId="15726E1C" w14:textId="15CF6F75" w:rsidR="00034405" w:rsidRDefault="00034405" w:rsidP="00673A1D">
                      <w:pPr>
                        <w:pStyle w:val="Paragraphedeliste"/>
                        <w:numPr>
                          <w:ilvl w:val="0"/>
                          <w:numId w:val="8"/>
                        </w:numPr>
                        <w:ind w:left="284" w:hanging="218"/>
                        <w:rPr>
                          <w:color w:val="000000" w:themeColor="text1"/>
                        </w:rPr>
                      </w:pPr>
                      <w:r w:rsidRPr="007618F1">
                        <w:rPr>
                          <w:color w:val="000000" w:themeColor="text1"/>
                        </w:rPr>
                        <w:t>Identifier et localiser l’origine d</w:t>
                      </w:r>
                      <w:r>
                        <w:rPr>
                          <w:color w:val="000000" w:themeColor="text1"/>
                        </w:rPr>
                        <w:t>e l’inondation</w:t>
                      </w:r>
                      <w:r w:rsidRPr="007618F1">
                        <w:rPr>
                          <w:color w:val="000000" w:themeColor="text1"/>
                        </w:rPr>
                        <w:t xml:space="preserve"> </w:t>
                      </w:r>
                    </w:p>
                    <w:p w14:paraId="61F6EDB4" w14:textId="36D667A2" w:rsidR="00034405" w:rsidRDefault="00034405" w:rsidP="00673A1D">
                      <w:pPr>
                        <w:pStyle w:val="Paragraphedeliste"/>
                        <w:numPr>
                          <w:ilvl w:val="0"/>
                          <w:numId w:val="8"/>
                        </w:numPr>
                        <w:ind w:left="284" w:hanging="218"/>
                        <w:rPr>
                          <w:color w:val="000000" w:themeColor="text1"/>
                        </w:rPr>
                      </w:pPr>
                      <w:r>
                        <w:rPr>
                          <w:color w:val="000000" w:themeColor="text1"/>
                        </w:rPr>
                        <w:t>Vérifier la teneur en chlore en sortie de production (entre 0.1 et 0.5 mg/l), et le fonctionnement du système de chloration (cf. annexe 16)</w:t>
                      </w:r>
                    </w:p>
                    <w:p w14:paraId="5A527224" w14:textId="4FDA7C87" w:rsidR="00034405" w:rsidRDefault="00034405" w:rsidP="00673A1D">
                      <w:pPr>
                        <w:pStyle w:val="Paragraphedeliste"/>
                        <w:numPr>
                          <w:ilvl w:val="0"/>
                          <w:numId w:val="8"/>
                        </w:numPr>
                        <w:ind w:left="284" w:hanging="218"/>
                        <w:rPr>
                          <w:color w:val="000000" w:themeColor="text1"/>
                        </w:rPr>
                      </w:pPr>
                      <w:r>
                        <w:rPr>
                          <w:color w:val="000000" w:themeColor="text1"/>
                        </w:rPr>
                        <w:t>Appréhender la durée de la perturbation et l’autonomie du stockage</w:t>
                      </w:r>
                    </w:p>
                  </w:txbxContent>
                </v:textbox>
                <w10:anchorlock/>
              </v:rect>
            </w:pict>
          </mc:Fallback>
        </mc:AlternateContent>
      </w:r>
    </w:p>
    <w:p w14:paraId="047F9C31" w14:textId="09B89A24"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2EA8EB7" wp14:editId="751536A8">
                <wp:extent cx="5876925" cy="457200"/>
                <wp:effectExtent l="57150" t="38100" r="85725" b="95250"/>
                <wp:docPr id="252" name="Rectangle 252"/>
                <wp:cNvGraphicFramePr/>
                <a:graphic xmlns:a="http://schemas.openxmlformats.org/drawingml/2006/main">
                  <a:graphicData uri="http://schemas.microsoft.com/office/word/2010/wordprocessingShape">
                    <wps:wsp>
                      <wps:cNvSpPr/>
                      <wps:spPr>
                        <a:xfrm>
                          <a:off x="0" y="0"/>
                          <a:ext cx="5876925" cy="457200"/>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6FF43FDB" w14:textId="77777777" w:rsidR="00034405" w:rsidRPr="006E1ECF" w:rsidRDefault="00034405" w:rsidP="00673A1D">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EA8EB7" id="Rectangle 252" o:spid="_x0000_s1122"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" fillcolor="#fff2cc [663]" strokecolor="#ffc000 [3207]">
                <v:shadow on="t" color="black" opacity="41287f" offset="0,1.5pt"/>
                <v:textbox>
                  <w:txbxContent>
                    <w:p w14:paraId="6FF43FDB" w14:textId="77777777" w:rsidR="00034405" w:rsidRPr="006E1ECF" w:rsidRDefault="00034405" w:rsidP="00673A1D">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p>
    <w:p w14:paraId="2E97ACDD" w14:textId="1901EEAA" w:rsidR="00673A1D" w:rsidRDefault="00F56A73"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756721" behindDoc="0" locked="0" layoutInCell="1" allowOverlap="1" wp14:anchorId="7A1E2D00" wp14:editId="5C7A156F">
                <wp:simplePos x="0" y="0"/>
                <wp:positionH relativeFrom="margin">
                  <wp:posOffset>4829810</wp:posOffset>
                </wp:positionH>
                <wp:positionV relativeFrom="paragraph">
                  <wp:posOffset>568960</wp:posOffset>
                </wp:positionV>
                <wp:extent cx="1690010" cy="652010"/>
                <wp:effectExtent l="0" t="38100" r="5715" b="34290"/>
                <wp:wrapNone/>
                <wp:docPr id="2066989317" name="Ellipse 3"/>
                <wp:cNvGraphicFramePr/>
                <a:graphic xmlns:a="http://schemas.openxmlformats.org/drawingml/2006/main">
                  <a:graphicData uri="http://schemas.microsoft.com/office/word/2010/wordprocessingShape">
                    <wps:wsp>
                      <wps:cNvSpPr/>
                      <wps:spPr>
                        <a:xfrm rot="21038573">
                          <a:off x="0" y="0"/>
                          <a:ext cx="1690010" cy="652010"/>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292F5224" w14:textId="6F2E1654" w:rsidR="00F56A73" w:rsidRPr="00656522" w:rsidRDefault="00F56A73" w:rsidP="00F56A73">
                            <w:pPr>
                              <w:jc w:val="center"/>
                              <w:rPr>
                                <w:sz w:val="16"/>
                                <w:szCs w:val="16"/>
                              </w:rPr>
                            </w:pPr>
                            <w:r>
                              <w:rPr>
                                <w:sz w:val="16"/>
                                <w:szCs w:val="16"/>
                              </w:rPr>
                              <w:t>L’évaluation du risque sanitaire peut être discuté avec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E2D00" id="Ellipse 3" o:spid="_x0000_s1123" style="position:absolute;left:0;text-align:left;margin-left:380.3pt;margin-top:44.8pt;width:133.05pt;height:51.35pt;rotation:-613228fd;z-index:251756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" fillcolor="red" strokecolor="white [3201]" strokeweight="1.5pt">
                <v:stroke joinstyle="miter"/>
                <v:textbox>
                  <w:txbxContent>
                    <w:p w14:paraId="292F5224" w14:textId="6F2E1654" w:rsidR="00F56A73" w:rsidRPr="00656522" w:rsidRDefault="00F56A73" w:rsidP="00F56A73">
                      <w:pPr>
                        <w:jc w:val="center"/>
                        <w:rPr>
                          <w:sz w:val="16"/>
                          <w:szCs w:val="16"/>
                        </w:rPr>
                      </w:pPr>
                      <w:r>
                        <w:rPr>
                          <w:sz w:val="16"/>
                          <w:szCs w:val="16"/>
                        </w:rPr>
                        <w:t>L’évaluation du risque sanitaire peut être discuté avec l’ARS</w:t>
                      </w:r>
                    </w:p>
                  </w:txbxContent>
                </v:textbox>
                <w10:wrap anchorx="margin"/>
              </v:oval>
            </w:pict>
          </mc:Fallback>
        </mc:AlternateContent>
      </w:r>
      <w:r w:rsidR="00673A1D">
        <w:rPr>
          <w:rFonts w:ascii="Century Gothic" w:hAnsi="Century Gothic" w:cs="Arial"/>
          <w:noProof/>
          <w:sz w:val="19"/>
          <w:szCs w:val="19"/>
        </w:rPr>
        <mc:AlternateContent>
          <mc:Choice Requires="wps">
            <w:drawing>
              <wp:inline distT="0" distB="0" distL="0" distR="0" wp14:anchorId="2A23C734" wp14:editId="73E73AE5">
                <wp:extent cx="5905500" cy="752475"/>
                <wp:effectExtent l="57150" t="38100" r="76200" b="104775"/>
                <wp:docPr id="253" name="Rectangle 253"/>
                <wp:cNvGraphicFramePr/>
                <a:graphic xmlns:a="http://schemas.openxmlformats.org/drawingml/2006/main">
                  <a:graphicData uri="http://schemas.microsoft.com/office/word/2010/wordprocessingShape">
                    <wps:wsp>
                      <wps:cNvSpPr/>
                      <wps:spPr>
                        <a:xfrm>
                          <a:off x="0" y="0"/>
                          <a:ext cx="5905500" cy="75247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2682B3A" w14:textId="70ECAE2D" w:rsidR="00034405" w:rsidRPr="006E1ECF" w:rsidRDefault="00034405" w:rsidP="00673A1D">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 xml:space="preserve">, </w:t>
                            </w:r>
                            <w:r w:rsidRPr="006E1ECF">
                              <w:rPr>
                                <w:color w:val="000000" w:themeColor="text1"/>
                              </w:rPr>
                              <w:t xml:space="preserve">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714F1201" w14:textId="77777777" w:rsidR="00034405" w:rsidRPr="006C13B8" w:rsidRDefault="00034405" w:rsidP="00673A1D">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23C734" id="Rectangle 253" o:spid="_x0000_s1124" style="width:46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" fillcolor="#fbe4d5 [661]" strokecolor="#ed7d31 [3205]">
                <v:shadow on="t" color="black" opacity="41287f" offset="0,1.5pt"/>
                <v:textbox>
                  <w:txbxContent>
                    <w:p w14:paraId="02682B3A" w14:textId="70ECAE2D" w:rsidR="00034405" w:rsidRPr="006E1ECF" w:rsidRDefault="00034405" w:rsidP="00673A1D">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 xml:space="preserve">, </w:t>
                      </w:r>
                      <w:r w:rsidRPr="006E1ECF">
                        <w:rPr>
                          <w:color w:val="000000" w:themeColor="text1"/>
                        </w:rPr>
                        <w:t xml:space="preserve">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714F1201" w14:textId="77777777" w:rsidR="00034405" w:rsidRPr="006C13B8" w:rsidRDefault="00034405" w:rsidP="00673A1D">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v:textbox>
                <w10:anchorlock/>
              </v:rect>
            </w:pict>
          </mc:Fallback>
        </mc:AlternateContent>
      </w:r>
    </w:p>
    <w:p w14:paraId="0BCF6272" w14:textId="585730EB"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9B5399B" wp14:editId="103C972E">
                <wp:extent cx="5900420" cy="1981200"/>
                <wp:effectExtent l="57150" t="38100" r="81280" b="95250"/>
                <wp:docPr id="255" name="Rectangle 255"/>
                <wp:cNvGraphicFramePr/>
                <a:graphic xmlns:a="http://schemas.openxmlformats.org/drawingml/2006/main">
                  <a:graphicData uri="http://schemas.microsoft.com/office/word/2010/wordprocessingShape">
                    <wps:wsp>
                      <wps:cNvSpPr/>
                      <wps:spPr>
                        <a:xfrm>
                          <a:off x="0" y="0"/>
                          <a:ext cx="5900420" cy="198120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7069DB3" w14:textId="77777777" w:rsidR="00034405" w:rsidRDefault="00034405" w:rsidP="00673A1D">
                            <w:pPr>
                              <w:rPr>
                                <w:color w:val="000000" w:themeColor="text1"/>
                              </w:rPr>
                            </w:pPr>
                            <w:r w:rsidRPr="00023B39">
                              <w:rPr>
                                <w:color w:val="000000" w:themeColor="text1"/>
                              </w:rPr>
                              <w:t>Engager la résolution du problème</w:t>
                            </w:r>
                          </w:p>
                          <w:p w14:paraId="43DC9CC4" w14:textId="77777777" w:rsidR="00034405" w:rsidRPr="007618F1" w:rsidRDefault="00034405" w:rsidP="00673A1D">
                            <w:pPr>
                              <w:rPr>
                                <w:color w:val="000000" w:themeColor="text1"/>
                                <w:sz w:val="16"/>
                                <w:szCs w:val="16"/>
                              </w:rPr>
                            </w:pPr>
                          </w:p>
                          <w:p w14:paraId="0176EE26" w14:textId="561B7FE4" w:rsidR="00034405" w:rsidRPr="00866BF3" w:rsidRDefault="00034405" w:rsidP="00673A1D">
                            <w:pPr>
                              <w:rPr>
                                <w:color w:val="000000" w:themeColor="text1"/>
                              </w:rPr>
                            </w:pPr>
                            <w:r w:rsidRPr="00866BF3">
                              <w:rPr>
                                <w:color w:val="000000" w:themeColor="text1"/>
                              </w:rPr>
                              <w:t xml:space="preserve">Si le délai estimé est relativement long </w:t>
                            </w:r>
                            <w:r>
                              <w:rPr>
                                <w:color w:val="000000" w:themeColor="text1"/>
                              </w:rPr>
                              <w:t>ou risque sanitaire</w:t>
                            </w:r>
                          </w:p>
                          <w:p w14:paraId="4A9AE8FE" w14:textId="04FF5EC0" w:rsidR="00034405" w:rsidRDefault="00034405" w:rsidP="00673A1D">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33E9332A" w14:textId="53E295EF" w:rsidR="00034405" w:rsidRDefault="00034405" w:rsidP="00673A1D">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145C9DDD" w14:textId="369ED5C8" w:rsidR="00034405" w:rsidRPr="007618F1" w:rsidRDefault="00034405" w:rsidP="00673A1D">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B5399B" id="Rectangle 255" o:spid="_x0000_s1125" style="width:464.6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" fillcolor="#f4b083 [1941]" strokecolor="#ed7d31 [3205]">
                <v:shadow on="t" color="black" opacity="41287f" offset="0,1.5pt"/>
                <v:textbox>
                  <w:txbxContent>
                    <w:p w14:paraId="27069DB3" w14:textId="77777777" w:rsidR="00034405" w:rsidRDefault="00034405" w:rsidP="00673A1D">
                      <w:pPr>
                        <w:rPr>
                          <w:color w:val="000000" w:themeColor="text1"/>
                        </w:rPr>
                      </w:pPr>
                      <w:r w:rsidRPr="00023B39">
                        <w:rPr>
                          <w:color w:val="000000" w:themeColor="text1"/>
                        </w:rPr>
                        <w:t>Engager la résolution du problème</w:t>
                      </w:r>
                    </w:p>
                    <w:p w14:paraId="43DC9CC4" w14:textId="77777777" w:rsidR="00034405" w:rsidRPr="007618F1" w:rsidRDefault="00034405" w:rsidP="00673A1D">
                      <w:pPr>
                        <w:rPr>
                          <w:color w:val="000000" w:themeColor="text1"/>
                          <w:sz w:val="16"/>
                          <w:szCs w:val="16"/>
                        </w:rPr>
                      </w:pPr>
                    </w:p>
                    <w:p w14:paraId="0176EE26" w14:textId="561B7FE4" w:rsidR="00034405" w:rsidRPr="00866BF3" w:rsidRDefault="00034405" w:rsidP="00673A1D">
                      <w:pPr>
                        <w:rPr>
                          <w:color w:val="000000" w:themeColor="text1"/>
                        </w:rPr>
                      </w:pPr>
                      <w:r w:rsidRPr="00866BF3">
                        <w:rPr>
                          <w:color w:val="000000" w:themeColor="text1"/>
                        </w:rPr>
                        <w:t xml:space="preserve">Si le délai estimé est relativement long </w:t>
                      </w:r>
                      <w:r>
                        <w:rPr>
                          <w:color w:val="000000" w:themeColor="text1"/>
                        </w:rPr>
                        <w:t>ou risque sanitaire</w:t>
                      </w:r>
                    </w:p>
                    <w:p w14:paraId="4A9AE8FE" w14:textId="04FF5EC0" w:rsidR="00034405" w:rsidRDefault="00034405" w:rsidP="00673A1D">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33E9332A" w14:textId="53E295EF" w:rsidR="00034405" w:rsidRDefault="00034405" w:rsidP="00673A1D">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145C9DDD" w14:textId="369ED5C8" w:rsidR="00034405" w:rsidRPr="007618F1" w:rsidRDefault="00034405" w:rsidP="00673A1D">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2E005FD2" w14:textId="77777777"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619AACF" wp14:editId="5D5AA608">
                <wp:extent cx="5900420" cy="1013254"/>
                <wp:effectExtent l="57150" t="38100" r="81280" b="92075"/>
                <wp:docPr id="256" name="Rectangle 256"/>
                <wp:cNvGraphicFramePr/>
                <a:graphic xmlns:a="http://schemas.openxmlformats.org/drawingml/2006/main">
                  <a:graphicData uri="http://schemas.microsoft.com/office/word/2010/wordprocessingShape">
                    <wps:wsp>
                      <wps:cNvSpPr/>
                      <wps:spPr>
                        <a:xfrm>
                          <a:off x="0" y="0"/>
                          <a:ext cx="5900420" cy="101325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90A8A47" w14:textId="1C01E04B" w:rsidR="00034405" w:rsidRPr="00866BF3" w:rsidRDefault="00034405" w:rsidP="00673A1D">
                            <w:pPr>
                              <w:ind w:left="284" w:hanging="218"/>
                              <w:rPr>
                                <w:color w:val="000000" w:themeColor="text1"/>
                              </w:rPr>
                            </w:pPr>
                            <w:r w:rsidRPr="00866BF3">
                              <w:rPr>
                                <w:color w:val="000000" w:themeColor="text1"/>
                              </w:rPr>
                              <w:t>A l’issue de l</w:t>
                            </w:r>
                            <w:r>
                              <w:rPr>
                                <w:color w:val="000000" w:themeColor="text1"/>
                              </w:rPr>
                              <w:t xml:space="preserve">a perturbation </w:t>
                            </w:r>
                            <w:r w:rsidRPr="00866BF3">
                              <w:rPr>
                                <w:color w:val="000000" w:themeColor="text1"/>
                              </w:rPr>
                              <w:t>:</w:t>
                            </w:r>
                          </w:p>
                          <w:p w14:paraId="34679990" w14:textId="77777777" w:rsidR="00034405" w:rsidRDefault="00034405" w:rsidP="00673A1D">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057B0601" w14:textId="77777777" w:rsidR="00034405" w:rsidRPr="00866BF3" w:rsidRDefault="00034405" w:rsidP="00673A1D">
                            <w:pPr>
                              <w:pStyle w:val="Paragraphedeliste"/>
                              <w:numPr>
                                <w:ilvl w:val="0"/>
                                <w:numId w:val="8"/>
                              </w:numPr>
                              <w:ind w:left="284" w:hanging="218"/>
                              <w:rPr>
                                <w:color w:val="000000" w:themeColor="text1"/>
                              </w:rPr>
                            </w:pPr>
                            <w:r>
                              <w:rPr>
                                <w:color w:val="000000" w:themeColor="text1"/>
                              </w:rPr>
                              <w:t>Au besoin, remettre en eau le réseau (cf. annexe 15)</w:t>
                            </w:r>
                          </w:p>
                          <w:p w14:paraId="5BA1FBED" w14:textId="61D6CE97" w:rsidR="00034405" w:rsidRPr="007618F1" w:rsidRDefault="00034405" w:rsidP="00673A1D">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19AACF" id="Rectangle 256" o:spid="_x0000_s1126" style="width:464.6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" fillcolor="#f4b083 [1941]" strokecolor="#ed7d31 [3205]">
                <v:shadow on="t" color="black" opacity="41287f" offset="0,1.5pt"/>
                <v:textbox>
                  <w:txbxContent>
                    <w:p w14:paraId="490A8A47" w14:textId="1C01E04B" w:rsidR="00034405" w:rsidRPr="00866BF3" w:rsidRDefault="00034405" w:rsidP="00673A1D">
                      <w:pPr>
                        <w:ind w:left="284" w:hanging="218"/>
                        <w:rPr>
                          <w:color w:val="000000" w:themeColor="text1"/>
                        </w:rPr>
                      </w:pPr>
                      <w:r w:rsidRPr="00866BF3">
                        <w:rPr>
                          <w:color w:val="000000" w:themeColor="text1"/>
                        </w:rPr>
                        <w:t>A l’issue de l</w:t>
                      </w:r>
                      <w:r>
                        <w:rPr>
                          <w:color w:val="000000" w:themeColor="text1"/>
                        </w:rPr>
                        <w:t xml:space="preserve">a perturbation </w:t>
                      </w:r>
                      <w:r w:rsidRPr="00866BF3">
                        <w:rPr>
                          <w:color w:val="000000" w:themeColor="text1"/>
                        </w:rPr>
                        <w:t>:</w:t>
                      </w:r>
                    </w:p>
                    <w:p w14:paraId="34679990" w14:textId="77777777" w:rsidR="00034405" w:rsidRDefault="00034405" w:rsidP="00673A1D">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057B0601" w14:textId="77777777" w:rsidR="00034405" w:rsidRPr="00866BF3" w:rsidRDefault="00034405" w:rsidP="00673A1D">
                      <w:pPr>
                        <w:pStyle w:val="Paragraphedeliste"/>
                        <w:numPr>
                          <w:ilvl w:val="0"/>
                          <w:numId w:val="8"/>
                        </w:numPr>
                        <w:ind w:left="284" w:hanging="218"/>
                        <w:rPr>
                          <w:color w:val="000000" w:themeColor="text1"/>
                        </w:rPr>
                      </w:pPr>
                      <w:r>
                        <w:rPr>
                          <w:color w:val="000000" w:themeColor="text1"/>
                        </w:rPr>
                        <w:t>Au besoin, remettre en eau le réseau (cf. annexe 15)</w:t>
                      </w:r>
                    </w:p>
                    <w:p w14:paraId="5BA1FBED" w14:textId="61D6CE97" w:rsidR="00034405" w:rsidRPr="007618F1" w:rsidRDefault="00034405" w:rsidP="00673A1D">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v:textbox>
                <w10:anchorlock/>
              </v:rect>
            </w:pict>
          </mc:Fallback>
        </mc:AlternateContent>
      </w:r>
    </w:p>
    <w:p w14:paraId="5F68BBCD" w14:textId="6C609E12"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CAA51DF" wp14:editId="10FF1777">
                <wp:extent cx="5900420" cy="1362075"/>
                <wp:effectExtent l="57150" t="38100" r="81280" b="104775"/>
                <wp:docPr id="257" name="Rectangle 257"/>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7683AB10" w14:textId="77777777" w:rsidR="00034405" w:rsidRDefault="00034405" w:rsidP="00673A1D">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34468AB6" w14:textId="54FB8D4D" w:rsidR="00034405" w:rsidRPr="00C671E5" w:rsidRDefault="00034405" w:rsidP="00673A1D">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11443260" w14:textId="77777777" w:rsidR="00034405" w:rsidRPr="007618F1" w:rsidRDefault="00034405" w:rsidP="00673A1D">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AA51DF" id="Rectangle 257" o:spid="_x0000_s1127"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" fillcolor="#e2efd9 [665]" strokecolor="#70ad47 [3209]">
                <v:shadow on="t" color="black" opacity="41287f" offset="0,1.5pt"/>
                <v:textbox>
                  <w:txbxContent>
                    <w:p w14:paraId="7683AB10" w14:textId="77777777" w:rsidR="00034405" w:rsidRDefault="00034405" w:rsidP="00673A1D">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34468AB6" w14:textId="54FB8D4D" w:rsidR="00034405" w:rsidRPr="00C671E5" w:rsidRDefault="00034405" w:rsidP="00673A1D">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11443260" w14:textId="77777777" w:rsidR="00034405" w:rsidRPr="007618F1" w:rsidRDefault="00034405" w:rsidP="00673A1D">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4FF9905F" w14:textId="6668FCFE" w:rsidR="00673A1D" w:rsidRDefault="00673A1D" w:rsidP="00673A1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87" behindDoc="0" locked="0" layoutInCell="1" allowOverlap="1" wp14:anchorId="24E60909" wp14:editId="7BC5B12F">
                <wp:simplePos x="0" y="0"/>
                <wp:positionH relativeFrom="column">
                  <wp:posOffset>-27178</wp:posOffset>
                </wp:positionH>
                <wp:positionV relativeFrom="paragraph">
                  <wp:posOffset>63373</wp:posOffset>
                </wp:positionV>
                <wp:extent cx="5900420" cy="559308"/>
                <wp:effectExtent l="57150" t="38100" r="81280" b="88900"/>
                <wp:wrapNone/>
                <wp:docPr id="258" name="Rectangle 258"/>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2EB32DFB" w14:textId="77777777" w:rsidR="00034405" w:rsidRPr="006E1ECF" w:rsidRDefault="00034405" w:rsidP="00673A1D">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60909" id="Rectangle 258" o:spid="_x0000_s1128" style="position:absolute;left:0;text-align:left;margin-left:-2.15pt;margin-top:5pt;width:464.6pt;height:44.05pt;z-index:251658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" fillcolor="#a8d08d [1945]" strokecolor="#70ad47 [3209]">
                <v:shadow on="t" color="black" opacity="41287f" offset="0,1.5pt"/>
                <v:textbox>
                  <w:txbxContent>
                    <w:p w14:paraId="2EB32DFB" w14:textId="77777777" w:rsidR="00034405" w:rsidRPr="006E1ECF" w:rsidRDefault="00034405" w:rsidP="00673A1D">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5891345C" w14:textId="23FC7D9E" w:rsidR="00673A1D" w:rsidRDefault="00B32B56">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28049" behindDoc="0" locked="0" layoutInCell="1" allowOverlap="1" wp14:anchorId="7C9622E1" wp14:editId="6FBD2539">
                <wp:simplePos x="0" y="0"/>
                <wp:positionH relativeFrom="column">
                  <wp:posOffset>5801360</wp:posOffset>
                </wp:positionH>
                <wp:positionV relativeFrom="paragraph">
                  <wp:posOffset>738505</wp:posOffset>
                </wp:positionV>
                <wp:extent cx="342900" cy="1404620"/>
                <wp:effectExtent l="0" t="0" r="0" b="0"/>
                <wp:wrapNone/>
                <wp:docPr id="1514900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3E2A55E" w14:textId="70A22C57" w:rsidR="00034405" w:rsidRPr="001C4C71" w:rsidRDefault="00034405" w:rsidP="00B32B56">
                            <w:pPr>
                              <w:rPr>
                                <w:sz w:val="18"/>
                                <w:szCs w:val="18"/>
                              </w:rPr>
                            </w:pPr>
                            <w:r>
                              <w:rPr>
                                <w:sz w:val="18"/>
                                <w:szCs w:val="1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622E1" id="_x0000_s1129" type="#_x0000_t202" style="position:absolute;margin-left:456.8pt;margin-top:58.15pt;width:27pt;height:110.6pt;z-index:2517280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" filled="f" stroked="f">
                <v:textbox style="mso-fit-shape-to-text:t">
                  <w:txbxContent>
                    <w:p w14:paraId="43E2A55E" w14:textId="70A22C57" w:rsidR="00034405" w:rsidRPr="001C4C71" w:rsidRDefault="00034405" w:rsidP="00B32B56">
                      <w:pPr>
                        <w:rPr>
                          <w:sz w:val="18"/>
                          <w:szCs w:val="18"/>
                        </w:rPr>
                      </w:pPr>
                      <w:r>
                        <w:rPr>
                          <w:sz w:val="18"/>
                          <w:szCs w:val="18"/>
                        </w:rPr>
                        <w:t>29</w:t>
                      </w:r>
                    </w:p>
                  </w:txbxContent>
                </v:textbox>
              </v:shape>
            </w:pict>
          </mc:Fallback>
        </mc:AlternateContent>
      </w:r>
      <w:r w:rsidR="00673A1D">
        <w:br w:type="page"/>
      </w:r>
    </w:p>
    <w:p w14:paraId="547A4308" w14:textId="7985678D" w:rsidR="00442BFD" w:rsidRDefault="00B32B56">
      <w:pPr>
        <w:rPr>
          <w:rFonts w:asciiTheme="majorHAnsi" w:eastAsiaTheme="majorEastAsia" w:hAnsiTheme="majorHAnsi" w:cstheme="majorBidi"/>
          <w:b/>
          <w:color w:val="FFFFFF" w:themeColor="background1"/>
          <w:sz w:val="32"/>
        </w:rPr>
      </w:pPr>
      <w:r w:rsidRPr="001C4C71">
        <w:rPr>
          <w:rFonts w:ascii="Century Gothic" w:hAnsi="Century Gothic" w:cs="Arial"/>
          <w:noProof/>
          <w:sz w:val="19"/>
          <w:szCs w:val="19"/>
        </w:rPr>
        <w:lastRenderedPageBreak/>
        <mc:AlternateContent>
          <mc:Choice Requires="wps">
            <w:drawing>
              <wp:anchor distT="45720" distB="45720" distL="114300" distR="114300" simplePos="0" relativeHeight="251730097" behindDoc="0" locked="0" layoutInCell="1" allowOverlap="1" wp14:anchorId="49EB9504" wp14:editId="351AE4EA">
                <wp:simplePos x="0" y="0"/>
                <wp:positionH relativeFrom="column">
                  <wp:posOffset>5829935</wp:posOffset>
                </wp:positionH>
                <wp:positionV relativeFrom="paragraph">
                  <wp:posOffset>9553575</wp:posOffset>
                </wp:positionV>
                <wp:extent cx="342900" cy="1404620"/>
                <wp:effectExtent l="0" t="0" r="0" b="0"/>
                <wp:wrapNone/>
                <wp:docPr id="1514900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649DBB1" w14:textId="1F3304E6" w:rsidR="00034405" w:rsidRPr="001C4C71" w:rsidRDefault="00034405" w:rsidP="00B32B56">
                            <w:pPr>
                              <w:rPr>
                                <w:sz w:val="18"/>
                                <w:szCs w:val="18"/>
                              </w:rPr>
                            </w:pPr>
                            <w:r>
                              <w:rPr>
                                <w:sz w:val="18"/>
                                <w:szCs w:val="18"/>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B9504" id="_x0000_s1130" type="#_x0000_t202" style="position:absolute;margin-left:459.05pt;margin-top:752.25pt;width:27pt;height:110.6pt;z-index:2517300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" filled="f" stroked="f">
                <v:textbox style="mso-fit-shape-to-text:t">
                  <w:txbxContent>
                    <w:p w14:paraId="4649DBB1" w14:textId="1F3304E6" w:rsidR="00034405" w:rsidRPr="001C4C71" w:rsidRDefault="00034405" w:rsidP="00B32B56">
                      <w:pPr>
                        <w:rPr>
                          <w:sz w:val="18"/>
                          <w:szCs w:val="18"/>
                        </w:rPr>
                      </w:pPr>
                      <w:r>
                        <w:rPr>
                          <w:sz w:val="18"/>
                          <w:szCs w:val="18"/>
                        </w:rPr>
                        <w:t>30</w:t>
                      </w:r>
                    </w:p>
                  </w:txbxContent>
                </v:textbox>
              </v:shape>
            </w:pict>
          </mc:Fallback>
        </mc:AlternateContent>
      </w:r>
      <w:r w:rsidR="00442BFD">
        <w:rPr>
          <w:noProof/>
        </w:rPr>
        <mc:AlternateContent>
          <mc:Choice Requires="wps">
            <w:drawing>
              <wp:anchor distT="0" distB="0" distL="114300" distR="114300" simplePos="0" relativeHeight="251699377" behindDoc="1" locked="0" layoutInCell="1" allowOverlap="1" wp14:anchorId="37B6EAA6" wp14:editId="03EEB824">
                <wp:simplePos x="0" y="0"/>
                <wp:positionH relativeFrom="page">
                  <wp:posOffset>-58420</wp:posOffset>
                </wp:positionH>
                <wp:positionV relativeFrom="paragraph">
                  <wp:posOffset>-648313</wp:posOffset>
                </wp:positionV>
                <wp:extent cx="7829550" cy="11049000"/>
                <wp:effectExtent l="0" t="0" r="19050" b="19050"/>
                <wp:wrapNone/>
                <wp:docPr id="168240683" name="Rectangle 16"/>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1F3FF" id="Rectangle 16" o:spid="_x0000_s1026" style="position:absolute;margin-left:-4.6pt;margin-top:-51.05pt;width:616.5pt;height:870pt;z-index:-2516171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" fillcolor="#e7e6e6 [3214]" strokecolor="#1f4d78 [1604]" strokeweight="1pt">
                <w10:wrap anchorx="page"/>
              </v:rect>
            </w:pict>
          </mc:Fallback>
        </mc:AlternateContent>
      </w:r>
      <w:r w:rsidR="00442BFD">
        <w:br w:type="page"/>
      </w:r>
    </w:p>
    <w:bookmarkStart w:id="60" w:name="_Toc137046199"/>
    <w:p w14:paraId="5BE8D9A2" w14:textId="5BEC63B5" w:rsidR="008A4818" w:rsidRDefault="00B32B56" w:rsidP="00B91C46">
      <w:pPr>
        <w:pStyle w:val="Titre3"/>
      </w:pPr>
      <w:r w:rsidRPr="001C4C71">
        <w:rPr>
          <w:rFonts w:ascii="Century Gothic" w:hAnsi="Century Gothic" w:cs="Arial"/>
          <w:noProof/>
          <w:sz w:val="19"/>
          <w:szCs w:val="19"/>
        </w:rPr>
        <w:lastRenderedPageBreak/>
        <mc:AlternateContent>
          <mc:Choice Requires="wps">
            <w:drawing>
              <wp:anchor distT="45720" distB="45720" distL="114300" distR="114300" simplePos="0" relativeHeight="251732145" behindDoc="0" locked="0" layoutInCell="1" allowOverlap="1" wp14:anchorId="6AF1F00C" wp14:editId="594421A6">
                <wp:simplePos x="0" y="0"/>
                <wp:positionH relativeFrom="column">
                  <wp:posOffset>-828040</wp:posOffset>
                </wp:positionH>
                <wp:positionV relativeFrom="paragraph">
                  <wp:posOffset>-914400</wp:posOffset>
                </wp:positionV>
                <wp:extent cx="342900" cy="1404620"/>
                <wp:effectExtent l="0" t="0" r="0" b="0"/>
                <wp:wrapNone/>
                <wp:docPr id="1514900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709CF1F3" w14:textId="77777777" w:rsidR="00034405" w:rsidRPr="001C4C71" w:rsidRDefault="00034405" w:rsidP="00B32B56">
                            <w:pPr>
                              <w:rPr>
                                <w:sz w:val="18"/>
                                <w:szCs w:val="18"/>
                              </w:rPr>
                            </w:pPr>
                            <w:r w:rsidRPr="001C4C71">
                              <w:rPr>
                                <w:sz w:val="18"/>
                                <w:szCs w:val="18"/>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1F00C" id="_x0000_s1131" type="#_x0000_t202" style="position:absolute;left:0;text-align:left;margin-left:-65.2pt;margin-top:-1in;width:27pt;height:110.6pt;z-index:2517321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" filled="f" stroked="f">
                <v:textbox style="mso-fit-shape-to-text:t">
                  <w:txbxContent>
                    <w:p w14:paraId="709CF1F3" w14:textId="77777777" w:rsidR="00034405" w:rsidRPr="001C4C71" w:rsidRDefault="00034405" w:rsidP="00B32B56">
                      <w:pPr>
                        <w:rPr>
                          <w:sz w:val="18"/>
                          <w:szCs w:val="18"/>
                        </w:rPr>
                      </w:pPr>
                      <w:r w:rsidRPr="001C4C71">
                        <w:rPr>
                          <w:sz w:val="18"/>
                          <w:szCs w:val="18"/>
                        </w:rPr>
                        <w:t>17</w:t>
                      </w:r>
                    </w:p>
                  </w:txbxContent>
                </v:textbox>
              </v:shape>
            </w:pict>
          </mc:Fallback>
        </mc:AlternateContent>
      </w:r>
      <w:r w:rsidR="009005F8">
        <w:rPr>
          <w:noProof/>
        </w:rPr>
        <mc:AlternateContent>
          <mc:Choice Requires="wps">
            <w:drawing>
              <wp:anchor distT="0" distB="0" distL="114300" distR="114300" simplePos="0" relativeHeight="251658409" behindDoc="1" locked="0" layoutInCell="1" allowOverlap="1" wp14:anchorId="08BA38BE" wp14:editId="75CE7A2C">
                <wp:simplePos x="0" y="0"/>
                <wp:positionH relativeFrom="page">
                  <wp:posOffset>-635</wp:posOffset>
                </wp:positionH>
                <wp:positionV relativeFrom="paragraph">
                  <wp:posOffset>-914400</wp:posOffset>
                </wp:positionV>
                <wp:extent cx="7829550" cy="11049000"/>
                <wp:effectExtent l="0" t="0" r="19050" b="19050"/>
                <wp:wrapNone/>
                <wp:docPr id="420" name="Rectangle 420"/>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6CCF" id="Rectangle 420" o:spid="_x0000_s1026" style="position:absolute;margin-left:-.05pt;margin-top:-1in;width:616.5pt;height:870pt;z-index:-2516580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" fillcolor="#e7e6e6 [3214]" strokecolor="#1f4d78 [1604]" strokeweight="1pt">
                <w10:wrap anchorx="page"/>
              </v:rect>
            </w:pict>
          </mc:Fallback>
        </mc:AlternateContent>
      </w:r>
      <w:r w:rsidR="008A4818">
        <w:t>Fiche H – Turbidité</w:t>
      </w:r>
      <w:bookmarkEnd w:id="60"/>
    </w:p>
    <w:p w14:paraId="75D86C84" w14:textId="2D448B55" w:rsidR="00F50CF4" w:rsidRDefault="00F50CF4" w:rsidP="00F50CF4">
      <w:pPr>
        <w:spacing w:line="276" w:lineRule="auto"/>
        <w:ind w:left="-142" w:right="-432"/>
        <w:jc w:val="both"/>
        <w:rPr>
          <w:rFonts w:ascii="Century Gothic" w:hAnsi="Century Gothic" w:cs="Arial"/>
          <w:sz w:val="19"/>
          <w:szCs w:val="19"/>
        </w:rPr>
      </w:pPr>
    </w:p>
    <w:p w14:paraId="6A0DA311" w14:textId="522592CD" w:rsidR="008A313D" w:rsidRDefault="008A313D" w:rsidP="00F50CF4">
      <w:pPr>
        <w:spacing w:line="276" w:lineRule="auto"/>
        <w:ind w:left="-142" w:right="-432"/>
        <w:jc w:val="both"/>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7D9F82B" wp14:editId="0E932EEC">
                <wp:extent cx="5909945" cy="292406"/>
                <wp:effectExtent l="57150" t="38100" r="71755" b="88900"/>
                <wp:docPr id="314" name="Rectangle 314"/>
                <wp:cNvGraphicFramePr/>
                <a:graphic xmlns:a="http://schemas.openxmlformats.org/drawingml/2006/main">
                  <a:graphicData uri="http://schemas.microsoft.com/office/word/2010/wordprocessingShape">
                    <wps:wsp>
                      <wps:cNvSpPr/>
                      <wps:spPr>
                        <a:xfrm>
                          <a:off x="0" y="0"/>
                          <a:ext cx="5909945" cy="292406"/>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85E8A1D" w14:textId="77777777" w:rsidR="00034405" w:rsidRPr="006E1ECF" w:rsidRDefault="00034405" w:rsidP="006C7815">
                            <w:pPr>
                              <w:ind w:left="142" w:right="123"/>
                              <w:rPr>
                                <w:color w:val="000000" w:themeColor="text1"/>
                              </w:rPr>
                            </w:pPr>
                            <w:r>
                              <w:rPr>
                                <w:color w:val="000000" w:themeColor="text1"/>
                              </w:rPr>
                              <w:t>Si possible, arrêter le pompage ou fermer la vanne d’adduction (cf. annexe 6)</w:t>
                            </w:r>
                          </w:p>
                          <w:p w14:paraId="64968F2C" w14:textId="09DC7B28" w:rsidR="00034405" w:rsidRPr="006E1ECF" w:rsidRDefault="00034405" w:rsidP="008A313D">
                            <w:pPr>
                              <w:ind w:left="142" w:right="123"/>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9F82B" id="Rectangle 314" o:spid="_x0000_s1132" style="width:465.35pt;height: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" fillcolor="#fbe4d5 [661]" strokecolor="#ed7d31 [3205]">
                <v:shadow on="t" color="black" opacity="41287f" offset="0,1.5pt"/>
                <v:textbox>
                  <w:txbxContent>
                    <w:p w14:paraId="285E8A1D" w14:textId="77777777" w:rsidR="00034405" w:rsidRPr="006E1ECF" w:rsidRDefault="00034405" w:rsidP="006C7815">
                      <w:pPr>
                        <w:ind w:left="142" w:right="123"/>
                        <w:rPr>
                          <w:color w:val="000000" w:themeColor="text1"/>
                        </w:rPr>
                      </w:pPr>
                      <w:r>
                        <w:rPr>
                          <w:color w:val="000000" w:themeColor="text1"/>
                        </w:rPr>
                        <w:t>Si possible, arrêter le pompage ou fermer la vanne d’adduction (cf. annexe 6)</w:t>
                      </w:r>
                    </w:p>
                    <w:p w14:paraId="64968F2C" w14:textId="09DC7B28" w:rsidR="00034405" w:rsidRPr="006E1ECF" w:rsidRDefault="00034405" w:rsidP="008A313D">
                      <w:pPr>
                        <w:ind w:left="142" w:right="123"/>
                        <w:rPr>
                          <w:color w:val="000000" w:themeColor="text1"/>
                        </w:rPr>
                      </w:pPr>
                    </w:p>
                  </w:txbxContent>
                </v:textbox>
                <w10:anchorlock/>
              </v:rect>
            </w:pict>
          </mc:Fallback>
        </mc:AlternateContent>
      </w:r>
    </w:p>
    <w:p w14:paraId="0AC7E896" w14:textId="2070DB20" w:rsidR="00F50CF4" w:rsidRDefault="00F50CF4" w:rsidP="00F50CF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E6AD174" wp14:editId="248B7BFF">
                <wp:extent cx="5902960" cy="969485"/>
                <wp:effectExtent l="57150" t="38100" r="78740" b="97790"/>
                <wp:docPr id="288" name="Rectangle 288"/>
                <wp:cNvGraphicFramePr/>
                <a:graphic xmlns:a="http://schemas.openxmlformats.org/drawingml/2006/main">
                  <a:graphicData uri="http://schemas.microsoft.com/office/word/2010/wordprocessingShape">
                    <wps:wsp>
                      <wps:cNvSpPr/>
                      <wps:spPr>
                        <a:xfrm>
                          <a:off x="0" y="0"/>
                          <a:ext cx="5902960" cy="96948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1DC8F0FA" w14:textId="020148F5" w:rsidR="00034405" w:rsidRDefault="00034405" w:rsidP="00F50CF4">
                            <w:pPr>
                              <w:pStyle w:val="Paragraphedeliste"/>
                              <w:numPr>
                                <w:ilvl w:val="0"/>
                                <w:numId w:val="8"/>
                              </w:numPr>
                              <w:ind w:left="284" w:hanging="218"/>
                              <w:rPr>
                                <w:color w:val="000000" w:themeColor="text1"/>
                              </w:rPr>
                            </w:pPr>
                            <w:r w:rsidRPr="007618F1">
                              <w:rPr>
                                <w:color w:val="000000" w:themeColor="text1"/>
                              </w:rPr>
                              <w:t>Identifier l’origine d</w:t>
                            </w:r>
                            <w:r>
                              <w:rPr>
                                <w:color w:val="000000" w:themeColor="text1"/>
                              </w:rPr>
                              <w:t>e la turbidité</w:t>
                            </w:r>
                          </w:p>
                          <w:p w14:paraId="40D172B9" w14:textId="7FAD2719" w:rsidR="00034405" w:rsidRDefault="00034405" w:rsidP="00F50CF4">
                            <w:pPr>
                              <w:pStyle w:val="Paragraphedeliste"/>
                              <w:numPr>
                                <w:ilvl w:val="0"/>
                                <w:numId w:val="8"/>
                              </w:numPr>
                              <w:ind w:left="284" w:hanging="218"/>
                              <w:rPr>
                                <w:color w:val="000000" w:themeColor="text1"/>
                              </w:rPr>
                            </w:pPr>
                            <w:r>
                              <w:rPr>
                                <w:color w:val="000000" w:themeColor="text1"/>
                              </w:rPr>
                              <w:t>Appréhender les ouvrages et les tronçons de réseaux impactés par la turbidité</w:t>
                            </w:r>
                          </w:p>
                          <w:p w14:paraId="089FCC79" w14:textId="77777777" w:rsidR="00034405" w:rsidRDefault="00034405" w:rsidP="00F50CF4">
                            <w:pPr>
                              <w:pStyle w:val="Paragraphedeliste"/>
                              <w:numPr>
                                <w:ilvl w:val="0"/>
                                <w:numId w:val="8"/>
                              </w:numPr>
                              <w:ind w:left="284" w:hanging="218"/>
                              <w:rPr>
                                <w:color w:val="000000" w:themeColor="text1"/>
                              </w:rPr>
                            </w:pPr>
                            <w:r>
                              <w:rPr>
                                <w:color w:val="000000" w:themeColor="text1"/>
                              </w:rPr>
                              <w:t>A</w:t>
                            </w:r>
                            <w:r w:rsidRPr="007618F1">
                              <w:rPr>
                                <w:color w:val="000000" w:themeColor="text1"/>
                              </w:rPr>
                              <w:t>ppréhender la durée de la perturbation</w:t>
                            </w:r>
                          </w:p>
                          <w:p w14:paraId="4AA367BC" w14:textId="18C6ABCC" w:rsidR="00034405" w:rsidRPr="006E1ECF" w:rsidRDefault="00034405" w:rsidP="00F50CF4">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123D66E8" w14:textId="08A61A44" w:rsidR="00034405" w:rsidRPr="00F50CF4" w:rsidRDefault="00034405" w:rsidP="00F50CF4">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p w14:paraId="208E7FB9" w14:textId="1920E39E" w:rsidR="00034405" w:rsidRPr="006E1ECF" w:rsidRDefault="00034405" w:rsidP="00F50CF4">
                            <w:pPr>
                              <w:ind w:left="142" w:right="123"/>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6AD174" id="Rectangle 288" o:spid="_x0000_s1133" style="width:464.8pt;height:7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" fillcolor="#fbe4d5 [661]" strokecolor="#ed7d31 [3205]">
                <v:shadow on="t" color="black" opacity="41287f" offset="0,1.5pt"/>
                <v:textbox>
                  <w:txbxContent>
                    <w:p w14:paraId="1DC8F0FA" w14:textId="020148F5" w:rsidR="00034405" w:rsidRDefault="00034405" w:rsidP="00F50CF4">
                      <w:pPr>
                        <w:pStyle w:val="Paragraphedeliste"/>
                        <w:numPr>
                          <w:ilvl w:val="0"/>
                          <w:numId w:val="8"/>
                        </w:numPr>
                        <w:ind w:left="284" w:hanging="218"/>
                        <w:rPr>
                          <w:color w:val="000000" w:themeColor="text1"/>
                        </w:rPr>
                      </w:pPr>
                      <w:r w:rsidRPr="007618F1">
                        <w:rPr>
                          <w:color w:val="000000" w:themeColor="text1"/>
                        </w:rPr>
                        <w:t>Identifier l’origine d</w:t>
                      </w:r>
                      <w:r>
                        <w:rPr>
                          <w:color w:val="000000" w:themeColor="text1"/>
                        </w:rPr>
                        <w:t>e la turbidité</w:t>
                      </w:r>
                    </w:p>
                    <w:p w14:paraId="40D172B9" w14:textId="7FAD2719" w:rsidR="00034405" w:rsidRDefault="00034405" w:rsidP="00F50CF4">
                      <w:pPr>
                        <w:pStyle w:val="Paragraphedeliste"/>
                        <w:numPr>
                          <w:ilvl w:val="0"/>
                          <w:numId w:val="8"/>
                        </w:numPr>
                        <w:ind w:left="284" w:hanging="218"/>
                        <w:rPr>
                          <w:color w:val="000000" w:themeColor="text1"/>
                        </w:rPr>
                      </w:pPr>
                      <w:r>
                        <w:rPr>
                          <w:color w:val="000000" w:themeColor="text1"/>
                        </w:rPr>
                        <w:t>Appréhender les ouvrages et les tronçons de réseaux impactés par la turbidité</w:t>
                      </w:r>
                    </w:p>
                    <w:p w14:paraId="089FCC79" w14:textId="77777777" w:rsidR="00034405" w:rsidRDefault="00034405" w:rsidP="00F50CF4">
                      <w:pPr>
                        <w:pStyle w:val="Paragraphedeliste"/>
                        <w:numPr>
                          <w:ilvl w:val="0"/>
                          <w:numId w:val="8"/>
                        </w:numPr>
                        <w:ind w:left="284" w:hanging="218"/>
                        <w:rPr>
                          <w:color w:val="000000" w:themeColor="text1"/>
                        </w:rPr>
                      </w:pPr>
                      <w:r>
                        <w:rPr>
                          <w:color w:val="000000" w:themeColor="text1"/>
                        </w:rPr>
                        <w:t>A</w:t>
                      </w:r>
                      <w:r w:rsidRPr="007618F1">
                        <w:rPr>
                          <w:color w:val="000000" w:themeColor="text1"/>
                        </w:rPr>
                        <w:t>ppréhender la durée de la perturbation</w:t>
                      </w:r>
                    </w:p>
                    <w:p w14:paraId="4AA367BC" w14:textId="18C6ABCC" w:rsidR="00034405" w:rsidRPr="006E1ECF" w:rsidRDefault="00034405" w:rsidP="00F50CF4">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123D66E8" w14:textId="08A61A44" w:rsidR="00034405" w:rsidRPr="00F50CF4" w:rsidRDefault="00034405" w:rsidP="00F50CF4">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p w14:paraId="208E7FB9" w14:textId="1920E39E" w:rsidR="00034405" w:rsidRPr="006E1ECF" w:rsidRDefault="00034405" w:rsidP="00F50CF4">
                      <w:pPr>
                        <w:ind w:left="142" w:right="123"/>
                        <w:rPr>
                          <w:color w:val="000000" w:themeColor="text1"/>
                        </w:rPr>
                      </w:pPr>
                    </w:p>
                  </w:txbxContent>
                </v:textbox>
                <w10:anchorlock/>
              </v:rect>
            </w:pict>
          </mc:Fallback>
        </mc:AlternateContent>
      </w:r>
    </w:p>
    <w:p w14:paraId="4CDFAFA7" w14:textId="074A3736" w:rsidR="00F50CF4" w:rsidRDefault="00F56A73" w:rsidP="00F50CF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758769" behindDoc="0" locked="0" layoutInCell="1" allowOverlap="1" wp14:anchorId="4534C51E" wp14:editId="6A326D66">
                <wp:simplePos x="0" y="0"/>
                <wp:positionH relativeFrom="margin">
                  <wp:posOffset>4914899</wp:posOffset>
                </wp:positionH>
                <wp:positionV relativeFrom="paragraph">
                  <wp:posOffset>485775</wp:posOffset>
                </wp:positionV>
                <wp:extent cx="1690010" cy="652010"/>
                <wp:effectExtent l="0" t="38100" r="5715" b="34290"/>
                <wp:wrapNone/>
                <wp:docPr id="1759387784" name="Ellipse 4"/>
                <wp:cNvGraphicFramePr/>
                <a:graphic xmlns:a="http://schemas.openxmlformats.org/drawingml/2006/main">
                  <a:graphicData uri="http://schemas.microsoft.com/office/word/2010/wordprocessingShape">
                    <wps:wsp>
                      <wps:cNvSpPr/>
                      <wps:spPr>
                        <a:xfrm rot="21038573">
                          <a:off x="0" y="0"/>
                          <a:ext cx="1690010" cy="652010"/>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407E55C2" w14:textId="78062378" w:rsidR="00F56A73" w:rsidRPr="00656522" w:rsidRDefault="00F56A73" w:rsidP="00F56A73">
                            <w:pPr>
                              <w:jc w:val="center"/>
                              <w:rPr>
                                <w:sz w:val="16"/>
                                <w:szCs w:val="16"/>
                              </w:rPr>
                            </w:pPr>
                            <w:r>
                              <w:rPr>
                                <w:sz w:val="16"/>
                                <w:szCs w:val="16"/>
                              </w:rPr>
                              <w:t>L’évaluation du risque sanitaire peut être discuté avec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4C51E" id="Ellipse 4" o:spid="_x0000_s1134" style="position:absolute;left:0;text-align:left;margin-left:387pt;margin-top:38.25pt;width:133.05pt;height:51.35pt;rotation:-613228fd;z-index:2517587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" fillcolor="red" strokecolor="white [3201]" strokeweight="1.5pt">
                <v:stroke joinstyle="miter"/>
                <v:textbox>
                  <w:txbxContent>
                    <w:p w14:paraId="407E55C2" w14:textId="78062378" w:rsidR="00F56A73" w:rsidRPr="00656522" w:rsidRDefault="00F56A73" w:rsidP="00F56A73">
                      <w:pPr>
                        <w:jc w:val="center"/>
                        <w:rPr>
                          <w:sz w:val="16"/>
                          <w:szCs w:val="16"/>
                        </w:rPr>
                      </w:pPr>
                      <w:r>
                        <w:rPr>
                          <w:sz w:val="16"/>
                          <w:szCs w:val="16"/>
                        </w:rPr>
                        <w:t>L’évaluation du risque sanitaire peut être discuté avec l’ARS</w:t>
                      </w:r>
                    </w:p>
                  </w:txbxContent>
                </v:textbox>
                <w10:wrap anchorx="margin"/>
              </v:oval>
            </w:pict>
          </mc:Fallback>
        </mc:AlternateContent>
      </w:r>
      <w:r w:rsidR="00F50CF4">
        <w:rPr>
          <w:rFonts w:ascii="Century Gothic" w:hAnsi="Century Gothic" w:cs="Arial"/>
          <w:noProof/>
          <w:sz w:val="19"/>
          <w:szCs w:val="19"/>
        </w:rPr>
        <mc:AlternateContent>
          <mc:Choice Requires="wps">
            <w:drawing>
              <wp:inline distT="0" distB="0" distL="0" distR="0" wp14:anchorId="2CB86C1F" wp14:editId="19283171">
                <wp:extent cx="5900420" cy="677996"/>
                <wp:effectExtent l="57150" t="38100" r="81280" b="103505"/>
                <wp:docPr id="291" name="Rectangle 291"/>
                <wp:cNvGraphicFramePr/>
                <a:graphic xmlns:a="http://schemas.openxmlformats.org/drawingml/2006/main">
                  <a:graphicData uri="http://schemas.microsoft.com/office/word/2010/wordprocessingShape">
                    <wps:wsp>
                      <wps:cNvSpPr/>
                      <wps:spPr>
                        <a:xfrm>
                          <a:off x="0" y="0"/>
                          <a:ext cx="5900420" cy="677996"/>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79B79B60" w14:textId="77777777" w:rsidR="00034405" w:rsidRPr="00866BF3" w:rsidRDefault="00034405" w:rsidP="00F50CF4">
                            <w:pPr>
                              <w:rPr>
                                <w:color w:val="000000" w:themeColor="text1"/>
                              </w:rPr>
                            </w:pPr>
                            <w:r w:rsidRPr="00866BF3">
                              <w:rPr>
                                <w:color w:val="000000" w:themeColor="text1"/>
                              </w:rPr>
                              <w:t>Si le délai estimé est relativement long :</w:t>
                            </w:r>
                          </w:p>
                          <w:p w14:paraId="00AAE8CD" w14:textId="77777777" w:rsidR="00034405" w:rsidRPr="006E1ECF" w:rsidRDefault="00034405" w:rsidP="00F50CF4">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B86C1F" id="Rectangle 291" o:spid="_x0000_s1135" style="width:464.6pt;height:5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" fillcolor="#fff2cc [663]" strokecolor="#ffc000 [3207]">
                <v:shadow on="t" color="black" opacity="41287f" offset="0,1.5pt"/>
                <v:textbox>
                  <w:txbxContent>
                    <w:p w14:paraId="79B79B60" w14:textId="77777777" w:rsidR="00034405" w:rsidRPr="00866BF3" w:rsidRDefault="00034405" w:rsidP="00F50CF4">
                      <w:pPr>
                        <w:rPr>
                          <w:color w:val="000000" w:themeColor="text1"/>
                        </w:rPr>
                      </w:pPr>
                      <w:r w:rsidRPr="00866BF3">
                        <w:rPr>
                          <w:color w:val="000000" w:themeColor="text1"/>
                        </w:rPr>
                        <w:t>Si le délai estimé est relativement long :</w:t>
                      </w:r>
                    </w:p>
                    <w:p w14:paraId="00AAE8CD" w14:textId="77777777" w:rsidR="00034405" w:rsidRPr="006E1ECF" w:rsidRDefault="00034405" w:rsidP="00F50CF4">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r w:rsidR="009F77C6">
        <w:rPr>
          <w:rFonts w:ascii="Century Gothic" w:hAnsi="Century Gothic" w:cs="Arial"/>
          <w:noProof/>
          <w:sz w:val="19"/>
          <w:szCs w:val="19"/>
        </w:rPr>
        <mc:AlternateContent>
          <mc:Choice Requires="wps">
            <w:drawing>
              <wp:inline distT="0" distB="0" distL="0" distR="0" wp14:anchorId="710F5311" wp14:editId="1E1F54E9">
                <wp:extent cx="5909945" cy="1669415"/>
                <wp:effectExtent l="57150" t="38100" r="71755" b="102235"/>
                <wp:docPr id="297" name="Rectangle 297"/>
                <wp:cNvGraphicFramePr/>
                <a:graphic xmlns:a="http://schemas.openxmlformats.org/drawingml/2006/main">
                  <a:graphicData uri="http://schemas.microsoft.com/office/word/2010/wordprocessingShape">
                    <wps:wsp>
                      <wps:cNvSpPr/>
                      <wps:spPr>
                        <a:xfrm>
                          <a:off x="0" y="0"/>
                          <a:ext cx="5909945" cy="1669415"/>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3721C12" w14:textId="1E8BA40A" w:rsidR="00034405" w:rsidRPr="00866BF3" w:rsidRDefault="00034405" w:rsidP="009F77C6">
                            <w:pPr>
                              <w:rPr>
                                <w:color w:val="000000" w:themeColor="text1"/>
                              </w:rPr>
                            </w:pPr>
                            <w:r w:rsidRPr="00866BF3">
                              <w:rPr>
                                <w:color w:val="000000" w:themeColor="text1"/>
                              </w:rPr>
                              <w:t xml:space="preserve">Si le délai estimé est relativement long </w:t>
                            </w:r>
                            <w:r>
                              <w:rPr>
                                <w:color w:val="000000" w:themeColor="text1"/>
                              </w:rPr>
                              <w:t>ou risque sanitaire</w:t>
                            </w:r>
                          </w:p>
                          <w:p w14:paraId="2BABB7A1" w14:textId="5168A1C2" w:rsidR="00034405" w:rsidRDefault="00034405" w:rsidP="009F77C6">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75B07433" w14:textId="361260B3" w:rsidR="00034405" w:rsidRDefault="00034405" w:rsidP="009F77C6">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0D66CB21" w14:textId="7A1488F8" w:rsidR="00034405" w:rsidRPr="007618F1" w:rsidRDefault="00034405" w:rsidP="009F77C6">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0F5311" id="Rectangle 297" o:spid="_x0000_s1136" style="width:465.35pt;height:13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" fillcolor="#f4b083 [1941]" strokecolor="#ed7d31 [3205]">
                <v:shadow on="t" color="black" opacity="41287f" offset="0,1.5pt"/>
                <v:textbox>
                  <w:txbxContent>
                    <w:p w14:paraId="63721C12" w14:textId="1E8BA40A" w:rsidR="00034405" w:rsidRPr="00866BF3" w:rsidRDefault="00034405" w:rsidP="009F77C6">
                      <w:pPr>
                        <w:rPr>
                          <w:color w:val="000000" w:themeColor="text1"/>
                        </w:rPr>
                      </w:pPr>
                      <w:r w:rsidRPr="00866BF3">
                        <w:rPr>
                          <w:color w:val="000000" w:themeColor="text1"/>
                        </w:rPr>
                        <w:t xml:space="preserve">Si le délai estimé est relativement long </w:t>
                      </w:r>
                      <w:r>
                        <w:rPr>
                          <w:color w:val="000000" w:themeColor="text1"/>
                        </w:rPr>
                        <w:t>ou risque sanitaire</w:t>
                      </w:r>
                    </w:p>
                    <w:p w14:paraId="2BABB7A1" w14:textId="5168A1C2" w:rsidR="00034405" w:rsidRDefault="00034405" w:rsidP="009F77C6">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75B07433" w14:textId="361260B3" w:rsidR="00034405" w:rsidRDefault="00034405" w:rsidP="009F77C6">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0D66CB21" w14:textId="7A1488F8" w:rsidR="00034405" w:rsidRPr="007618F1" w:rsidRDefault="00034405" w:rsidP="009F77C6">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3C6283C4" w14:textId="2CDEC0E7" w:rsidR="00F50CF4" w:rsidRDefault="00F50CF4" w:rsidP="00F50CF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DB57552" wp14:editId="01A97959">
                <wp:extent cx="5909945" cy="836543"/>
                <wp:effectExtent l="57150" t="38100" r="71755" b="97155"/>
                <wp:docPr id="292" name="Rectangle 292"/>
                <wp:cNvGraphicFramePr/>
                <a:graphic xmlns:a="http://schemas.openxmlformats.org/drawingml/2006/main">
                  <a:graphicData uri="http://schemas.microsoft.com/office/word/2010/wordprocessingShape">
                    <wps:wsp>
                      <wps:cNvSpPr/>
                      <wps:spPr>
                        <a:xfrm>
                          <a:off x="0" y="0"/>
                          <a:ext cx="5909945" cy="836543"/>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41C2190E" w14:textId="77777777" w:rsidR="00034405" w:rsidRDefault="00034405" w:rsidP="008A313D">
                            <w:pPr>
                              <w:rPr>
                                <w:color w:val="000000" w:themeColor="text1"/>
                              </w:rPr>
                            </w:pPr>
                            <w:r w:rsidRPr="007804C9">
                              <w:rPr>
                                <w:color w:val="000000" w:themeColor="text1"/>
                              </w:rPr>
                              <w:t xml:space="preserve">Si </w:t>
                            </w:r>
                            <w:r>
                              <w:rPr>
                                <w:color w:val="000000" w:themeColor="text1"/>
                              </w:rPr>
                              <w:t>l’unité de distribution dispose d’instruments de traitement de la turbidité :</w:t>
                            </w:r>
                          </w:p>
                          <w:p w14:paraId="4E4814BD" w14:textId="77777777" w:rsidR="00034405" w:rsidRDefault="00034405" w:rsidP="008A313D">
                            <w:pPr>
                              <w:pStyle w:val="Paragraphedeliste"/>
                              <w:numPr>
                                <w:ilvl w:val="0"/>
                                <w:numId w:val="8"/>
                              </w:numPr>
                              <w:ind w:left="284" w:hanging="218"/>
                              <w:rPr>
                                <w:color w:val="000000" w:themeColor="text1"/>
                              </w:rPr>
                            </w:pPr>
                            <w:r w:rsidRPr="00CF1656">
                              <w:rPr>
                                <w:color w:val="000000" w:themeColor="text1"/>
                              </w:rPr>
                              <w:t>Vérifier que l’ensemble du système fonctionne correctement</w:t>
                            </w:r>
                          </w:p>
                          <w:p w14:paraId="59660D07" w14:textId="7609A8F2" w:rsidR="00034405" w:rsidRPr="008A313D" w:rsidRDefault="00034405" w:rsidP="008A313D">
                            <w:pPr>
                              <w:pStyle w:val="Paragraphedeliste"/>
                              <w:numPr>
                                <w:ilvl w:val="0"/>
                                <w:numId w:val="8"/>
                              </w:numPr>
                              <w:ind w:left="284" w:hanging="218"/>
                              <w:rPr>
                                <w:color w:val="000000" w:themeColor="text1"/>
                              </w:rPr>
                            </w:pPr>
                            <w:r>
                              <w:rPr>
                                <w:color w:val="000000" w:themeColor="text1"/>
                              </w:rPr>
                              <w:t>Le cas échéant, remédier au dysfonctionnement (coagulant, purge décanteur, lavage des filtres,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57552" id="Rectangle 292" o:spid="_x0000_s1137" style="width:465.35pt;height:6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" fillcolor="#f4b083 [1941]" strokecolor="#ed7d31">
                <v:shadow on="t" color="black" opacity="41287f" offset="0,1.5pt"/>
                <v:textbox>
                  <w:txbxContent>
                    <w:p w14:paraId="41C2190E" w14:textId="77777777" w:rsidR="00034405" w:rsidRDefault="00034405" w:rsidP="008A313D">
                      <w:pPr>
                        <w:rPr>
                          <w:color w:val="000000" w:themeColor="text1"/>
                        </w:rPr>
                      </w:pPr>
                      <w:r w:rsidRPr="007804C9">
                        <w:rPr>
                          <w:color w:val="000000" w:themeColor="text1"/>
                        </w:rPr>
                        <w:t xml:space="preserve">Si </w:t>
                      </w:r>
                      <w:r>
                        <w:rPr>
                          <w:color w:val="000000" w:themeColor="text1"/>
                        </w:rPr>
                        <w:t>l’unité de distribution dispose d’instruments de traitement de la turbidité :</w:t>
                      </w:r>
                    </w:p>
                    <w:p w14:paraId="4E4814BD" w14:textId="77777777" w:rsidR="00034405" w:rsidRDefault="00034405" w:rsidP="008A313D">
                      <w:pPr>
                        <w:pStyle w:val="Paragraphedeliste"/>
                        <w:numPr>
                          <w:ilvl w:val="0"/>
                          <w:numId w:val="8"/>
                        </w:numPr>
                        <w:ind w:left="284" w:hanging="218"/>
                        <w:rPr>
                          <w:color w:val="000000" w:themeColor="text1"/>
                        </w:rPr>
                      </w:pPr>
                      <w:r w:rsidRPr="00CF1656">
                        <w:rPr>
                          <w:color w:val="000000" w:themeColor="text1"/>
                        </w:rPr>
                        <w:t>Vérifier que l’ensemble du système fonctionne correctement</w:t>
                      </w:r>
                    </w:p>
                    <w:p w14:paraId="59660D07" w14:textId="7609A8F2" w:rsidR="00034405" w:rsidRPr="008A313D" w:rsidRDefault="00034405" w:rsidP="008A313D">
                      <w:pPr>
                        <w:pStyle w:val="Paragraphedeliste"/>
                        <w:numPr>
                          <w:ilvl w:val="0"/>
                          <w:numId w:val="8"/>
                        </w:numPr>
                        <w:ind w:left="284" w:hanging="218"/>
                        <w:rPr>
                          <w:color w:val="000000" w:themeColor="text1"/>
                        </w:rPr>
                      </w:pPr>
                      <w:r>
                        <w:rPr>
                          <w:color w:val="000000" w:themeColor="text1"/>
                        </w:rPr>
                        <w:t>Le cas échéant, remédier au dysfonctionnement (coagulant, purge décanteur, lavage des filtres, etc.)</w:t>
                      </w:r>
                    </w:p>
                  </w:txbxContent>
                </v:textbox>
                <w10:anchorlock/>
              </v:rect>
            </w:pict>
          </mc:Fallback>
        </mc:AlternateContent>
      </w:r>
      <w:r>
        <w:rPr>
          <w:rFonts w:ascii="Century Gothic" w:hAnsi="Century Gothic" w:cs="Arial"/>
          <w:sz w:val="19"/>
          <w:szCs w:val="19"/>
        </w:rPr>
        <w:t xml:space="preserve">  </w:t>
      </w:r>
    </w:p>
    <w:p w14:paraId="6230A1E4" w14:textId="30375B54" w:rsidR="008A313D" w:rsidRDefault="000A0806" w:rsidP="00F50CF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1" behindDoc="0" locked="0" layoutInCell="1" allowOverlap="1" wp14:anchorId="4AD8EFE6" wp14:editId="5478E773">
                <wp:simplePos x="0" y="0"/>
                <wp:positionH relativeFrom="margin">
                  <wp:posOffset>4748178</wp:posOffset>
                </wp:positionH>
                <wp:positionV relativeFrom="paragraph">
                  <wp:posOffset>284090</wp:posOffset>
                </wp:positionV>
                <wp:extent cx="1642423" cy="518551"/>
                <wp:effectExtent l="0" t="57150" r="15240" b="53340"/>
                <wp:wrapNone/>
                <wp:docPr id="334" name="Ellipse 334"/>
                <wp:cNvGraphicFramePr/>
                <a:graphic xmlns:a="http://schemas.openxmlformats.org/drawingml/2006/main">
                  <a:graphicData uri="http://schemas.microsoft.com/office/word/2010/wordprocessingShape">
                    <wps:wsp>
                      <wps:cNvSpPr/>
                      <wps:spPr>
                        <a:xfrm rot="21038573">
                          <a:off x="0" y="0"/>
                          <a:ext cx="1642423" cy="518551"/>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40B014A7" w14:textId="77777777" w:rsidR="00034405" w:rsidRPr="00656522" w:rsidRDefault="00034405" w:rsidP="000A0806">
                            <w:pPr>
                              <w:jc w:val="center"/>
                              <w:rPr>
                                <w:sz w:val="16"/>
                                <w:szCs w:val="16"/>
                              </w:rPr>
                            </w:pPr>
                            <w:r w:rsidRPr="00656522">
                              <w:rPr>
                                <w:sz w:val="16"/>
                                <w:szCs w:val="16"/>
                              </w:rPr>
                              <w:t>Eviter la mise en dépression du réseau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8EFE6" id="Ellipse 334" o:spid="_x0000_s1138" style="position:absolute;left:0;text-align:left;margin-left:373.85pt;margin-top:22.35pt;width:129.3pt;height:40.85pt;rotation:-613228fd;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" fillcolor="red" strokecolor="white [3201]" strokeweight="1.5pt">
                <v:stroke joinstyle="miter"/>
                <v:textbox>
                  <w:txbxContent>
                    <w:p w14:paraId="40B014A7" w14:textId="77777777" w:rsidR="00034405" w:rsidRPr="00656522" w:rsidRDefault="00034405" w:rsidP="000A0806">
                      <w:pPr>
                        <w:jc w:val="center"/>
                        <w:rPr>
                          <w:sz w:val="16"/>
                          <w:szCs w:val="16"/>
                        </w:rPr>
                      </w:pPr>
                      <w:r w:rsidRPr="00656522">
                        <w:rPr>
                          <w:sz w:val="16"/>
                          <w:szCs w:val="16"/>
                        </w:rPr>
                        <w:t>Eviter la mise en dépression du réseau</w:t>
                      </w:r>
                    </w:p>
                  </w:txbxContent>
                </v:textbox>
                <w10:wrap anchorx="margin"/>
              </v:oval>
            </w:pict>
          </mc:Fallback>
        </mc:AlternateContent>
      </w:r>
      <w:r w:rsidR="008A313D">
        <w:rPr>
          <w:rFonts w:ascii="Century Gothic" w:hAnsi="Century Gothic" w:cs="Arial"/>
          <w:noProof/>
          <w:sz w:val="19"/>
          <w:szCs w:val="19"/>
        </w:rPr>
        <mc:AlternateContent>
          <mc:Choice Requires="wps">
            <w:drawing>
              <wp:inline distT="0" distB="0" distL="0" distR="0" wp14:anchorId="14A4C463" wp14:editId="656081B6">
                <wp:extent cx="5900420" cy="1339009"/>
                <wp:effectExtent l="57150" t="38100" r="81280" b="90170"/>
                <wp:docPr id="326" name="Rectangle 326"/>
                <wp:cNvGraphicFramePr/>
                <a:graphic xmlns:a="http://schemas.openxmlformats.org/drawingml/2006/main">
                  <a:graphicData uri="http://schemas.microsoft.com/office/word/2010/wordprocessingShape">
                    <wps:wsp>
                      <wps:cNvSpPr/>
                      <wps:spPr>
                        <a:xfrm>
                          <a:off x="0" y="0"/>
                          <a:ext cx="5900420" cy="1339009"/>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72A3EF45" w14:textId="55A9FD42" w:rsidR="00034405" w:rsidRDefault="00034405" w:rsidP="009F77C6">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59DCC49E" w14:textId="77777777" w:rsidR="00034405" w:rsidRPr="00866BF3" w:rsidRDefault="00034405" w:rsidP="009F77C6">
                            <w:pPr>
                              <w:pStyle w:val="Paragraphedeliste"/>
                              <w:numPr>
                                <w:ilvl w:val="0"/>
                                <w:numId w:val="8"/>
                              </w:numPr>
                              <w:ind w:left="284" w:hanging="218"/>
                              <w:rPr>
                                <w:color w:val="000000" w:themeColor="text1"/>
                              </w:rPr>
                            </w:pPr>
                            <w:r>
                              <w:rPr>
                                <w:color w:val="000000" w:themeColor="text1"/>
                              </w:rPr>
                              <w:t>Au besoin, remettre en eau le réseau (cf. annexe 15)</w:t>
                            </w:r>
                          </w:p>
                          <w:p w14:paraId="3543F90C" w14:textId="77777777" w:rsidR="00034405" w:rsidRDefault="00034405" w:rsidP="008A313D">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40FDEFE0" w14:textId="77777777" w:rsidR="00034405" w:rsidRDefault="00034405" w:rsidP="008A313D">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8E833F2" w14:textId="201D2FDA" w:rsidR="00034405" w:rsidRDefault="00034405" w:rsidP="008A313D">
                            <w:pPr>
                              <w:pStyle w:val="Paragraphedeliste"/>
                              <w:numPr>
                                <w:ilvl w:val="0"/>
                                <w:numId w:val="8"/>
                              </w:numPr>
                              <w:ind w:left="284" w:hanging="218"/>
                              <w:rPr>
                                <w:color w:val="000000" w:themeColor="text1"/>
                              </w:rPr>
                            </w:pPr>
                            <w:r>
                              <w:rPr>
                                <w:color w:val="000000" w:themeColor="text1"/>
                              </w:rPr>
                              <w:t>Répéter ces opérations jusqu’au retour de la bonne qualité de l’eau</w:t>
                            </w:r>
                          </w:p>
                          <w:p w14:paraId="0F150CE7" w14:textId="654B8B03" w:rsidR="00034405" w:rsidRPr="007618F1" w:rsidRDefault="00034405" w:rsidP="009F77C6">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p w14:paraId="439EFE91" w14:textId="6FA9CC60" w:rsidR="00034405" w:rsidRPr="008A313D" w:rsidRDefault="00034405" w:rsidP="008A313D">
                            <w:pPr>
                              <w:pStyle w:val="Paragraphedeliste"/>
                              <w:numPr>
                                <w:ilvl w:val="0"/>
                                <w:numId w:val="8"/>
                              </w:numPr>
                              <w:ind w:left="284" w:hanging="218"/>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A4C463" id="Rectangle 326" o:spid="_x0000_s1139" style="width:464.6pt;height:10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" fillcolor="#f4b083 [1941]" strokecolor="#ed7d31">
                <v:shadow on="t" color="black" opacity="41287f" offset="0,1.5pt"/>
                <v:textbox>
                  <w:txbxContent>
                    <w:p w14:paraId="72A3EF45" w14:textId="55A9FD42" w:rsidR="00034405" w:rsidRDefault="00034405" w:rsidP="009F77C6">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59DCC49E" w14:textId="77777777" w:rsidR="00034405" w:rsidRPr="00866BF3" w:rsidRDefault="00034405" w:rsidP="009F77C6">
                      <w:pPr>
                        <w:pStyle w:val="Paragraphedeliste"/>
                        <w:numPr>
                          <w:ilvl w:val="0"/>
                          <w:numId w:val="8"/>
                        </w:numPr>
                        <w:ind w:left="284" w:hanging="218"/>
                        <w:rPr>
                          <w:color w:val="000000" w:themeColor="text1"/>
                        </w:rPr>
                      </w:pPr>
                      <w:r>
                        <w:rPr>
                          <w:color w:val="000000" w:themeColor="text1"/>
                        </w:rPr>
                        <w:t>Au besoin, remettre en eau le réseau (cf. annexe 15)</w:t>
                      </w:r>
                    </w:p>
                    <w:p w14:paraId="3543F90C" w14:textId="77777777" w:rsidR="00034405" w:rsidRDefault="00034405" w:rsidP="008A313D">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40FDEFE0" w14:textId="77777777" w:rsidR="00034405" w:rsidRDefault="00034405" w:rsidP="008A313D">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8E833F2" w14:textId="201D2FDA" w:rsidR="00034405" w:rsidRDefault="00034405" w:rsidP="008A313D">
                      <w:pPr>
                        <w:pStyle w:val="Paragraphedeliste"/>
                        <w:numPr>
                          <w:ilvl w:val="0"/>
                          <w:numId w:val="8"/>
                        </w:numPr>
                        <w:ind w:left="284" w:hanging="218"/>
                        <w:rPr>
                          <w:color w:val="000000" w:themeColor="text1"/>
                        </w:rPr>
                      </w:pPr>
                      <w:r>
                        <w:rPr>
                          <w:color w:val="000000" w:themeColor="text1"/>
                        </w:rPr>
                        <w:t>Répéter ces opérations jusqu’au retour de la bonne qualité de l’eau</w:t>
                      </w:r>
                    </w:p>
                    <w:p w14:paraId="0F150CE7" w14:textId="654B8B03" w:rsidR="00034405" w:rsidRPr="007618F1" w:rsidRDefault="00034405" w:rsidP="009F77C6">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p w14:paraId="439EFE91" w14:textId="6FA9CC60" w:rsidR="00034405" w:rsidRPr="008A313D" w:rsidRDefault="00034405" w:rsidP="008A313D">
                      <w:pPr>
                        <w:pStyle w:val="Paragraphedeliste"/>
                        <w:numPr>
                          <w:ilvl w:val="0"/>
                          <w:numId w:val="8"/>
                        </w:numPr>
                        <w:ind w:left="284" w:hanging="218"/>
                        <w:rPr>
                          <w:color w:val="000000" w:themeColor="text1"/>
                        </w:rPr>
                      </w:pPr>
                    </w:p>
                  </w:txbxContent>
                </v:textbox>
                <w10:anchorlock/>
              </v:rect>
            </w:pict>
          </mc:Fallback>
        </mc:AlternateContent>
      </w:r>
    </w:p>
    <w:p w14:paraId="062D0925" w14:textId="0EA94A6E" w:rsidR="00F50CF4" w:rsidRDefault="00F50CF4" w:rsidP="00F50CF4">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217A81A" wp14:editId="631F24D6">
                <wp:extent cx="5900420" cy="1362075"/>
                <wp:effectExtent l="57150" t="38100" r="81280" b="104775"/>
                <wp:docPr id="307" name="Rectangle 307"/>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7414683B" w14:textId="77777777" w:rsidR="00034405" w:rsidRDefault="00034405" w:rsidP="00F50CF4">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4DEF9D2A" w14:textId="6E69C1FF" w:rsidR="00034405" w:rsidRPr="00C671E5" w:rsidRDefault="00034405" w:rsidP="00F50CF4">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7C6D264D" w14:textId="77777777" w:rsidR="00034405" w:rsidRPr="007618F1" w:rsidRDefault="00034405" w:rsidP="00F50CF4">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17A81A" id="Rectangle 307" o:spid="_x0000_s1140"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" fillcolor="#e2efd9 [665]" strokecolor="#70ad47 [3209]">
                <v:shadow on="t" color="black" opacity="41287f" offset="0,1.5pt"/>
                <v:textbox>
                  <w:txbxContent>
                    <w:p w14:paraId="7414683B" w14:textId="77777777" w:rsidR="00034405" w:rsidRDefault="00034405" w:rsidP="00F50CF4">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4DEF9D2A" w14:textId="6E69C1FF" w:rsidR="00034405" w:rsidRPr="00C671E5" w:rsidRDefault="00034405" w:rsidP="00F50CF4">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7C6D264D" w14:textId="77777777" w:rsidR="00034405" w:rsidRPr="007618F1" w:rsidRDefault="00034405" w:rsidP="00F50CF4">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08C478E8" w14:textId="0F9915B6" w:rsidR="00F50CF4" w:rsidRDefault="00B32B56" w:rsidP="00F50CF4">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34193" behindDoc="0" locked="0" layoutInCell="1" allowOverlap="1" wp14:anchorId="11B4DD67" wp14:editId="0D781E94">
                <wp:simplePos x="0" y="0"/>
                <wp:positionH relativeFrom="column">
                  <wp:posOffset>5796280</wp:posOffset>
                </wp:positionH>
                <wp:positionV relativeFrom="paragraph">
                  <wp:posOffset>803910</wp:posOffset>
                </wp:positionV>
                <wp:extent cx="342900" cy="1404620"/>
                <wp:effectExtent l="0" t="0" r="0" b="0"/>
                <wp:wrapNone/>
                <wp:docPr id="1514900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C8E54F0" w14:textId="3F864763" w:rsidR="00034405" w:rsidRPr="001C4C71" w:rsidRDefault="00034405" w:rsidP="00B32B56">
                            <w:pPr>
                              <w:rPr>
                                <w:sz w:val="18"/>
                                <w:szCs w:val="18"/>
                              </w:rPr>
                            </w:pPr>
                            <w:r>
                              <w:rPr>
                                <w:sz w:val="18"/>
                                <w:szCs w:val="18"/>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4DD67" id="_x0000_s1141" type="#_x0000_t202" style="position:absolute;left:0;text-align:left;margin-left:456.4pt;margin-top:63.3pt;width:27pt;height:110.6pt;z-index:2517341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" filled="f" stroked="f">
                <v:textbox style="mso-fit-shape-to-text:t">
                  <w:txbxContent>
                    <w:p w14:paraId="0C8E54F0" w14:textId="3F864763" w:rsidR="00034405" w:rsidRPr="001C4C71" w:rsidRDefault="00034405" w:rsidP="00B32B56">
                      <w:pPr>
                        <w:rPr>
                          <w:sz w:val="18"/>
                          <w:szCs w:val="18"/>
                        </w:rPr>
                      </w:pPr>
                      <w:r>
                        <w:rPr>
                          <w:sz w:val="18"/>
                          <w:szCs w:val="18"/>
                        </w:rPr>
                        <w:t>31</w:t>
                      </w:r>
                    </w:p>
                  </w:txbxContent>
                </v:textbox>
              </v:shape>
            </w:pict>
          </mc:Fallback>
        </mc:AlternateContent>
      </w:r>
      <w:r w:rsidR="00F50CF4">
        <w:rPr>
          <w:rFonts w:ascii="Century Gothic" w:hAnsi="Century Gothic" w:cs="Arial"/>
          <w:noProof/>
          <w:sz w:val="19"/>
          <w:szCs w:val="19"/>
        </w:rPr>
        <mc:AlternateContent>
          <mc:Choice Requires="wps">
            <w:drawing>
              <wp:anchor distT="0" distB="0" distL="114300" distR="114300" simplePos="0" relativeHeight="251658390" behindDoc="0" locked="0" layoutInCell="1" allowOverlap="1" wp14:anchorId="51BA3AE7" wp14:editId="095A7B63">
                <wp:simplePos x="0" y="0"/>
                <wp:positionH relativeFrom="column">
                  <wp:posOffset>-27178</wp:posOffset>
                </wp:positionH>
                <wp:positionV relativeFrom="paragraph">
                  <wp:posOffset>63373</wp:posOffset>
                </wp:positionV>
                <wp:extent cx="5900420" cy="559308"/>
                <wp:effectExtent l="57150" t="38100" r="81280" b="88900"/>
                <wp:wrapNone/>
                <wp:docPr id="312" name="Rectangle 312"/>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37A22F06" w14:textId="77777777" w:rsidR="00034405" w:rsidRPr="006E1ECF" w:rsidRDefault="00034405" w:rsidP="00F50CF4">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A3AE7" id="Rectangle 312" o:spid="_x0000_s1142" style="position:absolute;left:0;text-align:left;margin-left:-2.15pt;margin-top:5pt;width:464.6pt;height:44.05pt;z-index:251658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" fillcolor="#a8d08d [1945]" strokecolor="#70ad47 [3209]">
                <v:shadow on="t" color="black" opacity="41287f" offset="0,1.5pt"/>
                <v:textbox>
                  <w:txbxContent>
                    <w:p w14:paraId="37A22F06" w14:textId="77777777" w:rsidR="00034405" w:rsidRPr="006E1ECF" w:rsidRDefault="00034405" w:rsidP="00F50CF4">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bookmarkStart w:id="61" w:name="_Toc137046200"/>
    <w:p w14:paraId="2D7498A6" w14:textId="255F1365" w:rsidR="006373DB" w:rsidRDefault="009005F8" w:rsidP="00B91C46">
      <w:pPr>
        <w:pStyle w:val="Titre3"/>
      </w:pPr>
      <w:r>
        <w:rPr>
          <w:noProof/>
        </w:rPr>
        <w:lastRenderedPageBreak/>
        <mc:AlternateContent>
          <mc:Choice Requires="wps">
            <w:drawing>
              <wp:anchor distT="0" distB="0" distL="114300" distR="114300" simplePos="0" relativeHeight="251658410" behindDoc="1" locked="0" layoutInCell="1" allowOverlap="1" wp14:anchorId="69284681" wp14:editId="6A8D4DCE">
                <wp:simplePos x="0" y="0"/>
                <wp:positionH relativeFrom="page">
                  <wp:posOffset>-635</wp:posOffset>
                </wp:positionH>
                <wp:positionV relativeFrom="paragraph">
                  <wp:posOffset>-635613</wp:posOffset>
                </wp:positionV>
                <wp:extent cx="7829550" cy="11049000"/>
                <wp:effectExtent l="0" t="0" r="19050" b="19050"/>
                <wp:wrapNone/>
                <wp:docPr id="421" name="Rectangle 421"/>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65110" id="Rectangle 421" o:spid="_x0000_s1026" style="position:absolute;margin-left:-.05pt;margin-top:-50.05pt;width:616.5pt;height:870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" fillcolor="#e7e6e6 [3214]" strokecolor="#1f4d78 [1604]" strokeweight="1pt">
                <w10:wrap anchorx="page"/>
              </v:rect>
            </w:pict>
          </mc:Fallback>
        </mc:AlternateContent>
      </w:r>
      <w:r w:rsidR="009C057F">
        <w:t>Fiche I – Pollution accidentelle</w:t>
      </w:r>
      <w:bookmarkEnd w:id="61"/>
    </w:p>
    <w:p w14:paraId="6D10E57A" w14:textId="3BF8B874" w:rsidR="006373DB" w:rsidRDefault="006373DB" w:rsidP="006373DB">
      <w:pPr>
        <w:spacing w:line="276" w:lineRule="auto"/>
        <w:ind w:left="-142" w:right="-432"/>
        <w:jc w:val="both"/>
        <w:rPr>
          <w:rFonts w:ascii="Century Gothic" w:hAnsi="Century Gothic" w:cs="Arial"/>
          <w:sz w:val="19"/>
          <w:szCs w:val="19"/>
        </w:rPr>
      </w:pPr>
    </w:p>
    <w:p w14:paraId="3C407CF8" w14:textId="3FAF8C01"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DB5F6EC" wp14:editId="694CA799">
                <wp:extent cx="5876925" cy="295275"/>
                <wp:effectExtent l="57150" t="38100" r="85725" b="104775"/>
                <wp:docPr id="15" name="Rectangle 15"/>
                <wp:cNvGraphicFramePr/>
                <a:graphic xmlns:a="http://schemas.openxmlformats.org/drawingml/2006/main">
                  <a:graphicData uri="http://schemas.microsoft.com/office/word/2010/wordprocessingShape">
                    <wps:wsp>
                      <wps:cNvSpPr/>
                      <wps:spPr>
                        <a:xfrm>
                          <a:off x="0" y="0"/>
                          <a:ext cx="5876925" cy="29527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F0CE05E" w14:textId="360F5C34" w:rsidR="00034405" w:rsidRPr="006E1ECF" w:rsidRDefault="00034405" w:rsidP="006373DB">
                            <w:pPr>
                              <w:ind w:left="142" w:right="123"/>
                              <w:rPr>
                                <w:color w:val="000000" w:themeColor="text1"/>
                              </w:rPr>
                            </w:pPr>
                            <w:r>
                              <w:rPr>
                                <w:color w:val="000000" w:themeColor="text1"/>
                              </w:rPr>
                              <w:t>Prise de connaissance de la pollution accidentelle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B5F6EC" id="Rectangle 15" o:spid="_x0000_s1143" style="width:462.7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" fillcolor="#fbe4d5 [661]" strokecolor="#ed7d31 [3205]">
                <v:shadow on="t" color="black" opacity="41287f" offset="0,1.5pt"/>
                <v:textbox>
                  <w:txbxContent>
                    <w:p w14:paraId="3F0CE05E" w14:textId="360F5C34" w:rsidR="00034405" w:rsidRPr="006E1ECF" w:rsidRDefault="00034405" w:rsidP="006373DB">
                      <w:pPr>
                        <w:ind w:left="142" w:right="123"/>
                        <w:rPr>
                          <w:color w:val="000000" w:themeColor="text1"/>
                        </w:rPr>
                      </w:pPr>
                      <w:r>
                        <w:rPr>
                          <w:color w:val="000000" w:themeColor="text1"/>
                        </w:rPr>
                        <w:t>Prise de connaissance de la pollution accidentelle</w:t>
                      </w:r>
                    </w:p>
                  </w:txbxContent>
                </v:textbox>
                <w10:anchorlock/>
              </v:rect>
            </w:pict>
          </mc:Fallback>
        </mc:AlternateContent>
      </w:r>
    </w:p>
    <w:p w14:paraId="768B3CE9" w14:textId="3AFD0F4A" w:rsidR="009C057F" w:rsidRDefault="009C057F"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313DC96" wp14:editId="52BACA5B">
                <wp:extent cx="5876925" cy="1333500"/>
                <wp:effectExtent l="57150" t="38100" r="85725" b="95250"/>
                <wp:docPr id="303" name="Rectangle 303"/>
                <wp:cNvGraphicFramePr/>
                <a:graphic xmlns:a="http://schemas.openxmlformats.org/drawingml/2006/main">
                  <a:graphicData uri="http://schemas.microsoft.com/office/word/2010/wordprocessingShape">
                    <wps:wsp>
                      <wps:cNvSpPr/>
                      <wps:spPr>
                        <a:xfrm>
                          <a:off x="0" y="0"/>
                          <a:ext cx="5876925" cy="133350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56ACA04B" w14:textId="17523B94" w:rsidR="00034405" w:rsidRDefault="00034405" w:rsidP="009C057F">
                            <w:pPr>
                              <w:ind w:left="142" w:right="123"/>
                              <w:rPr>
                                <w:color w:val="000000" w:themeColor="text1"/>
                              </w:rPr>
                            </w:pPr>
                            <w:r>
                              <w:rPr>
                                <w:color w:val="000000" w:themeColor="text1"/>
                              </w:rPr>
                              <w:t>En présence d’une victime :</w:t>
                            </w:r>
                          </w:p>
                          <w:p w14:paraId="375ACEC9" w14:textId="163349ED" w:rsidR="00034405" w:rsidRDefault="00034405" w:rsidP="00A368F6">
                            <w:pPr>
                              <w:pStyle w:val="Paragraphedeliste"/>
                              <w:numPr>
                                <w:ilvl w:val="0"/>
                                <w:numId w:val="8"/>
                              </w:numPr>
                              <w:ind w:left="284" w:hanging="218"/>
                              <w:rPr>
                                <w:color w:val="000000" w:themeColor="text1"/>
                              </w:rPr>
                            </w:pPr>
                            <w:r>
                              <w:rPr>
                                <w:color w:val="000000" w:themeColor="text1"/>
                              </w:rPr>
                              <w:t>Procéder à sa protection</w:t>
                            </w:r>
                          </w:p>
                          <w:p w14:paraId="48A7C710" w14:textId="48364498" w:rsidR="00034405" w:rsidRPr="00EA60B8" w:rsidRDefault="00034405" w:rsidP="00A368F6">
                            <w:pPr>
                              <w:pStyle w:val="Paragraphedeliste"/>
                              <w:numPr>
                                <w:ilvl w:val="0"/>
                                <w:numId w:val="8"/>
                              </w:numPr>
                              <w:ind w:left="284" w:hanging="218"/>
                              <w:rPr>
                                <w:color w:val="000000" w:themeColor="text1"/>
                              </w:rPr>
                            </w:pPr>
                            <w:r>
                              <w:rPr>
                                <w:color w:val="000000" w:themeColor="text1"/>
                              </w:rPr>
                              <w:t>Alerter les secours (18 ou 112) en donnant les informations sur l’état de la victime et en précisant si possible la nature du produit et ses dangers</w:t>
                            </w:r>
                          </w:p>
                          <w:p w14:paraId="096C6898" w14:textId="61143556" w:rsidR="00034405" w:rsidRDefault="00034405" w:rsidP="00A368F6">
                            <w:pPr>
                              <w:pStyle w:val="Paragraphedeliste"/>
                              <w:numPr>
                                <w:ilvl w:val="0"/>
                                <w:numId w:val="8"/>
                              </w:numPr>
                              <w:ind w:left="284" w:hanging="218"/>
                              <w:rPr>
                                <w:color w:val="000000" w:themeColor="text1"/>
                              </w:rPr>
                            </w:pPr>
                            <w:r>
                              <w:rPr>
                                <w:color w:val="000000" w:themeColor="text1"/>
                              </w:rPr>
                              <w:t>Secourir la victime et appliquant les instructions des secours</w:t>
                            </w:r>
                          </w:p>
                          <w:p w14:paraId="0ADF86C8" w14:textId="4DD179DD" w:rsidR="00034405" w:rsidRPr="00A368F6" w:rsidRDefault="00034405" w:rsidP="009E1F32">
                            <w:pPr>
                              <w:pStyle w:val="Paragraphedeliste"/>
                              <w:numPr>
                                <w:ilvl w:val="0"/>
                                <w:numId w:val="8"/>
                              </w:numPr>
                              <w:ind w:left="284" w:hanging="218"/>
                              <w:rPr>
                                <w:color w:val="000000" w:themeColor="text1"/>
                              </w:rPr>
                            </w:pPr>
                            <w:r w:rsidRPr="00A368F6">
                              <w:rPr>
                                <w:color w:val="000000" w:themeColor="text1"/>
                              </w:rPr>
                              <w:t>En cas de contact avec la victime, se rincer avec les équipements présents au moins 15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13DC96" id="Rectangle 303" o:spid="_x0000_s1144" style="width:462.7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" fillcolor="#fbe4d5 [661]" strokecolor="#ed7d31 [3205]">
                <v:shadow on="t" color="black" opacity="41287f" offset="0,1.5pt"/>
                <v:textbox>
                  <w:txbxContent>
                    <w:p w14:paraId="56ACA04B" w14:textId="17523B94" w:rsidR="00034405" w:rsidRDefault="00034405" w:rsidP="009C057F">
                      <w:pPr>
                        <w:ind w:left="142" w:right="123"/>
                        <w:rPr>
                          <w:color w:val="000000" w:themeColor="text1"/>
                        </w:rPr>
                      </w:pPr>
                      <w:r>
                        <w:rPr>
                          <w:color w:val="000000" w:themeColor="text1"/>
                        </w:rPr>
                        <w:t>En présence d’une victime :</w:t>
                      </w:r>
                    </w:p>
                    <w:p w14:paraId="375ACEC9" w14:textId="163349ED" w:rsidR="00034405" w:rsidRDefault="00034405" w:rsidP="00A368F6">
                      <w:pPr>
                        <w:pStyle w:val="Paragraphedeliste"/>
                        <w:numPr>
                          <w:ilvl w:val="0"/>
                          <w:numId w:val="8"/>
                        </w:numPr>
                        <w:ind w:left="284" w:hanging="218"/>
                        <w:rPr>
                          <w:color w:val="000000" w:themeColor="text1"/>
                        </w:rPr>
                      </w:pPr>
                      <w:r>
                        <w:rPr>
                          <w:color w:val="000000" w:themeColor="text1"/>
                        </w:rPr>
                        <w:t>Procéder à sa protection</w:t>
                      </w:r>
                    </w:p>
                    <w:p w14:paraId="48A7C710" w14:textId="48364498" w:rsidR="00034405" w:rsidRPr="00EA60B8" w:rsidRDefault="00034405" w:rsidP="00A368F6">
                      <w:pPr>
                        <w:pStyle w:val="Paragraphedeliste"/>
                        <w:numPr>
                          <w:ilvl w:val="0"/>
                          <w:numId w:val="8"/>
                        </w:numPr>
                        <w:ind w:left="284" w:hanging="218"/>
                        <w:rPr>
                          <w:color w:val="000000" w:themeColor="text1"/>
                        </w:rPr>
                      </w:pPr>
                      <w:r>
                        <w:rPr>
                          <w:color w:val="000000" w:themeColor="text1"/>
                        </w:rPr>
                        <w:t>Alerter les secours (18 ou 112) en donnant les informations sur l’état de la victime et en précisant si possible la nature du produit et ses dangers</w:t>
                      </w:r>
                    </w:p>
                    <w:p w14:paraId="096C6898" w14:textId="61143556" w:rsidR="00034405" w:rsidRDefault="00034405" w:rsidP="00A368F6">
                      <w:pPr>
                        <w:pStyle w:val="Paragraphedeliste"/>
                        <w:numPr>
                          <w:ilvl w:val="0"/>
                          <w:numId w:val="8"/>
                        </w:numPr>
                        <w:ind w:left="284" w:hanging="218"/>
                        <w:rPr>
                          <w:color w:val="000000" w:themeColor="text1"/>
                        </w:rPr>
                      </w:pPr>
                      <w:r>
                        <w:rPr>
                          <w:color w:val="000000" w:themeColor="text1"/>
                        </w:rPr>
                        <w:t>Secourir la victime et appliquant les instructions des secours</w:t>
                      </w:r>
                    </w:p>
                    <w:p w14:paraId="0ADF86C8" w14:textId="4DD179DD" w:rsidR="00034405" w:rsidRPr="00A368F6" w:rsidRDefault="00034405" w:rsidP="009E1F32">
                      <w:pPr>
                        <w:pStyle w:val="Paragraphedeliste"/>
                        <w:numPr>
                          <w:ilvl w:val="0"/>
                          <w:numId w:val="8"/>
                        </w:numPr>
                        <w:ind w:left="284" w:hanging="218"/>
                        <w:rPr>
                          <w:color w:val="000000" w:themeColor="text1"/>
                        </w:rPr>
                      </w:pPr>
                      <w:r w:rsidRPr="00A368F6">
                        <w:rPr>
                          <w:color w:val="000000" w:themeColor="text1"/>
                        </w:rPr>
                        <w:t>En cas de contact avec la victime, se rincer avec les équipements présents au moins 15 minutes</w:t>
                      </w:r>
                    </w:p>
                  </w:txbxContent>
                </v:textbox>
                <w10:anchorlock/>
              </v:rect>
            </w:pict>
          </mc:Fallback>
        </mc:AlternateContent>
      </w:r>
    </w:p>
    <w:p w14:paraId="39AB17E1" w14:textId="07A4309D" w:rsidR="009C057F" w:rsidRDefault="009C057F"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0FED61C" wp14:editId="60F70179">
                <wp:extent cx="5876925" cy="1762125"/>
                <wp:effectExtent l="57150" t="38100" r="85725" b="104775"/>
                <wp:docPr id="296" name="Rectangle 296"/>
                <wp:cNvGraphicFramePr/>
                <a:graphic xmlns:a="http://schemas.openxmlformats.org/drawingml/2006/main">
                  <a:graphicData uri="http://schemas.microsoft.com/office/word/2010/wordprocessingShape">
                    <wps:wsp>
                      <wps:cNvSpPr/>
                      <wps:spPr>
                        <a:xfrm>
                          <a:off x="0" y="0"/>
                          <a:ext cx="5876925" cy="176212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650FBFA" w14:textId="376DBC00" w:rsidR="00034405" w:rsidRPr="001D761E" w:rsidRDefault="00034405" w:rsidP="001D761E">
                            <w:pPr>
                              <w:pStyle w:val="Paragraphedeliste"/>
                              <w:numPr>
                                <w:ilvl w:val="0"/>
                                <w:numId w:val="8"/>
                              </w:numPr>
                              <w:ind w:left="284" w:hanging="218"/>
                              <w:rPr>
                                <w:color w:val="000000" w:themeColor="text1"/>
                              </w:rPr>
                            </w:pPr>
                            <w:r w:rsidRPr="001D761E">
                              <w:rPr>
                                <w:color w:val="000000" w:themeColor="text1"/>
                              </w:rPr>
                              <w:t>Vérifier la localisation de la pollution par rapport aux périmètres de protection de captage</w:t>
                            </w:r>
                            <w:r>
                              <w:rPr>
                                <w:color w:val="000000" w:themeColor="text1"/>
                              </w:rPr>
                              <w:t xml:space="preserve"> (cf. annexe 4)</w:t>
                            </w:r>
                          </w:p>
                          <w:p w14:paraId="5E909FC4" w14:textId="77777777" w:rsidR="00034405" w:rsidRPr="00EA60B8" w:rsidRDefault="00034405" w:rsidP="004A15AA">
                            <w:pPr>
                              <w:pStyle w:val="Paragraphedeliste"/>
                              <w:numPr>
                                <w:ilvl w:val="0"/>
                                <w:numId w:val="8"/>
                              </w:numPr>
                              <w:ind w:left="284" w:hanging="218"/>
                              <w:rPr>
                                <w:color w:val="000000" w:themeColor="text1"/>
                              </w:rPr>
                            </w:pPr>
                            <w:r>
                              <w:rPr>
                                <w:color w:val="000000" w:themeColor="text1"/>
                              </w:rPr>
                              <w:t>Appréhender l’origine de la pollution</w:t>
                            </w:r>
                          </w:p>
                          <w:p w14:paraId="21F57D32" w14:textId="440FC050" w:rsidR="00034405" w:rsidRDefault="00034405" w:rsidP="00A368F6">
                            <w:pPr>
                              <w:pStyle w:val="Paragraphedeliste"/>
                              <w:numPr>
                                <w:ilvl w:val="0"/>
                                <w:numId w:val="8"/>
                              </w:numPr>
                              <w:ind w:left="284" w:hanging="218"/>
                              <w:rPr>
                                <w:color w:val="000000" w:themeColor="text1"/>
                              </w:rPr>
                            </w:pPr>
                            <w:r>
                              <w:rPr>
                                <w:color w:val="000000" w:themeColor="text1"/>
                              </w:rPr>
                              <w:t>Arrêter le pompage le cas échéant (cf. annexe 6)</w:t>
                            </w:r>
                          </w:p>
                          <w:p w14:paraId="457208B7" w14:textId="1A7C381C" w:rsidR="00034405" w:rsidRDefault="00034405" w:rsidP="00A368F6">
                            <w:pPr>
                              <w:pStyle w:val="Paragraphedeliste"/>
                              <w:numPr>
                                <w:ilvl w:val="0"/>
                                <w:numId w:val="8"/>
                              </w:numPr>
                              <w:ind w:left="284" w:hanging="218"/>
                              <w:rPr>
                                <w:color w:val="000000" w:themeColor="text1"/>
                              </w:rPr>
                            </w:pPr>
                            <w:r>
                              <w:rPr>
                                <w:color w:val="000000" w:themeColor="text1"/>
                              </w:rPr>
                              <w:t>Stopper ou limiter la pollution si possible (avec un obturateur ou de l’absorbant par exemple)</w:t>
                            </w:r>
                          </w:p>
                          <w:p w14:paraId="2A81522E" w14:textId="6A443C02" w:rsidR="00034405" w:rsidRDefault="00034405" w:rsidP="00A368F6">
                            <w:pPr>
                              <w:pStyle w:val="Paragraphedeliste"/>
                              <w:numPr>
                                <w:ilvl w:val="0"/>
                                <w:numId w:val="8"/>
                              </w:numPr>
                              <w:ind w:left="284" w:hanging="218"/>
                              <w:rPr>
                                <w:color w:val="000000" w:themeColor="text1"/>
                              </w:rPr>
                            </w:pPr>
                            <w:r>
                              <w:rPr>
                                <w:color w:val="000000" w:themeColor="text1"/>
                              </w:rPr>
                              <w:t>Si la pollution est provoquée par un tiers sur le périmètre de protection de captage, exiger la mise en conformité rapide et confirmer par courrier (cf. annexe 18)</w:t>
                            </w:r>
                          </w:p>
                          <w:p w14:paraId="1250623B" w14:textId="237668C9" w:rsidR="00034405" w:rsidRPr="006E1ECF" w:rsidRDefault="00034405" w:rsidP="00A368F6">
                            <w:pPr>
                              <w:pStyle w:val="Paragraphedeliste"/>
                              <w:numPr>
                                <w:ilvl w:val="0"/>
                                <w:numId w:val="8"/>
                              </w:numPr>
                              <w:ind w:left="284" w:hanging="218"/>
                              <w:rPr>
                                <w:color w:val="000000" w:themeColor="text1"/>
                              </w:rPr>
                            </w:pPr>
                            <w:r>
                              <w:rPr>
                                <w:color w:val="000000" w:themeColor="text1"/>
                              </w:rPr>
                              <w:t>Si l’incident n’est pas maîtrisable, alerter les pompiers (18 ou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FED61C" id="Rectangle 296" o:spid="_x0000_s1145" style="width:462.75pt;height:13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" fillcolor="#fbe4d5 [661]" strokecolor="#ed7d31 [3205]">
                <v:shadow on="t" color="black" opacity="41287f" offset="0,1.5pt"/>
                <v:textbox>
                  <w:txbxContent>
                    <w:p w14:paraId="0650FBFA" w14:textId="376DBC00" w:rsidR="00034405" w:rsidRPr="001D761E" w:rsidRDefault="00034405" w:rsidP="001D761E">
                      <w:pPr>
                        <w:pStyle w:val="Paragraphedeliste"/>
                        <w:numPr>
                          <w:ilvl w:val="0"/>
                          <w:numId w:val="8"/>
                        </w:numPr>
                        <w:ind w:left="284" w:hanging="218"/>
                        <w:rPr>
                          <w:color w:val="000000" w:themeColor="text1"/>
                        </w:rPr>
                      </w:pPr>
                      <w:r w:rsidRPr="001D761E">
                        <w:rPr>
                          <w:color w:val="000000" w:themeColor="text1"/>
                        </w:rPr>
                        <w:t>Vérifier la localisation de la pollution par rapport aux périmètres de protection de captage</w:t>
                      </w:r>
                      <w:r>
                        <w:rPr>
                          <w:color w:val="000000" w:themeColor="text1"/>
                        </w:rPr>
                        <w:t xml:space="preserve"> (cf. annexe 4)</w:t>
                      </w:r>
                    </w:p>
                    <w:p w14:paraId="5E909FC4" w14:textId="77777777" w:rsidR="00034405" w:rsidRPr="00EA60B8" w:rsidRDefault="00034405" w:rsidP="004A15AA">
                      <w:pPr>
                        <w:pStyle w:val="Paragraphedeliste"/>
                        <w:numPr>
                          <w:ilvl w:val="0"/>
                          <w:numId w:val="8"/>
                        </w:numPr>
                        <w:ind w:left="284" w:hanging="218"/>
                        <w:rPr>
                          <w:color w:val="000000" w:themeColor="text1"/>
                        </w:rPr>
                      </w:pPr>
                      <w:r>
                        <w:rPr>
                          <w:color w:val="000000" w:themeColor="text1"/>
                        </w:rPr>
                        <w:t>Appréhender l’origine de la pollution</w:t>
                      </w:r>
                    </w:p>
                    <w:p w14:paraId="21F57D32" w14:textId="440FC050" w:rsidR="00034405" w:rsidRDefault="00034405" w:rsidP="00A368F6">
                      <w:pPr>
                        <w:pStyle w:val="Paragraphedeliste"/>
                        <w:numPr>
                          <w:ilvl w:val="0"/>
                          <w:numId w:val="8"/>
                        </w:numPr>
                        <w:ind w:left="284" w:hanging="218"/>
                        <w:rPr>
                          <w:color w:val="000000" w:themeColor="text1"/>
                        </w:rPr>
                      </w:pPr>
                      <w:r>
                        <w:rPr>
                          <w:color w:val="000000" w:themeColor="text1"/>
                        </w:rPr>
                        <w:t>Arrêter le pompage le cas échéant (cf. annexe 6)</w:t>
                      </w:r>
                    </w:p>
                    <w:p w14:paraId="457208B7" w14:textId="1A7C381C" w:rsidR="00034405" w:rsidRDefault="00034405" w:rsidP="00A368F6">
                      <w:pPr>
                        <w:pStyle w:val="Paragraphedeliste"/>
                        <w:numPr>
                          <w:ilvl w:val="0"/>
                          <w:numId w:val="8"/>
                        </w:numPr>
                        <w:ind w:left="284" w:hanging="218"/>
                        <w:rPr>
                          <w:color w:val="000000" w:themeColor="text1"/>
                        </w:rPr>
                      </w:pPr>
                      <w:r>
                        <w:rPr>
                          <w:color w:val="000000" w:themeColor="text1"/>
                        </w:rPr>
                        <w:t>Stopper ou limiter la pollution si possible (avec un obturateur ou de l’absorbant par exemple)</w:t>
                      </w:r>
                    </w:p>
                    <w:p w14:paraId="2A81522E" w14:textId="6A443C02" w:rsidR="00034405" w:rsidRDefault="00034405" w:rsidP="00A368F6">
                      <w:pPr>
                        <w:pStyle w:val="Paragraphedeliste"/>
                        <w:numPr>
                          <w:ilvl w:val="0"/>
                          <w:numId w:val="8"/>
                        </w:numPr>
                        <w:ind w:left="284" w:hanging="218"/>
                        <w:rPr>
                          <w:color w:val="000000" w:themeColor="text1"/>
                        </w:rPr>
                      </w:pPr>
                      <w:r>
                        <w:rPr>
                          <w:color w:val="000000" w:themeColor="text1"/>
                        </w:rPr>
                        <w:t>Si la pollution est provoquée par un tiers sur le périmètre de protection de captage, exiger la mise en conformité rapide et confirmer par courrier (cf. annexe 18)</w:t>
                      </w:r>
                    </w:p>
                    <w:p w14:paraId="1250623B" w14:textId="237668C9" w:rsidR="00034405" w:rsidRPr="006E1ECF" w:rsidRDefault="00034405" w:rsidP="00A368F6">
                      <w:pPr>
                        <w:pStyle w:val="Paragraphedeliste"/>
                        <w:numPr>
                          <w:ilvl w:val="0"/>
                          <w:numId w:val="8"/>
                        </w:numPr>
                        <w:ind w:left="284" w:hanging="218"/>
                        <w:rPr>
                          <w:color w:val="000000" w:themeColor="text1"/>
                        </w:rPr>
                      </w:pPr>
                      <w:r>
                        <w:rPr>
                          <w:color w:val="000000" w:themeColor="text1"/>
                        </w:rPr>
                        <w:t>Si l’incident n’est pas maîtrisable, alerter les pompiers (18 ou 112)</w:t>
                      </w:r>
                    </w:p>
                  </w:txbxContent>
                </v:textbox>
                <w10:anchorlock/>
              </v:rect>
            </w:pict>
          </mc:Fallback>
        </mc:AlternateContent>
      </w:r>
    </w:p>
    <w:p w14:paraId="1107157B" w14:textId="1C11824E"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BFEAF87" wp14:editId="0B35CF67">
                <wp:extent cx="5900420" cy="476250"/>
                <wp:effectExtent l="57150" t="38100" r="81280" b="95250"/>
                <wp:docPr id="259" name="Rectangle 259"/>
                <wp:cNvGraphicFramePr/>
                <a:graphic xmlns:a="http://schemas.openxmlformats.org/drawingml/2006/main">
                  <a:graphicData uri="http://schemas.microsoft.com/office/word/2010/wordprocessingShape">
                    <wps:wsp>
                      <wps:cNvSpPr/>
                      <wps:spPr>
                        <a:xfrm>
                          <a:off x="0" y="0"/>
                          <a:ext cx="5900420" cy="47625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4EE74EF" w14:textId="18B964D0" w:rsidR="00034405" w:rsidRPr="006E1ECF" w:rsidRDefault="00034405" w:rsidP="006373DB">
                            <w:pPr>
                              <w:pStyle w:val="Paragraphedeliste"/>
                              <w:numPr>
                                <w:ilvl w:val="0"/>
                                <w:numId w:val="8"/>
                              </w:numPr>
                              <w:ind w:left="284" w:hanging="218"/>
                              <w:rPr>
                                <w:color w:val="000000" w:themeColor="text1"/>
                              </w:rPr>
                            </w:pPr>
                            <w:r w:rsidRPr="00DE2E06">
                              <w:rPr>
                                <w:b/>
                                <w:bCs/>
                                <w:color w:val="0070C0"/>
                              </w:rPr>
                              <w:t>Informer sans délai la préfecture</w:t>
                            </w:r>
                            <w:r>
                              <w:rPr>
                                <w:color w:val="000000" w:themeColor="text1"/>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6B08B602" w14:textId="77777777" w:rsidR="00034405" w:rsidRPr="006C13B8" w:rsidRDefault="00034405" w:rsidP="006373DB">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EAF87" id="Rectangle 259" o:spid="_x0000_s1146" style="width:464.6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" fillcolor="#fbe4d5 [661]" strokecolor="#ed7d31 [3205]">
                <v:shadow on="t" color="black" opacity="41287f" offset="0,1.5pt"/>
                <v:textbox>
                  <w:txbxContent>
                    <w:p w14:paraId="24EE74EF" w14:textId="18B964D0" w:rsidR="00034405" w:rsidRPr="006E1ECF" w:rsidRDefault="00034405" w:rsidP="006373DB">
                      <w:pPr>
                        <w:pStyle w:val="Paragraphedeliste"/>
                        <w:numPr>
                          <w:ilvl w:val="0"/>
                          <w:numId w:val="8"/>
                        </w:numPr>
                        <w:ind w:left="284" w:hanging="218"/>
                        <w:rPr>
                          <w:color w:val="000000" w:themeColor="text1"/>
                        </w:rPr>
                      </w:pPr>
                      <w:r w:rsidRPr="00DE2E06">
                        <w:rPr>
                          <w:b/>
                          <w:bCs/>
                          <w:color w:val="0070C0"/>
                        </w:rPr>
                        <w:t>Informer sans délai la préfecture</w:t>
                      </w:r>
                      <w:r>
                        <w:rPr>
                          <w:color w:val="000000" w:themeColor="text1"/>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6B08B602" w14:textId="77777777" w:rsidR="00034405" w:rsidRPr="006C13B8" w:rsidRDefault="00034405" w:rsidP="006373DB">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v:textbox>
                <w10:anchorlock/>
              </v:rect>
            </w:pict>
          </mc:Fallback>
        </mc:AlternateContent>
      </w:r>
    </w:p>
    <w:p w14:paraId="59CF1E6F" w14:textId="4B77CBA1" w:rsidR="006373DB" w:rsidRDefault="00F56A73"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760817" behindDoc="0" locked="0" layoutInCell="1" allowOverlap="1" wp14:anchorId="447C2FBE" wp14:editId="1AB275A1">
                <wp:simplePos x="0" y="0"/>
                <wp:positionH relativeFrom="margin">
                  <wp:posOffset>5096510</wp:posOffset>
                </wp:positionH>
                <wp:positionV relativeFrom="paragraph">
                  <wp:posOffset>222885</wp:posOffset>
                </wp:positionV>
                <wp:extent cx="1690010" cy="652010"/>
                <wp:effectExtent l="0" t="38100" r="5715" b="34290"/>
                <wp:wrapNone/>
                <wp:docPr id="253517401" name="Ellipse 5"/>
                <wp:cNvGraphicFramePr/>
                <a:graphic xmlns:a="http://schemas.openxmlformats.org/drawingml/2006/main">
                  <a:graphicData uri="http://schemas.microsoft.com/office/word/2010/wordprocessingShape">
                    <wps:wsp>
                      <wps:cNvSpPr/>
                      <wps:spPr>
                        <a:xfrm rot="21038573">
                          <a:off x="0" y="0"/>
                          <a:ext cx="1690010" cy="652010"/>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689D85E4" w14:textId="6E20C768" w:rsidR="00F56A73" w:rsidRPr="00656522" w:rsidRDefault="00F56A73" w:rsidP="00F56A73">
                            <w:pPr>
                              <w:jc w:val="center"/>
                              <w:rPr>
                                <w:sz w:val="16"/>
                                <w:szCs w:val="16"/>
                              </w:rPr>
                            </w:pPr>
                            <w:r>
                              <w:rPr>
                                <w:sz w:val="16"/>
                                <w:szCs w:val="16"/>
                              </w:rPr>
                              <w:t>L’évaluation du risque sanitaire peut être discuté avec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C2FBE" id="Ellipse 5" o:spid="_x0000_s1147" style="position:absolute;left:0;text-align:left;margin-left:401.3pt;margin-top:17.55pt;width:133.05pt;height:51.35pt;rotation:-613228fd;z-index:2517608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" fillcolor="red" strokecolor="white [3201]" strokeweight="1.5pt">
                <v:stroke joinstyle="miter"/>
                <v:textbox>
                  <w:txbxContent>
                    <w:p w14:paraId="689D85E4" w14:textId="6E20C768" w:rsidR="00F56A73" w:rsidRPr="00656522" w:rsidRDefault="00F56A73" w:rsidP="00F56A73">
                      <w:pPr>
                        <w:jc w:val="center"/>
                        <w:rPr>
                          <w:sz w:val="16"/>
                          <w:szCs w:val="16"/>
                        </w:rPr>
                      </w:pPr>
                      <w:r>
                        <w:rPr>
                          <w:sz w:val="16"/>
                          <w:szCs w:val="16"/>
                        </w:rPr>
                        <w:t>L’évaluation du risque sanitaire peut être discuté avec l’ARS</w:t>
                      </w:r>
                    </w:p>
                  </w:txbxContent>
                </v:textbox>
                <w10:wrap anchorx="margin"/>
              </v:oval>
            </w:pict>
          </mc:Fallback>
        </mc:AlternateContent>
      </w:r>
      <w:r w:rsidR="006373DB">
        <w:rPr>
          <w:rFonts w:ascii="Century Gothic" w:hAnsi="Century Gothic" w:cs="Arial"/>
          <w:noProof/>
          <w:sz w:val="19"/>
          <w:szCs w:val="19"/>
        </w:rPr>
        <mc:AlternateContent>
          <mc:Choice Requires="wps">
            <w:drawing>
              <wp:inline distT="0" distB="0" distL="0" distR="0" wp14:anchorId="7616AE84" wp14:editId="7984FE62">
                <wp:extent cx="5876925" cy="457200"/>
                <wp:effectExtent l="57150" t="38100" r="85725" b="95250"/>
                <wp:docPr id="261" name="Rectangle 261"/>
                <wp:cNvGraphicFramePr/>
                <a:graphic xmlns:a="http://schemas.openxmlformats.org/drawingml/2006/main">
                  <a:graphicData uri="http://schemas.microsoft.com/office/word/2010/wordprocessingShape">
                    <wps:wsp>
                      <wps:cNvSpPr/>
                      <wps:spPr>
                        <a:xfrm>
                          <a:off x="0" y="0"/>
                          <a:ext cx="5876925" cy="457200"/>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76E13B66" w14:textId="77777777" w:rsidR="00034405" w:rsidRPr="006E1ECF" w:rsidRDefault="00034405" w:rsidP="006373DB">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16AE84" id="Rectangle 261" o:spid="_x0000_s1148"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" fillcolor="#fff2cc [663]" strokecolor="#ffc000 [3207]">
                <v:shadow on="t" color="black" opacity="41287f" offset="0,1.5pt"/>
                <v:textbox>
                  <w:txbxContent>
                    <w:p w14:paraId="76E13B66" w14:textId="77777777" w:rsidR="00034405" w:rsidRPr="006E1ECF" w:rsidRDefault="00034405" w:rsidP="006373DB">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p>
    <w:p w14:paraId="265FBB20" w14:textId="610564D4"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C298B9B" wp14:editId="0FFCD209">
                <wp:extent cx="5900420" cy="1669514"/>
                <wp:effectExtent l="57150" t="38100" r="81280" b="102235"/>
                <wp:docPr id="264" name="Rectangle 264"/>
                <wp:cNvGraphicFramePr/>
                <a:graphic xmlns:a="http://schemas.openxmlformats.org/drawingml/2006/main">
                  <a:graphicData uri="http://schemas.microsoft.com/office/word/2010/wordprocessingShape">
                    <wps:wsp>
                      <wps:cNvSpPr/>
                      <wps:spPr>
                        <a:xfrm>
                          <a:off x="0" y="0"/>
                          <a:ext cx="5900420" cy="166951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5348711" w14:textId="7A8ECE53" w:rsidR="00034405" w:rsidRPr="00866BF3" w:rsidRDefault="00034405" w:rsidP="006373DB">
                            <w:pPr>
                              <w:rPr>
                                <w:color w:val="000000" w:themeColor="text1"/>
                              </w:rPr>
                            </w:pPr>
                            <w:r w:rsidRPr="00866BF3">
                              <w:rPr>
                                <w:color w:val="000000" w:themeColor="text1"/>
                              </w:rPr>
                              <w:t xml:space="preserve">Si le délai estimé est relativement long </w:t>
                            </w:r>
                            <w:r>
                              <w:rPr>
                                <w:color w:val="000000" w:themeColor="text1"/>
                              </w:rPr>
                              <w:t>ou risque sanitaire élevé identifié</w:t>
                            </w:r>
                          </w:p>
                          <w:p w14:paraId="2B2E73CA" w14:textId="56BF19FA" w:rsidR="00034405" w:rsidRDefault="00034405" w:rsidP="006373DB">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301CD357" w14:textId="7C547252" w:rsidR="00034405" w:rsidRDefault="00034405" w:rsidP="006373DB">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5CE48AF8" w14:textId="4EB2A036" w:rsidR="00034405" w:rsidRPr="007618F1" w:rsidRDefault="00034405" w:rsidP="006373DB">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298B9B" id="Rectangle 264" o:spid="_x0000_s1149" style="width:464.6pt;height:13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" fillcolor="#f4b083 [1941]" strokecolor="#ed7d31 [3205]">
                <v:shadow on="t" color="black" opacity="41287f" offset="0,1.5pt"/>
                <v:textbox>
                  <w:txbxContent>
                    <w:p w14:paraId="65348711" w14:textId="7A8ECE53" w:rsidR="00034405" w:rsidRPr="00866BF3" w:rsidRDefault="00034405" w:rsidP="006373DB">
                      <w:pPr>
                        <w:rPr>
                          <w:color w:val="000000" w:themeColor="text1"/>
                        </w:rPr>
                      </w:pPr>
                      <w:r w:rsidRPr="00866BF3">
                        <w:rPr>
                          <w:color w:val="000000" w:themeColor="text1"/>
                        </w:rPr>
                        <w:t xml:space="preserve">Si le délai estimé est relativement long </w:t>
                      </w:r>
                      <w:r>
                        <w:rPr>
                          <w:color w:val="000000" w:themeColor="text1"/>
                        </w:rPr>
                        <w:t>ou risque sanitaire élevé identifié</w:t>
                      </w:r>
                    </w:p>
                    <w:p w14:paraId="2B2E73CA" w14:textId="56BF19FA" w:rsidR="00034405" w:rsidRDefault="00034405" w:rsidP="006373DB">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301CD357" w14:textId="7C547252" w:rsidR="00034405" w:rsidRDefault="00034405" w:rsidP="006373DB">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5CE48AF8" w14:textId="4EB2A036" w:rsidR="00034405" w:rsidRPr="007618F1" w:rsidRDefault="00034405" w:rsidP="006373DB">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7A6FBF4D" w14:textId="7EE1644D" w:rsidR="009E1F32" w:rsidRDefault="006F266F"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3" behindDoc="0" locked="0" layoutInCell="1" allowOverlap="1" wp14:anchorId="5FC785F3" wp14:editId="27D1E765">
                <wp:simplePos x="0" y="0"/>
                <wp:positionH relativeFrom="margin">
                  <wp:align>right</wp:align>
                </wp:positionH>
                <wp:positionV relativeFrom="paragraph">
                  <wp:posOffset>1685290</wp:posOffset>
                </wp:positionV>
                <wp:extent cx="1543050" cy="342900"/>
                <wp:effectExtent l="0" t="0" r="285750" b="19050"/>
                <wp:wrapNone/>
                <wp:docPr id="265" name="Bulle narrative : rectangle à coins arrondis 265"/>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64F9F" w14:textId="77777777" w:rsidR="00034405" w:rsidRDefault="00034405" w:rsidP="006373DB">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785F3" id="Bulle narrative : rectangle à coins arrondis 265" o:spid="_x0000_s1150" type="#_x0000_t62" style="position:absolute;left:0;text-align:left;margin-left:81.5pt;margin-top:132.7pt;width:121.5pt;height:27pt;z-index:25165839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" adj="24967,9100" fillcolor="#5b9bd5 [3204]" strokecolor="#1f4d78 [1604]" strokeweight="1pt">
                <v:textbox>
                  <w:txbxContent>
                    <w:p w14:paraId="08764F9F" w14:textId="77777777" w:rsidR="00034405" w:rsidRDefault="00034405" w:rsidP="006373DB">
                      <w:pPr>
                        <w:jc w:val="center"/>
                      </w:pPr>
                      <w:r>
                        <w:t>Suite page suivante</w:t>
                      </w:r>
                    </w:p>
                  </w:txbxContent>
                </v:textbox>
                <w10:wrap anchorx="margin"/>
              </v:shape>
            </w:pict>
          </mc:Fallback>
        </mc:AlternateContent>
      </w:r>
      <w:r w:rsidR="00B32B56" w:rsidRPr="001C4C71">
        <w:rPr>
          <w:rFonts w:ascii="Century Gothic" w:hAnsi="Century Gothic" w:cs="Arial"/>
          <w:noProof/>
          <w:sz w:val="19"/>
          <w:szCs w:val="19"/>
        </w:rPr>
        <mc:AlternateContent>
          <mc:Choice Requires="wps">
            <w:drawing>
              <wp:anchor distT="45720" distB="45720" distL="114300" distR="114300" simplePos="0" relativeHeight="251736241" behindDoc="0" locked="0" layoutInCell="1" allowOverlap="1" wp14:anchorId="52254EE9" wp14:editId="62BDFAEA">
                <wp:simplePos x="0" y="0"/>
                <wp:positionH relativeFrom="column">
                  <wp:posOffset>5862955</wp:posOffset>
                </wp:positionH>
                <wp:positionV relativeFrom="paragraph">
                  <wp:posOffset>2074545</wp:posOffset>
                </wp:positionV>
                <wp:extent cx="342900" cy="247650"/>
                <wp:effectExtent l="0" t="0" r="0" b="0"/>
                <wp:wrapNone/>
                <wp:docPr id="15149003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noFill/>
                        <a:ln w="9525">
                          <a:noFill/>
                          <a:miter lim="800000"/>
                          <a:headEnd/>
                          <a:tailEnd/>
                        </a:ln>
                      </wps:spPr>
                      <wps:txbx>
                        <w:txbxContent>
                          <w:p w14:paraId="7EE29FFC" w14:textId="33F0A5EC" w:rsidR="00034405" w:rsidRPr="001C4C71" w:rsidRDefault="00034405" w:rsidP="00B32B56">
                            <w:pPr>
                              <w:rPr>
                                <w:sz w:val="18"/>
                                <w:szCs w:val="18"/>
                              </w:rPr>
                            </w:pPr>
                            <w:r>
                              <w:rPr>
                                <w:sz w:val="18"/>
                                <w:szCs w:val="18"/>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54EE9" id="_x0000_s1151" type="#_x0000_t202" style="position:absolute;left:0;text-align:left;margin-left:461.65pt;margin-top:163.35pt;width:27pt;height:19.5pt;z-index:251736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" filled="f" stroked="f">
                <v:textbox>
                  <w:txbxContent>
                    <w:p w14:paraId="7EE29FFC" w14:textId="33F0A5EC" w:rsidR="00034405" w:rsidRPr="001C4C71" w:rsidRDefault="00034405" w:rsidP="00B32B56">
                      <w:pPr>
                        <w:rPr>
                          <w:sz w:val="18"/>
                          <w:szCs w:val="18"/>
                        </w:rPr>
                      </w:pPr>
                      <w:r>
                        <w:rPr>
                          <w:sz w:val="18"/>
                          <w:szCs w:val="18"/>
                        </w:rPr>
                        <w:t>32</w:t>
                      </w:r>
                    </w:p>
                  </w:txbxContent>
                </v:textbox>
              </v:shape>
            </w:pict>
          </mc:Fallback>
        </mc:AlternateContent>
      </w:r>
      <w:r w:rsidR="009E1F32">
        <w:rPr>
          <w:rFonts w:ascii="Century Gothic" w:hAnsi="Century Gothic" w:cs="Arial"/>
          <w:noProof/>
          <w:sz w:val="19"/>
          <w:szCs w:val="19"/>
        </w:rPr>
        <mc:AlternateContent>
          <mc:Choice Requires="wps">
            <w:drawing>
              <wp:inline distT="0" distB="0" distL="0" distR="0" wp14:anchorId="4A46C39B" wp14:editId="6ED06283">
                <wp:extent cx="5900420" cy="838200"/>
                <wp:effectExtent l="57150" t="38100" r="81280" b="95250"/>
                <wp:docPr id="304" name="Rectangle 304"/>
                <wp:cNvGraphicFramePr/>
                <a:graphic xmlns:a="http://schemas.openxmlformats.org/drawingml/2006/main">
                  <a:graphicData uri="http://schemas.microsoft.com/office/word/2010/wordprocessingShape">
                    <wps:wsp>
                      <wps:cNvSpPr/>
                      <wps:spPr>
                        <a:xfrm>
                          <a:off x="0" y="0"/>
                          <a:ext cx="5900420" cy="83820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6FFBB40" w14:textId="387A9118" w:rsidR="00034405" w:rsidRDefault="00034405" w:rsidP="009E1F32">
                            <w:pPr>
                              <w:rPr>
                                <w:color w:val="000000" w:themeColor="text1"/>
                              </w:rPr>
                            </w:pPr>
                            <w:r w:rsidRPr="009E1F32">
                              <w:rPr>
                                <w:color w:val="000000" w:themeColor="text1"/>
                              </w:rPr>
                              <w:t xml:space="preserve">Si la pollution </w:t>
                            </w:r>
                            <w:r>
                              <w:rPr>
                                <w:color w:val="000000" w:themeColor="text1"/>
                              </w:rPr>
                              <w:t>a lieu au sein des installations du service d’eau, évacuer avec précaution les produits en filière appropriée (ils sont considérés comme des déchets dangereux) :</w:t>
                            </w:r>
                          </w:p>
                          <w:p w14:paraId="57FC23FD" w14:textId="54F466A0" w:rsidR="00034405" w:rsidRDefault="00034405" w:rsidP="00A95EBD">
                            <w:pPr>
                              <w:pStyle w:val="Paragraphedeliste"/>
                              <w:numPr>
                                <w:ilvl w:val="0"/>
                                <w:numId w:val="8"/>
                              </w:numPr>
                              <w:ind w:left="284" w:hanging="218"/>
                              <w:rPr>
                                <w:color w:val="000000" w:themeColor="text1"/>
                              </w:rPr>
                            </w:pPr>
                            <w:r>
                              <w:rPr>
                                <w:color w:val="000000" w:themeColor="text1"/>
                              </w:rPr>
                              <w:t>Si les quantités sont faibles, utiliser des bacs de récupération étanches</w:t>
                            </w:r>
                          </w:p>
                          <w:p w14:paraId="3F11EACE" w14:textId="5675D034" w:rsidR="00034405" w:rsidRPr="009E1F32" w:rsidRDefault="00034405" w:rsidP="00A95EBD">
                            <w:pPr>
                              <w:pStyle w:val="Paragraphedeliste"/>
                              <w:numPr>
                                <w:ilvl w:val="0"/>
                                <w:numId w:val="8"/>
                              </w:numPr>
                              <w:ind w:left="284" w:hanging="218"/>
                              <w:rPr>
                                <w:color w:val="000000" w:themeColor="text1"/>
                              </w:rPr>
                            </w:pPr>
                            <w:r>
                              <w:rPr>
                                <w:color w:val="000000" w:themeColor="text1"/>
                              </w:rPr>
                              <w:t>Si les quantités sont importantes, faire appel à une société spécialisée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46C39B" id="Rectangle 304" o:spid="_x0000_s1152" style="width:464.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" fillcolor="#f4b083 [1941]" strokecolor="#ed7d31 [3205]">
                <v:shadow on="t" color="black" opacity="41287f" offset="0,1.5pt"/>
                <v:textbox>
                  <w:txbxContent>
                    <w:p w14:paraId="46FFBB40" w14:textId="387A9118" w:rsidR="00034405" w:rsidRDefault="00034405" w:rsidP="009E1F32">
                      <w:pPr>
                        <w:rPr>
                          <w:color w:val="000000" w:themeColor="text1"/>
                        </w:rPr>
                      </w:pPr>
                      <w:r w:rsidRPr="009E1F32">
                        <w:rPr>
                          <w:color w:val="000000" w:themeColor="text1"/>
                        </w:rPr>
                        <w:t xml:space="preserve">Si la pollution </w:t>
                      </w:r>
                      <w:r>
                        <w:rPr>
                          <w:color w:val="000000" w:themeColor="text1"/>
                        </w:rPr>
                        <w:t>a lieu au sein des installations du service d’eau, évacuer avec précaution les produits en filière appropriée (ils sont considérés comme des déchets dangereux) :</w:t>
                      </w:r>
                    </w:p>
                    <w:p w14:paraId="57FC23FD" w14:textId="54F466A0" w:rsidR="00034405" w:rsidRDefault="00034405" w:rsidP="00A95EBD">
                      <w:pPr>
                        <w:pStyle w:val="Paragraphedeliste"/>
                        <w:numPr>
                          <w:ilvl w:val="0"/>
                          <w:numId w:val="8"/>
                        </w:numPr>
                        <w:ind w:left="284" w:hanging="218"/>
                        <w:rPr>
                          <w:color w:val="000000" w:themeColor="text1"/>
                        </w:rPr>
                      </w:pPr>
                      <w:r>
                        <w:rPr>
                          <w:color w:val="000000" w:themeColor="text1"/>
                        </w:rPr>
                        <w:t>Si les quantités sont faibles, utiliser des bacs de récupération étanches</w:t>
                      </w:r>
                    </w:p>
                    <w:p w14:paraId="3F11EACE" w14:textId="5675D034" w:rsidR="00034405" w:rsidRPr="009E1F32" w:rsidRDefault="00034405" w:rsidP="00A95EBD">
                      <w:pPr>
                        <w:pStyle w:val="Paragraphedeliste"/>
                        <w:numPr>
                          <w:ilvl w:val="0"/>
                          <w:numId w:val="8"/>
                        </w:numPr>
                        <w:ind w:left="284" w:hanging="218"/>
                        <w:rPr>
                          <w:color w:val="000000" w:themeColor="text1"/>
                        </w:rPr>
                      </w:pPr>
                      <w:r>
                        <w:rPr>
                          <w:color w:val="000000" w:themeColor="text1"/>
                        </w:rPr>
                        <w:t>Si les quantités sont importantes, faire appel à une société spécialisée</w:t>
                      </w:r>
                    </w:p>
                  </w:txbxContent>
                </v:textbox>
                <w10:anchorlock/>
              </v:rect>
            </w:pict>
          </mc:Fallback>
        </mc:AlternateContent>
      </w:r>
    </w:p>
    <w:p w14:paraId="46C03C57" w14:textId="35A810FD" w:rsidR="00956DE2" w:rsidRDefault="00851723" w:rsidP="006373DB">
      <w:pPr>
        <w:spacing w:line="276" w:lineRule="auto"/>
        <w:ind w:left="-142" w:right="-64"/>
        <w:jc w:val="center"/>
        <w:rPr>
          <w:rFonts w:ascii="Century Gothic" w:hAnsi="Century Gothic" w:cs="Arial"/>
          <w:sz w:val="19"/>
          <w:szCs w:val="19"/>
        </w:rPr>
      </w:pPr>
      <w:r>
        <w:rPr>
          <w:noProof/>
        </w:rPr>
        <w:lastRenderedPageBreak/>
        <mc:AlternateContent>
          <mc:Choice Requires="wps">
            <w:drawing>
              <wp:anchor distT="0" distB="0" distL="114300" distR="114300" simplePos="0" relativeHeight="251658411" behindDoc="1" locked="0" layoutInCell="1" allowOverlap="1" wp14:anchorId="6FD72B6F" wp14:editId="6468919C">
                <wp:simplePos x="0" y="0"/>
                <wp:positionH relativeFrom="page">
                  <wp:posOffset>-635</wp:posOffset>
                </wp:positionH>
                <wp:positionV relativeFrom="paragraph">
                  <wp:posOffset>-685910</wp:posOffset>
                </wp:positionV>
                <wp:extent cx="7829550" cy="11049000"/>
                <wp:effectExtent l="0" t="0" r="19050" b="19050"/>
                <wp:wrapNone/>
                <wp:docPr id="422" name="Rectangle 422"/>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5EB57" id="Rectangle 422" o:spid="_x0000_s1026" style="position:absolute;margin-left:-.05pt;margin-top:-54pt;width:616.5pt;height:870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" fillcolor="#e7e6e6 [3214]" strokecolor="#1f4d78 [1604]" strokeweight="1pt">
                <w10:wrap anchorx="page"/>
              </v:rect>
            </w:pict>
          </mc:Fallback>
        </mc:AlternateContent>
      </w:r>
      <w:r w:rsidR="00956DE2">
        <w:rPr>
          <w:rFonts w:ascii="Century Gothic" w:hAnsi="Century Gothic" w:cs="Arial"/>
          <w:noProof/>
          <w:sz w:val="19"/>
          <w:szCs w:val="19"/>
        </w:rPr>
        <mc:AlternateContent>
          <mc:Choice Requires="wps">
            <w:drawing>
              <wp:inline distT="0" distB="0" distL="0" distR="0" wp14:anchorId="0186DF30" wp14:editId="62369831">
                <wp:extent cx="5900420" cy="952500"/>
                <wp:effectExtent l="57150" t="38100" r="81280" b="95250"/>
                <wp:docPr id="342" name="Rectangle 342"/>
                <wp:cNvGraphicFramePr/>
                <a:graphic xmlns:a="http://schemas.openxmlformats.org/drawingml/2006/main">
                  <a:graphicData uri="http://schemas.microsoft.com/office/word/2010/wordprocessingShape">
                    <wps:wsp>
                      <wps:cNvSpPr/>
                      <wps:spPr>
                        <a:xfrm>
                          <a:off x="0" y="0"/>
                          <a:ext cx="5900420" cy="95250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A19ED47" w14:textId="448E9B2E" w:rsidR="00034405" w:rsidRPr="001D761E" w:rsidRDefault="00034405" w:rsidP="00956DE2">
                            <w:pPr>
                              <w:pStyle w:val="Paragraphedeliste"/>
                              <w:numPr>
                                <w:ilvl w:val="0"/>
                                <w:numId w:val="8"/>
                              </w:numPr>
                              <w:ind w:left="284" w:hanging="218"/>
                              <w:rPr>
                                <w:b/>
                                <w:bCs/>
                                <w:color w:val="0070C0"/>
                              </w:rPr>
                            </w:pPr>
                            <w:r w:rsidRPr="001D761E">
                              <w:rPr>
                                <w:b/>
                                <w:bCs/>
                                <w:color w:val="0070C0"/>
                              </w:rPr>
                              <w:t xml:space="preserve">Suivre les instructions de la </w:t>
                            </w:r>
                            <w:r>
                              <w:rPr>
                                <w:b/>
                                <w:bCs/>
                                <w:color w:val="0070C0"/>
                              </w:rPr>
                              <w:t>p</w:t>
                            </w:r>
                            <w:r w:rsidRPr="001D761E">
                              <w:rPr>
                                <w:b/>
                                <w:bCs/>
                                <w:color w:val="0070C0"/>
                              </w:rPr>
                              <w:t>réfecture</w:t>
                            </w:r>
                          </w:p>
                          <w:p w14:paraId="3650F254" w14:textId="77777777" w:rsidR="00034405" w:rsidRDefault="00034405" w:rsidP="00956DE2">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5A6D6272" w14:textId="77777777" w:rsidR="00034405" w:rsidRDefault="00034405" w:rsidP="00956DE2">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1B0069D" w14:textId="158CCF5C" w:rsidR="00034405" w:rsidRPr="00956DE2" w:rsidRDefault="00034405" w:rsidP="00412E36">
                            <w:pPr>
                              <w:pStyle w:val="Paragraphedeliste"/>
                              <w:numPr>
                                <w:ilvl w:val="0"/>
                                <w:numId w:val="8"/>
                              </w:numPr>
                              <w:ind w:left="284" w:hanging="218"/>
                              <w:rPr>
                                <w:color w:val="000000" w:themeColor="text1"/>
                              </w:rPr>
                            </w:pPr>
                            <w:r w:rsidRPr="00956DE2">
                              <w:rPr>
                                <w:color w:val="000000" w:themeColor="text1"/>
                              </w:rPr>
                              <w:t>Répéter le processus de chloration jusqu’au retour de la bonne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86DF30" id="Rectangle 342" o:spid="_x0000_s1153" style="width:464.6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" fillcolor="#f4b083 [1941]" strokecolor="#ed7d31 [3205]">
                <v:shadow on="t" color="black" opacity="41287f" offset="0,1.5pt"/>
                <v:textbox>
                  <w:txbxContent>
                    <w:p w14:paraId="2A19ED47" w14:textId="448E9B2E" w:rsidR="00034405" w:rsidRPr="001D761E" w:rsidRDefault="00034405" w:rsidP="00956DE2">
                      <w:pPr>
                        <w:pStyle w:val="Paragraphedeliste"/>
                        <w:numPr>
                          <w:ilvl w:val="0"/>
                          <w:numId w:val="8"/>
                        </w:numPr>
                        <w:ind w:left="284" w:hanging="218"/>
                        <w:rPr>
                          <w:b/>
                          <w:bCs/>
                          <w:color w:val="0070C0"/>
                        </w:rPr>
                      </w:pPr>
                      <w:r w:rsidRPr="001D761E">
                        <w:rPr>
                          <w:b/>
                          <w:bCs/>
                          <w:color w:val="0070C0"/>
                        </w:rPr>
                        <w:t xml:space="preserve">Suivre les instructions de la </w:t>
                      </w:r>
                      <w:r>
                        <w:rPr>
                          <w:b/>
                          <w:bCs/>
                          <w:color w:val="0070C0"/>
                        </w:rPr>
                        <w:t>p</w:t>
                      </w:r>
                      <w:r w:rsidRPr="001D761E">
                        <w:rPr>
                          <w:b/>
                          <w:bCs/>
                          <w:color w:val="0070C0"/>
                        </w:rPr>
                        <w:t>réfecture</w:t>
                      </w:r>
                    </w:p>
                    <w:p w14:paraId="3650F254" w14:textId="77777777" w:rsidR="00034405" w:rsidRDefault="00034405" w:rsidP="00956DE2">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5A6D6272" w14:textId="77777777" w:rsidR="00034405" w:rsidRDefault="00034405" w:rsidP="00956DE2">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1B0069D" w14:textId="158CCF5C" w:rsidR="00034405" w:rsidRPr="00956DE2" w:rsidRDefault="00034405" w:rsidP="00412E36">
                      <w:pPr>
                        <w:pStyle w:val="Paragraphedeliste"/>
                        <w:numPr>
                          <w:ilvl w:val="0"/>
                          <w:numId w:val="8"/>
                        </w:numPr>
                        <w:ind w:left="284" w:hanging="218"/>
                        <w:rPr>
                          <w:color w:val="000000" w:themeColor="text1"/>
                        </w:rPr>
                      </w:pPr>
                      <w:r w:rsidRPr="00956DE2">
                        <w:rPr>
                          <w:color w:val="000000" w:themeColor="text1"/>
                        </w:rPr>
                        <w:t>Répéter le processus de chloration jusqu’au retour de la bonne qualité de l’eau</w:t>
                      </w:r>
                    </w:p>
                  </w:txbxContent>
                </v:textbox>
                <w10:anchorlock/>
              </v:rect>
            </w:pict>
          </mc:Fallback>
        </mc:AlternateContent>
      </w:r>
    </w:p>
    <w:p w14:paraId="419A906B" w14:textId="79945568"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937C271" wp14:editId="167A2CD5">
                <wp:extent cx="5900420" cy="1013254"/>
                <wp:effectExtent l="57150" t="38100" r="81280" b="92075"/>
                <wp:docPr id="271" name="Rectangle 271"/>
                <wp:cNvGraphicFramePr/>
                <a:graphic xmlns:a="http://schemas.openxmlformats.org/drawingml/2006/main">
                  <a:graphicData uri="http://schemas.microsoft.com/office/word/2010/wordprocessingShape">
                    <wps:wsp>
                      <wps:cNvSpPr/>
                      <wps:spPr>
                        <a:xfrm>
                          <a:off x="0" y="0"/>
                          <a:ext cx="5900420" cy="101325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8E3ACE4" w14:textId="77777777" w:rsidR="00034405" w:rsidRDefault="00034405" w:rsidP="006373DB">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116C6E76" w14:textId="77777777" w:rsidR="00034405" w:rsidRPr="00866BF3" w:rsidRDefault="00034405" w:rsidP="006373DB">
                            <w:pPr>
                              <w:pStyle w:val="Paragraphedeliste"/>
                              <w:numPr>
                                <w:ilvl w:val="0"/>
                                <w:numId w:val="8"/>
                              </w:numPr>
                              <w:ind w:left="284" w:hanging="218"/>
                              <w:rPr>
                                <w:color w:val="000000" w:themeColor="text1"/>
                              </w:rPr>
                            </w:pPr>
                            <w:r>
                              <w:rPr>
                                <w:color w:val="000000" w:themeColor="text1"/>
                              </w:rPr>
                              <w:t>Au besoin, remettre en eau le réseau (cf. annexe 15)</w:t>
                            </w:r>
                          </w:p>
                          <w:p w14:paraId="07D67139" w14:textId="16EE120B" w:rsidR="00034405" w:rsidRPr="007618F1" w:rsidRDefault="00034405" w:rsidP="006373DB">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37C271" id="Rectangle 271" o:spid="_x0000_s1154" style="width:464.6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" fillcolor="#f4b083 [1941]" strokecolor="#ed7d31 [3205]">
                <v:shadow on="t" color="black" opacity="41287f" offset="0,1.5pt"/>
                <v:textbox>
                  <w:txbxContent>
                    <w:p w14:paraId="38E3ACE4" w14:textId="77777777" w:rsidR="00034405" w:rsidRDefault="00034405" w:rsidP="006373DB">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116C6E76" w14:textId="77777777" w:rsidR="00034405" w:rsidRPr="00866BF3" w:rsidRDefault="00034405" w:rsidP="006373DB">
                      <w:pPr>
                        <w:pStyle w:val="Paragraphedeliste"/>
                        <w:numPr>
                          <w:ilvl w:val="0"/>
                          <w:numId w:val="8"/>
                        </w:numPr>
                        <w:ind w:left="284" w:hanging="218"/>
                        <w:rPr>
                          <w:color w:val="000000" w:themeColor="text1"/>
                        </w:rPr>
                      </w:pPr>
                      <w:r>
                        <w:rPr>
                          <w:color w:val="000000" w:themeColor="text1"/>
                        </w:rPr>
                        <w:t>Au besoin, remettre en eau le réseau (cf. annexe 15)</w:t>
                      </w:r>
                    </w:p>
                    <w:p w14:paraId="07D67139" w14:textId="16EE120B" w:rsidR="00034405" w:rsidRPr="007618F1" w:rsidRDefault="00034405" w:rsidP="006373DB">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v:textbox>
                <w10:anchorlock/>
              </v:rect>
            </w:pict>
          </mc:Fallback>
        </mc:AlternateContent>
      </w:r>
    </w:p>
    <w:p w14:paraId="61A331E2" w14:textId="3178023B"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25C3CEA" wp14:editId="17685FD2">
                <wp:extent cx="5900420" cy="1362075"/>
                <wp:effectExtent l="57150" t="38100" r="81280" b="104775"/>
                <wp:docPr id="289" name="Rectangle 289"/>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615235AB" w14:textId="77777777" w:rsidR="00034405" w:rsidRDefault="00034405" w:rsidP="006373DB">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29E1B8A4" w14:textId="42D2A9DA" w:rsidR="00034405" w:rsidRPr="00C671E5" w:rsidRDefault="00034405" w:rsidP="006373DB">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5375250C" w14:textId="77777777" w:rsidR="00034405" w:rsidRPr="007618F1" w:rsidRDefault="00034405" w:rsidP="006373DB">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5C3CEA" id="Rectangle 289" o:spid="_x0000_s1155"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" fillcolor="#e2efd9 [665]" strokecolor="#70ad47 [3209]">
                <v:shadow on="t" color="black" opacity="41287f" offset="0,1.5pt"/>
                <v:textbox>
                  <w:txbxContent>
                    <w:p w14:paraId="615235AB" w14:textId="77777777" w:rsidR="00034405" w:rsidRDefault="00034405" w:rsidP="006373DB">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29E1B8A4" w14:textId="42D2A9DA" w:rsidR="00034405" w:rsidRPr="00C671E5" w:rsidRDefault="00034405" w:rsidP="006373DB">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5375250C" w14:textId="77777777" w:rsidR="00034405" w:rsidRPr="007618F1" w:rsidRDefault="00034405" w:rsidP="006373DB">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4CBDA336" w14:textId="0BB38CED" w:rsidR="006373DB" w:rsidRDefault="006373DB" w:rsidP="006373DB">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2" behindDoc="0" locked="0" layoutInCell="1" allowOverlap="1" wp14:anchorId="48AA9DD5" wp14:editId="54AA5125">
                <wp:simplePos x="0" y="0"/>
                <wp:positionH relativeFrom="column">
                  <wp:posOffset>-27178</wp:posOffset>
                </wp:positionH>
                <wp:positionV relativeFrom="paragraph">
                  <wp:posOffset>63373</wp:posOffset>
                </wp:positionV>
                <wp:extent cx="5900420" cy="559308"/>
                <wp:effectExtent l="57150" t="38100" r="81280" b="88900"/>
                <wp:wrapNone/>
                <wp:docPr id="290" name="Rectangle 290"/>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3C2A5C1F" w14:textId="77777777" w:rsidR="00034405" w:rsidRPr="006E1ECF" w:rsidRDefault="00034405" w:rsidP="006373DB">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A9DD5" id="Rectangle 290" o:spid="_x0000_s1156" style="position:absolute;left:0;text-align:left;margin-left:-2.15pt;margin-top:5pt;width:464.6pt;height:44.05pt;z-index:251658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" fillcolor="#a8d08d [1945]" strokecolor="#70ad47 [3209]">
                <v:shadow on="t" color="black" opacity="41287f" offset="0,1.5pt"/>
                <v:textbox>
                  <w:txbxContent>
                    <w:p w14:paraId="3C2A5C1F" w14:textId="77777777" w:rsidR="00034405" w:rsidRPr="006E1ECF" w:rsidRDefault="00034405" w:rsidP="006373DB">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222B2EFA" w14:textId="594F2C1E" w:rsidR="006373DB" w:rsidRDefault="006373DB" w:rsidP="006373DB">
      <w:pPr>
        <w:rPr>
          <w:rFonts w:ascii="Century Gothic" w:eastAsiaTheme="majorEastAsia" w:hAnsi="Century Gothic" w:cstheme="majorBidi"/>
          <w:b/>
          <w:i/>
          <w:color w:val="FFFFFF" w:themeColor="background1"/>
          <w:sz w:val="30"/>
          <w:szCs w:val="30"/>
        </w:rPr>
      </w:pPr>
    </w:p>
    <w:p w14:paraId="383C6D8A" w14:textId="551EDCAB" w:rsidR="00F50CF4" w:rsidRDefault="00F50CF4" w:rsidP="008A4818">
      <w:pPr>
        <w:spacing w:line="276" w:lineRule="auto"/>
        <w:ind w:left="-142" w:right="-432"/>
        <w:jc w:val="both"/>
        <w:rPr>
          <w:rFonts w:ascii="Century Gothic" w:hAnsi="Century Gothic" w:cs="Arial"/>
          <w:sz w:val="19"/>
          <w:szCs w:val="19"/>
        </w:rPr>
      </w:pPr>
    </w:p>
    <w:p w14:paraId="06D367F4" w14:textId="7E9FA5FF" w:rsidR="00F50CF4" w:rsidRDefault="00F50CF4" w:rsidP="008A4818">
      <w:pPr>
        <w:spacing w:line="276" w:lineRule="auto"/>
        <w:ind w:left="-142" w:right="-432"/>
        <w:jc w:val="both"/>
        <w:rPr>
          <w:rFonts w:ascii="Century Gothic" w:hAnsi="Century Gothic" w:cs="Arial"/>
          <w:sz w:val="19"/>
          <w:szCs w:val="19"/>
        </w:rPr>
      </w:pPr>
    </w:p>
    <w:p w14:paraId="13105AD8" w14:textId="59AC40A6" w:rsidR="00F50CF4" w:rsidRDefault="00F50CF4" w:rsidP="008A4818">
      <w:pPr>
        <w:spacing w:line="276" w:lineRule="auto"/>
        <w:ind w:left="-142" w:right="-432"/>
        <w:jc w:val="both"/>
        <w:rPr>
          <w:rFonts w:ascii="Century Gothic" w:hAnsi="Century Gothic" w:cs="Arial"/>
          <w:sz w:val="19"/>
          <w:szCs w:val="19"/>
        </w:rPr>
      </w:pPr>
    </w:p>
    <w:p w14:paraId="5C3962C1" w14:textId="35774BF6" w:rsidR="00F50CF4" w:rsidRDefault="00F50CF4" w:rsidP="008A4818">
      <w:pPr>
        <w:spacing w:line="276" w:lineRule="auto"/>
        <w:ind w:left="-142" w:right="-432"/>
        <w:jc w:val="both"/>
        <w:rPr>
          <w:rFonts w:ascii="Century Gothic" w:hAnsi="Century Gothic" w:cs="Arial"/>
          <w:sz w:val="19"/>
          <w:szCs w:val="19"/>
        </w:rPr>
      </w:pPr>
    </w:p>
    <w:p w14:paraId="4EBC81DB" w14:textId="3CA9F5AF" w:rsidR="007D79C5" w:rsidRDefault="00E045CF">
      <w:pP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38289" behindDoc="0" locked="0" layoutInCell="1" allowOverlap="1" wp14:anchorId="0BFD5F31" wp14:editId="05DBDB8D">
                <wp:simplePos x="0" y="0"/>
                <wp:positionH relativeFrom="column">
                  <wp:posOffset>5810885</wp:posOffset>
                </wp:positionH>
                <wp:positionV relativeFrom="paragraph">
                  <wp:posOffset>4659630</wp:posOffset>
                </wp:positionV>
                <wp:extent cx="342900" cy="1404620"/>
                <wp:effectExtent l="0" t="0" r="0" b="0"/>
                <wp:wrapNone/>
                <wp:docPr id="15149003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321A0B47" w14:textId="3DC04FD9" w:rsidR="00034405" w:rsidRPr="001C4C71" w:rsidRDefault="00034405" w:rsidP="00E045CF">
                            <w:pPr>
                              <w:rPr>
                                <w:sz w:val="18"/>
                                <w:szCs w:val="18"/>
                              </w:rPr>
                            </w:pPr>
                            <w:r>
                              <w:rPr>
                                <w:sz w:val="18"/>
                                <w:szCs w:val="18"/>
                              </w:rP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D5F31" id="_x0000_s1157" type="#_x0000_t202" style="position:absolute;margin-left:457.55pt;margin-top:366.9pt;width:27pt;height:110.6pt;z-index:25173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" filled="f" stroked="f">
                <v:textbox style="mso-fit-shape-to-text:t">
                  <w:txbxContent>
                    <w:p w14:paraId="321A0B47" w14:textId="3DC04FD9" w:rsidR="00034405" w:rsidRPr="001C4C71" w:rsidRDefault="00034405" w:rsidP="00E045CF">
                      <w:pPr>
                        <w:rPr>
                          <w:sz w:val="18"/>
                          <w:szCs w:val="18"/>
                        </w:rPr>
                      </w:pPr>
                      <w:r>
                        <w:rPr>
                          <w:sz w:val="18"/>
                          <w:szCs w:val="18"/>
                        </w:rPr>
                        <w:t>33</w:t>
                      </w:r>
                    </w:p>
                  </w:txbxContent>
                </v:textbox>
              </v:shape>
            </w:pict>
          </mc:Fallback>
        </mc:AlternateContent>
      </w:r>
      <w:r w:rsidR="007D79C5">
        <w:rPr>
          <w:rFonts w:ascii="Century Gothic" w:hAnsi="Century Gothic" w:cs="Arial"/>
          <w:sz w:val="19"/>
          <w:szCs w:val="19"/>
        </w:rPr>
        <w:br w:type="page"/>
      </w:r>
    </w:p>
    <w:bookmarkStart w:id="62" w:name="_Toc137046201"/>
    <w:p w14:paraId="41F4A4FC" w14:textId="237458E2" w:rsidR="007D79C5" w:rsidRDefault="009005F8" w:rsidP="00B91C46">
      <w:pPr>
        <w:pStyle w:val="Titre3"/>
      </w:pPr>
      <w:r>
        <w:rPr>
          <w:noProof/>
        </w:rPr>
        <w:lastRenderedPageBreak/>
        <mc:AlternateContent>
          <mc:Choice Requires="wps">
            <w:drawing>
              <wp:anchor distT="0" distB="0" distL="114300" distR="114300" simplePos="0" relativeHeight="251659441" behindDoc="1" locked="0" layoutInCell="1" allowOverlap="1" wp14:anchorId="654EFED0" wp14:editId="44E8F7F2">
                <wp:simplePos x="0" y="0"/>
                <wp:positionH relativeFrom="page">
                  <wp:align>left</wp:align>
                </wp:positionH>
                <wp:positionV relativeFrom="paragraph">
                  <wp:posOffset>-654685</wp:posOffset>
                </wp:positionV>
                <wp:extent cx="7829550" cy="11049000"/>
                <wp:effectExtent l="0" t="0" r="19050" b="19050"/>
                <wp:wrapNone/>
                <wp:docPr id="1742553551" name="Rectangle 423"/>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56107D" id="Rectangle 423" o:spid="_x0000_s1026" style="position:absolute;margin-left:0;margin-top:-51.55pt;width:616.5pt;height:870pt;z-index:-2516570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" fillcolor="#e7e6e6 [3214]" strokecolor="#1f4d78 [1604]" strokeweight="1pt">
                <w10:wrap anchorx="page"/>
              </v:rect>
            </w:pict>
          </mc:Fallback>
        </mc:AlternateContent>
      </w:r>
      <w:r w:rsidR="007D79C5">
        <w:t xml:space="preserve">Fiche </w:t>
      </w:r>
      <w:r w:rsidR="00312F15">
        <w:t>J</w:t>
      </w:r>
      <w:r w:rsidR="007D79C5">
        <w:t xml:space="preserve"> – </w:t>
      </w:r>
      <w:r w:rsidR="00312F15">
        <w:t>Défaillance du traitement</w:t>
      </w:r>
      <w:bookmarkEnd w:id="62"/>
    </w:p>
    <w:p w14:paraId="616A2B9D" w14:textId="0E519926" w:rsidR="007D79C5" w:rsidRDefault="00C76CE1" w:rsidP="007D79C5">
      <w:pPr>
        <w:spacing w:line="276" w:lineRule="auto"/>
        <w:ind w:left="-142" w:right="-432"/>
        <w:jc w:val="both"/>
        <w:rPr>
          <w:rFonts w:ascii="Century Gothic" w:hAnsi="Century Gothic" w:cs="Arial"/>
          <w:sz w:val="19"/>
          <w:szCs w:val="19"/>
        </w:rPr>
      </w:pPr>
      <w:r>
        <w:rPr>
          <w:rFonts w:ascii="Century Gothic" w:hAnsi="Century Gothic" w:cs="Arial"/>
          <w:sz w:val="19"/>
          <w:szCs w:val="19"/>
        </w:rPr>
        <w:t>Le risque sanitaire est à évaluer en partenariat avec l’ARS.</w:t>
      </w:r>
    </w:p>
    <w:p w14:paraId="6B6CFE36" w14:textId="77777777" w:rsidR="00C76CE1" w:rsidRDefault="00C76CE1" w:rsidP="007D79C5">
      <w:pPr>
        <w:spacing w:line="276" w:lineRule="auto"/>
        <w:ind w:left="-142" w:right="-432"/>
        <w:jc w:val="both"/>
        <w:rPr>
          <w:rFonts w:ascii="Century Gothic" w:hAnsi="Century Gothic" w:cs="Arial"/>
          <w:sz w:val="19"/>
          <w:szCs w:val="19"/>
        </w:rPr>
      </w:pPr>
    </w:p>
    <w:p w14:paraId="1484CE00" w14:textId="232F0873" w:rsidR="00BE72ED" w:rsidRDefault="00BE72ED" w:rsidP="00BE72ED">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F41B59C" wp14:editId="3928948F">
                <wp:extent cx="5876925" cy="523875"/>
                <wp:effectExtent l="57150" t="38100" r="85725" b="104775"/>
                <wp:docPr id="386" name="Rectangle 386"/>
                <wp:cNvGraphicFramePr/>
                <a:graphic xmlns:a="http://schemas.openxmlformats.org/drawingml/2006/main">
                  <a:graphicData uri="http://schemas.microsoft.com/office/word/2010/wordprocessingShape">
                    <wps:wsp>
                      <wps:cNvSpPr/>
                      <wps:spPr>
                        <a:xfrm>
                          <a:off x="0" y="0"/>
                          <a:ext cx="5876925" cy="52387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4C617E7" w14:textId="41C631AF" w:rsidR="00034405" w:rsidRPr="006E1ECF" w:rsidRDefault="00034405" w:rsidP="00BE72ED">
                            <w:pPr>
                              <w:rPr>
                                <w:color w:val="000000" w:themeColor="text1"/>
                              </w:rPr>
                            </w:pPr>
                            <w:r w:rsidRPr="00E945E4">
                              <w:rPr>
                                <w:color w:val="000000" w:themeColor="text1"/>
                              </w:rPr>
                              <w:t>Identifier et localiser l’origine du problème (vérifier également le</w:t>
                            </w:r>
                            <w:r>
                              <w:rPr>
                                <w:color w:val="000000" w:themeColor="text1"/>
                              </w:rPr>
                              <w:t xml:space="preserve"> </w:t>
                            </w:r>
                            <w:r w:rsidRPr="00E945E4">
                              <w:rPr>
                                <w:color w:val="000000" w:themeColor="text1"/>
                              </w:rPr>
                              <w:t xml:space="preserve">fonctionnement </w:t>
                            </w:r>
                            <w:r>
                              <w:rPr>
                                <w:color w:val="000000" w:themeColor="text1"/>
                              </w:rPr>
                              <w:t>électrique</w:t>
                            </w:r>
                            <w:r w:rsidRPr="00E945E4">
                              <w:rPr>
                                <w:color w:val="000000" w:themeColor="text1"/>
                              </w:rPr>
                              <w:t xml:space="preserve">), et </w:t>
                            </w:r>
                            <w:r>
                              <w:rPr>
                                <w:color w:val="000000" w:themeColor="text1"/>
                              </w:rPr>
                              <w:t>déterminer</w:t>
                            </w:r>
                            <w:r w:rsidRPr="00E945E4">
                              <w:rPr>
                                <w:color w:val="000000" w:themeColor="text1"/>
                              </w:rPr>
                              <w:t xml:space="preserve"> la durée de la perturbation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41B59C" id="Rectangle 386" o:spid="_x0000_s1158" style="width:462.7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" fillcolor="#fbe4d5 [661]" strokecolor="#ed7d31 [3205]">
                <v:shadow on="t" color="black" opacity="41287f" offset="0,1.5pt"/>
                <v:textbox>
                  <w:txbxContent>
                    <w:p w14:paraId="44C617E7" w14:textId="41C631AF" w:rsidR="00034405" w:rsidRPr="006E1ECF" w:rsidRDefault="00034405" w:rsidP="00BE72ED">
                      <w:pPr>
                        <w:rPr>
                          <w:color w:val="000000" w:themeColor="text1"/>
                        </w:rPr>
                      </w:pPr>
                      <w:r w:rsidRPr="00E945E4">
                        <w:rPr>
                          <w:color w:val="000000" w:themeColor="text1"/>
                        </w:rPr>
                        <w:t>Identifier et localiser l’origine du problème (vérifier également le</w:t>
                      </w:r>
                      <w:r>
                        <w:rPr>
                          <w:color w:val="000000" w:themeColor="text1"/>
                        </w:rPr>
                        <w:t xml:space="preserve"> </w:t>
                      </w:r>
                      <w:r w:rsidRPr="00E945E4">
                        <w:rPr>
                          <w:color w:val="000000" w:themeColor="text1"/>
                        </w:rPr>
                        <w:t xml:space="preserve">fonctionnement </w:t>
                      </w:r>
                      <w:r>
                        <w:rPr>
                          <w:color w:val="000000" w:themeColor="text1"/>
                        </w:rPr>
                        <w:t>électrique</w:t>
                      </w:r>
                      <w:r w:rsidRPr="00E945E4">
                        <w:rPr>
                          <w:color w:val="000000" w:themeColor="text1"/>
                        </w:rPr>
                        <w:t xml:space="preserve">), et </w:t>
                      </w:r>
                      <w:r>
                        <w:rPr>
                          <w:color w:val="000000" w:themeColor="text1"/>
                        </w:rPr>
                        <w:t>déterminer</w:t>
                      </w:r>
                      <w:r w:rsidRPr="00E945E4">
                        <w:rPr>
                          <w:color w:val="000000" w:themeColor="text1"/>
                        </w:rPr>
                        <w:t xml:space="preserve"> la durée de la perturbation</w:t>
                      </w:r>
                    </w:p>
                  </w:txbxContent>
                </v:textbox>
                <w10:anchorlock/>
              </v:rect>
            </w:pict>
          </mc:Fallback>
        </mc:AlternateContent>
      </w:r>
    </w:p>
    <w:p w14:paraId="41181E98" w14:textId="0A9B4AEB" w:rsidR="007D79C5" w:rsidRDefault="007D79C5" w:rsidP="007D79C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2FE5BA6F" wp14:editId="7710F967">
                <wp:extent cx="5876925" cy="342900"/>
                <wp:effectExtent l="57150" t="38100" r="85725" b="95250"/>
                <wp:docPr id="378" name="Rectangle 378"/>
                <wp:cNvGraphicFramePr/>
                <a:graphic xmlns:a="http://schemas.openxmlformats.org/drawingml/2006/main">
                  <a:graphicData uri="http://schemas.microsoft.com/office/word/2010/wordprocessingShape">
                    <wps:wsp>
                      <wps:cNvSpPr/>
                      <wps:spPr>
                        <a:xfrm>
                          <a:off x="0" y="0"/>
                          <a:ext cx="5876925" cy="34290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0941D19D" w14:textId="2B56AD36" w:rsidR="00034405" w:rsidRPr="006E1ECF" w:rsidRDefault="00034405" w:rsidP="007D79C5">
                            <w:pPr>
                              <w:ind w:left="142" w:right="123"/>
                              <w:rPr>
                                <w:color w:val="000000" w:themeColor="text1"/>
                              </w:rPr>
                            </w:pPr>
                            <w:r>
                              <w:rPr>
                                <w:color w:val="000000" w:themeColor="text1"/>
                              </w:rPr>
                              <w:t>Engager l’intervention rapide d’un technicien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E5BA6F" id="Rectangle 378" o:spid="_x0000_s1159" style="width:462.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" fillcolor="#fbe4d5 [661]" strokecolor="#ed7d31 [3205]">
                <v:shadow on="t" color="black" opacity="41287f" offset="0,1.5pt"/>
                <v:textbox>
                  <w:txbxContent>
                    <w:p w14:paraId="0941D19D" w14:textId="2B56AD36" w:rsidR="00034405" w:rsidRPr="006E1ECF" w:rsidRDefault="00034405" w:rsidP="007D79C5">
                      <w:pPr>
                        <w:ind w:left="142" w:right="123"/>
                        <w:rPr>
                          <w:color w:val="000000" w:themeColor="text1"/>
                        </w:rPr>
                      </w:pPr>
                      <w:r>
                        <w:rPr>
                          <w:color w:val="000000" w:themeColor="text1"/>
                        </w:rPr>
                        <w:t>Engager l’intervention rapide d’un technicien</w:t>
                      </w:r>
                    </w:p>
                  </w:txbxContent>
                </v:textbox>
                <w10:anchorlock/>
              </v:rect>
            </w:pict>
          </mc:Fallback>
        </mc:AlternateContent>
      </w:r>
    </w:p>
    <w:p w14:paraId="555A9106" w14:textId="1C191F81" w:rsidR="007D79C5" w:rsidRDefault="00C76CE1" w:rsidP="007D79C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ADA468C" wp14:editId="479A40F3">
                <wp:extent cx="5876925" cy="504825"/>
                <wp:effectExtent l="57150" t="38100" r="85725" b="104775"/>
                <wp:docPr id="1514900372" name="Rectangle 1514900372"/>
                <wp:cNvGraphicFramePr/>
                <a:graphic xmlns:a="http://schemas.openxmlformats.org/drawingml/2006/main">
                  <a:graphicData uri="http://schemas.microsoft.com/office/word/2010/wordprocessingShape">
                    <wps:wsp>
                      <wps:cNvSpPr/>
                      <wps:spPr>
                        <a:xfrm>
                          <a:off x="0" y="0"/>
                          <a:ext cx="5876925" cy="504825"/>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5D3816A7" w14:textId="77777777" w:rsidR="00034405" w:rsidRPr="006E1ECF" w:rsidRDefault="00034405" w:rsidP="00C76CE1">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DA468C" id="Rectangle 1514900372" o:spid="_x0000_s1160" style="width:462.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" fillcolor="#fff2cc [663]" strokecolor="#ffc000 [3207]">
                <v:shadow on="t" color="black" opacity="41287f" offset="0,1.5pt"/>
                <v:textbox>
                  <w:txbxContent>
                    <w:p w14:paraId="5D3816A7" w14:textId="77777777" w:rsidR="00034405" w:rsidRPr="006E1ECF" w:rsidRDefault="00034405" w:rsidP="00C76CE1">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r w:rsidR="007D79C5">
        <w:rPr>
          <w:rFonts w:ascii="Century Gothic" w:hAnsi="Century Gothic" w:cs="Arial"/>
          <w:noProof/>
          <w:sz w:val="19"/>
          <w:szCs w:val="19"/>
        </w:rPr>
        <mc:AlternateContent>
          <mc:Choice Requires="wps">
            <w:drawing>
              <wp:inline distT="0" distB="0" distL="0" distR="0" wp14:anchorId="4F16479F" wp14:editId="75CC2716">
                <wp:extent cx="5900420" cy="504825"/>
                <wp:effectExtent l="57150" t="38100" r="81280" b="104775"/>
                <wp:docPr id="379" name="Rectangle 379"/>
                <wp:cNvGraphicFramePr/>
                <a:graphic xmlns:a="http://schemas.openxmlformats.org/drawingml/2006/main">
                  <a:graphicData uri="http://schemas.microsoft.com/office/word/2010/wordprocessingShape">
                    <wps:wsp>
                      <wps:cNvSpPr/>
                      <wps:spPr>
                        <a:xfrm>
                          <a:off x="0" y="0"/>
                          <a:ext cx="5900420" cy="50482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2E83DE0" w14:textId="63648251" w:rsidR="00034405" w:rsidRPr="006E1ECF" w:rsidRDefault="00034405" w:rsidP="007D79C5">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429A8767" w14:textId="77777777" w:rsidR="00034405" w:rsidRPr="006C13B8" w:rsidRDefault="00034405" w:rsidP="007D79C5">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16479F" id="Rectangle 379" o:spid="_x0000_s1161" style="width:464.6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" fillcolor="#fbe4d5 [661]" strokecolor="#ed7d31 [3205]">
                <v:shadow on="t" color="black" opacity="41287f" offset="0,1.5pt"/>
                <v:textbox>
                  <w:txbxContent>
                    <w:p w14:paraId="22E83DE0" w14:textId="63648251" w:rsidR="00034405" w:rsidRPr="006E1ECF" w:rsidRDefault="00034405" w:rsidP="007D79C5">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429A8767" w14:textId="77777777" w:rsidR="00034405" w:rsidRPr="006C13B8" w:rsidRDefault="00034405" w:rsidP="007D79C5">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txbxContent>
                </v:textbox>
                <w10:anchorlock/>
              </v:rect>
            </w:pict>
          </mc:Fallback>
        </mc:AlternateContent>
      </w:r>
    </w:p>
    <w:p w14:paraId="0964AE1D" w14:textId="755CF7CC" w:rsidR="007D79C5" w:rsidRDefault="00C76CE1" w:rsidP="007D79C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74525B33" wp14:editId="0AEE2C7D">
                <wp:extent cx="5900420" cy="1720850"/>
                <wp:effectExtent l="57150" t="38100" r="81280" b="88900"/>
                <wp:docPr id="1514900373" name="Rectangle 1514900373"/>
                <wp:cNvGraphicFramePr/>
                <a:graphic xmlns:a="http://schemas.openxmlformats.org/drawingml/2006/main">
                  <a:graphicData uri="http://schemas.microsoft.com/office/word/2010/wordprocessingShape">
                    <wps:wsp>
                      <wps:cNvSpPr/>
                      <wps:spPr>
                        <a:xfrm>
                          <a:off x="0" y="0"/>
                          <a:ext cx="5900420" cy="172085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088F9EB" w14:textId="1566F771" w:rsidR="00034405" w:rsidRPr="00653079" w:rsidRDefault="00034405" w:rsidP="00C76CE1">
                            <w:pPr>
                              <w:rPr>
                                <w:b/>
                                <w:color w:val="000000" w:themeColor="text1"/>
                              </w:rPr>
                            </w:pPr>
                            <w:r w:rsidRPr="00653079">
                              <w:rPr>
                                <w:b/>
                                <w:color w:val="000000" w:themeColor="text1"/>
                              </w:rPr>
                              <w:t xml:space="preserve">Si l’ARS identifie un risque sanitaire élevé </w:t>
                            </w:r>
                          </w:p>
                          <w:p w14:paraId="01E8A4C9" w14:textId="77777777" w:rsidR="00034405" w:rsidRDefault="00034405" w:rsidP="00C76CE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55066286" w14:textId="77777777" w:rsidR="00034405" w:rsidRDefault="00034405" w:rsidP="00C76CE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70FE8EAA" w14:textId="77777777" w:rsidR="00034405" w:rsidRPr="007618F1" w:rsidRDefault="00034405" w:rsidP="00C76CE1">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25B33" id="Rectangle 1514900373" o:spid="_x0000_s1162" style="width:464.6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" fillcolor="#f4b083 [1941]" strokecolor="#ed7d31 [3205]">
                <v:shadow on="t" color="black" opacity="41287f" offset="0,1.5pt"/>
                <v:textbox>
                  <w:txbxContent>
                    <w:p w14:paraId="6088F9EB" w14:textId="1566F771" w:rsidR="00034405" w:rsidRPr="00653079" w:rsidRDefault="00034405" w:rsidP="00C76CE1">
                      <w:pPr>
                        <w:rPr>
                          <w:b/>
                          <w:color w:val="000000" w:themeColor="text1"/>
                        </w:rPr>
                      </w:pPr>
                      <w:r w:rsidRPr="00653079">
                        <w:rPr>
                          <w:b/>
                          <w:color w:val="000000" w:themeColor="text1"/>
                        </w:rPr>
                        <w:t xml:space="preserve">Si l’ARS identifie un risque sanitaire élevé </w:t>
                      </w:r>
                    </w:p>
                    <w:p w14:paraId="01E8A4C9" w14:textId="77777777" w:rsidR="00034405" w:rsidRDefault="00034405" w:rsidP="00C76CE1">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55066286" w14:textId="77777777" w:rsidR="00034405" w:rsidRDefault="00034405" w:rsidP="00C76CE1">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70FE8EAA" w14:textId="77777777" w:rsidR="00034405" w:rsidRPr="007618F1" w:rsidRDefault="00034405" w:rsidP="00C76CE1">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767841DC" w14:textId="391CA3F6" w:rsidR="007D79C5" w:rsidRDefault="007D79C5" w:rsidP="007D79C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E9382EB" wp14:editId="5D3731FC">
                <wp:extent cx="2857500" cy="1757611"/>
                <wp:effectExtent l="57150" t="38100" r="76200" b="90805"/>
                <wp:docPr id="382" name="Rectangle 382"/>
                <wp:cNvGraphicFramePr/>
                <a:graphic xmlns:a="http://schemas.openxmlformats.org/drawingml/2006/main">
                  <a:graphicData uri="http://schemas.microsoft.com/office/word/2010/wordprocessingShape">
                    <wps:wsp>
                      <wps:cNvSpPr/>
                      <wps:spPr>
                        <a:xfrm>
                          <a:off x="0" y="0"/>
                          <a:ext cx="2857500" cy="1757611"/>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6362DEEB" w14:textId="77777777" w:rsidR="00034405" w:rsidRDefault="00034405" w:rsidP="007D79C5">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chimique</w:t>
                            </w:r>
                            <w:r>
                              <w:rPr>
                                <w:color w:val="000000" w:themeColor="text1"/>
                              </w:rPr>
                              <w:t> :</w:t>
                            </w:r>
                          </w:p>
                          <w:p w14:paraId="630ED734" w14:textId="2CA80A75" w:rsidR="00034405" w:rsidRPr="001D761E" w:rsidRDefault="00034405" w:rsidP="007D79C5">
                            <w:pPr>
                              <w:pStyle w:val="Paragraphedeliste"/>
                              <w:numPr>
                                <w:ilvl w:val="0"/>
                                <w:numId w:val="8"/>
                              </w:numPr>
                              <w:ind w:left="284" w:hanging="218"/>
                              <w:rPr>
                                <w:b/>
                                <w:bCs/>
                                <w:color w:val="0070C0"/>
                              </w:rPr>
                            </w:pPr>
                            <w:r w:rsidRPr="001D761E">
                              <w:rPr>
                                <w:b/>
                                <w:bCs/>
                                <w:color w:val="0070C0"/>
                              </w:rPr>
                              <w:t>Mettre en œuvre les actions mentionnées par la préfecture</w:t>
                            </w:r>
                          </w:p>
                          <w:p w14:paraId="4B62CD11" w14:textId="77777777" w:rsidR="00034405" w:rsidRDefault="00034405" w:rsidP="007D79C5">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2861E396" w14:textId="77777777" w:rsidR="00034405" w:rsidRDefault="00034405" w:rsidP="007D79C5">
                            <w:pPr>
                              <w:pStyle w:val="Paragraphedeliste"/>
                              <w:numPr>
                                <w:ilvl w:val="0"/>
                                <w:numId w:val="8"/>
                              </w:numPr>
                              <w:ind w:left="284" w:hanging="218"/>
                              <w:rPr>
                                <w:color w:val="000000" w:themeColor="text1"/>
                              </w:rPr>
                            </w:pPr>
                            <w:r>
                              <w:rPr>
                                <w:color w:val="000000" w:themeColor="text1"/>
                              </w:rPr>
                              <w:t>Répéter les mesures correctrices jusqu’au retour de la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9382EB" id="Rectangle 382" o:spid="_x0000_s1163" style="width:225pt;height:13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" fillcolor="#f4b083 [1941]" strokecolor="#ed7d31">
                <v:shadow on="t" color="black" opacity="41287f" offset="0,1.5pt"/>
                <v:textbox>
                  <w:txbxContent>
                    <w:p w14:paraId="6362DEEB" w14:textId="77777777" w:rsidR="00034405" w:rsidRDefault="00034405" w:rsidP="007D79C5">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chimique</w:t>
                      </w:r>
                      <w:r>
                        <w:rPr>
                          <w:color w:val="000000" w:themeColor="text1"/>
                        </w:rPr>
                        <w:t> :</w:t>
                      </w:r>
                    </w:p>
                    <w:p w14:paraId="630ED734" w14:textId="2CA80A75" w:rsidR="00034405" w:rsidRPr="001D761E" w:rsidRDefault="00034405" w:rsidP="007D79C5">
                      <w:pPr>
                        <w:pStyle w:val="Paragraphedeliste"/>
                        <w:numPr>
                          <w:ilvl w:val="0"/>
                          <w:numId w:val="8"/>
                        </w:numPr>
                        <w:ind w:left="284" w:hanging="218"/>
                        <w:rPr>
                          <w:b/>
                          <w:bCs/>
                          <w:color w:val="0070C0"/>
                        </w:rPr>
                      </w:pPr>
                      <w:r w:rsidRPr="001D761E">
                        <w:rPr>
                          <w:b/>
                          <w:bCs/>
                          <w:color w:val="0070C0"/>
                        </w:rPr>
                        <w:t>Mettre en œuvre les actions mentionnées par la préfecture</w:t>
                      </w:r>
                    </w:p>
                    <w:p w14:paraId="4B62CD11" w14:textId="77777777" w:rsidR="00034405" w:rsidRDefault="00034405" w:rsidP="007D79C5">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2861E396" w14:textId="77777777" w:rsidR="00034405" w:rsidRDefault="00034405" w:rsidP="007D79C5">
                      <w:pPr>
                        <w:pStyle w:val="Paragraphedeliste"/>
                        <w:numPr>
                          <w:ilvl w:val="0"/>
                          <w:numId w:val="8"/>
                        </w:numPr>
                        <w:ind w:left="284" w:hanging="218"/>
                        <w:rPr>
                          <w:color w:val="000000" w:themeColor="text1"/>
                        </w:rPr>
                      </w:pPr>
                      <w:r>
                        <w:rPr>
                          <w:color w:val="000000" w:themeColor="text1"/>
                        </w:rPr>
                        <w:t>Répéter les mesures correctrices jusqu’au retour de la qualité de l’eau</w:t>
                      </w:r>
                    </w:p>
                  </w:txbxContent>
                </v:textbox>
                <w10:anchorlock/>
              </v:rect>
            </w:pict>
          </mc:Fallback>
        </mc:AlternateContent>
      </w:r>
      <w:r>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01DF8AB2" wp14:editId="430D60D1">
                <wp:extent cx="2857500" cy="1751682"/>
                <wp:effectExtent l="57150" t="38100" r="76200" b="96520"/>
                <wp:docPr id="383" name="Rectangle 383"/>
                <wp:cNvGraphicFramePr/>
                <a:graphic xmlns:a="http://schemas.openxmlformats.org/drawingml/2006/main">
                  <a:graphicData uri="http://schemas.microsoft.com/office/word/2010/wordprocessingShape">
                    <wps:wsp>
                      <wps:cNvSpPr/>
                      <wps:spPr>
                        <a:xfrm>
                          <a:off x="0" y="0"/>
                          <a:ext cx="2857500" cy="1751682"/>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4E64C63C" w14:textId="77777777" w:rsidR="00034405" w:rsidRDefault="00034405" w:rsidP="007D79C5">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bactériologique</w:t>
                            </w:r>
                            <w:r>
                              <w:rPr>
                                <w:color w:val="000000" w:themeColor="text1"/>
                              </w:rPr>
                              <w:t> :</w:t>
                            </w:r>
                          </w:p>
                          <w:p w14:paraId="0B15D659" w14:textId="77777777" w:rsidR="00034405" w:rsidRDefault="00034405" w:rsidP="007D79C5">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5FCCD30C" w14:textId="77777777" w:rsidR="00034405" w:rsidRDefault="00034405" w:rsidP="007D79C5">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4FC94E79" w14:textId="77777777" w:rsidR="00034405" w:rsidRDefault="00034405" w:rsidP="007D79C5">
                            <w:pPr>
                              <w:pStyle w:val="Paragraphedeliste"/>
                              <w:numPr>
                                <w:ilvl w:val="0"/>
                                <w:numId w:val="8"/>
                              </w:numPr>
                              <w:ind w:left="284" w:hanging="218"/>
                              <w:rPr>
                                <w:color w:val="000000" w:themeColor="text1"/>
                              </w:rPr>
                            </w:pPr>
                            <w:r>
                              <w:rPr>
                                <w:color w:val="000000" w:themeColor="text1"/>
                              </w:rPr>
                              <w:t>Répéter le processus de chloration jusqu’au retour de la bonne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DF8AB2" id="Rectangle 383" o:spid="_x0000_s1164" style="width:225pt;height:13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" fillcolor="#f4b083 [1941]" strokecolor="#ed7d31">
                <v:shadow on="t" color="black" opacity="41287f" offset="0,1.5pt"/>
                <v:textbox>
                  <w:txbxContent>
                    <w:p w14:paraId="4E64C63C" w14:textId="77777777" w:rsidR="00034405" w:rsidRDefault="00034405" w:rsidP="007D79C5">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bactériologique</w:t>
                      </w:r>
                      <w:r>
                        <w:rPr>
                          <w:color w:val="000000" w:themeColor="text1"/>
                        </w:rPr>
                        <w:t> :</w:t>
                      </w:r>
                    </w:p>
                    <w:p w14:paraId="0B15D659" w14:textId="77777777" w:rsidR="00034405" w:rsidRDefault="00034405" w:rsidP="007D79C5">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5FCCD30C" w14:textId="77777777" w:rsidR="00034405" w:rsidRDefault="00034405" w:rsidP="007D79C5">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4FC94E79" w14:textId="77777777" w:rsidR="00034405" w:rsidRDefault="00034405" w:rsidP="007D79C5">
                      <w:pPr>
                        <w:pStyle w:val="Paragraphedeliste"/>
                        <w:numPr>
                          <w:ilvl w:val="0"/>
                          <w:numId w:val="8"/>
                        </w:numPr>
                        <w:ind w:left="284" w:hanging="218"/>
                        <w:rPr>
                          <w:color w:val="000000" w:themeColor="text1"/>
                        </w:rPr>
                      </w:pPr>
                      <w:r>
                        <w:rPr>
                          <w:color w:val="000000" w:themeColor="text1"/>
                        </w:rPr>
                        <w:t>Répéter le processus de chloration jusqu’au retour de la bonne qualité de l’eau</w:t>
                      </w:r>
                    </w:p>
                  </w:txbxContent>
                </v:textbox>
                <w10:anchorlock/>
              </v:rect>
            </w:pict>
          </mc:Fallback>
        </mc:AlternateContent>
      </w:r>
      <w:r>
        <w:rPr>
          <w:rFonts w:ascii="Century Gothic" w:hAnsi="Century Gothic" w:cs="Arial"/>
          <w:sz w:val="19"/>
          <w:szCs w:val="19"/>
        </w:rPr>
        <w:t xml:space="preserve"> </w:t>
      </w:r>
    </w:p>
    <w:p w14:paraId="7E837F04" w14:textId="1FD0279A" w:rsidR="007D79C5" w:rsidRDefault="007D79C5" w:rsidP="007D79C5">
      <w:pPr>
        <w:spacing w:line="276" w:lineRule="auto"/>
        <w:ind w:left="-142" w:right="-64"/>
        <w:jc w:val="center"/>
        <w:rPr>
          <w:rFonts w:ascii="Century Gothic" w:hAnsi="Century Gothic" w:cs="Arial"/>
          <w:sz w:val="19"/>
          <w:szCs w:val="19"/>
        </w:rPr>
      </w:pPr>
    </w:p>
    <w:p w14:paraId="15ACC473" w14:textId="1ACAF720" w:rsidR="007D79C5" w:rsidRDefault="00E045CF" w:rsidP="007D79C5">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40337" behindDoc="0" locked="0" layoutInCell="1" allowOverlap="1" wp14:anchorId="73B19BF0" wp14:editId="2CC0C4B0">
                <wp:simplePos x="0" y="0"/>
                <wp:positionH relativeFrom="column">
                  <wp:posOffset>5862955</wp:posOffset>
                </wp:positionH>
                <wp:positionV relativeFrom="paragraph">
                  <wp:posOffset>2331085</wp:posOffset>
                </wp:positionV>
                <wp:extent cx="342900" cy="1404620"/>
                <wp:effectExtent l="0" t="0" r="0" b="0"/>
                <wp:wrapNone/>
                <wp:docPr id="1514900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5E825A08" w14:textId="0E4E1AAB" w:rsidR="00034405" w:rsidRPr="001C4C71" w:rsidRDefault="00034405" w:rsidP="00E045CF">
                            <w:pPr>
                              <w:rPr>
                                <w:sz w:val="18"/>
                                <w:szCs w:val="18"/>
                              </w:rPr>
                            </w:pPr>
                            <w:r>
                              <w:rPr>
                                <w:sz w:val="18"/>
                                <w:szCs w:val="18"/>
                              </w:rPr>
                              <w:t>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19BF0" id="_x0000_s1165" type="#_x0000_t202" style="position:absolute;left:0;text-align:left;margin-left:461.65pt;margin-top:183.55pt;width:27pt;height:110.6pt;z-index:251740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" filled="f" stroked="f">
                <v:textbox style="mso-fit-shape-to-text:t">
                  <w:txbxContent>
                    <w:p w14:paraId="5E825A08" w14:textId="0E4E1AAB" w:rsidR="00034405" w:rsidRPr="001C4C71" w:rsidRDefault="00034405" w:rsidP="00E045CF">
                      <w:pPr>
                        <w:rPr>
                          <w:sz w:val="18"/>
                          <w:szCs w:val="18"/>
                        </w:rPr>
                      </w:pPr>
                      <w:r>
                        <w:rPr>
                          <w:sz w:val="18"/>
                          <w:szCs w:val="18"/>
                        </w:rPr>
                        <w:t>34</w:t>
                      </w:r>
                    </w:p>
                  </w:txbxContent>
                </v:textbox>
              </v:shape>
            </w:pict>
          </mc:Fallback>
        </mc:AlternateContent>
      </w:r>
      <w:r w:rsidR="007D79C5">
        <w:rPr>
          <w:rFonts w:ascii="Century Gothic" w:hAnsi="Century Gothic" w:cs="Arial"/>
          <w:noProof/>
          <w:sz w:val="19"/>
          <w:szCs w:val="19"/>
        </w:rPr>
        <mc:AlternateContent>
          <mc:Choice Requires="wps">
            <w:drawing>
              <wp:anchor distT="0" distB="0" distL="114300" distR="114300" simplePos="0" relativeHeight="251658397" behindDoc="0" locked="0" layoutInCell="1" allowOverlap="1" wp14:anchorId="676F110D" wp14:editId="20F2A75B">
                <wp:simplePos x="0" y="0"/>
                <wp:positionH relativeFrom="margin">
                  <wp:posOffset>3912870</wp:posOffset>
                </wp:positionH>
                <wp:positionV relativeFrom="paragraph">
                  <wp:posOffset>1892935</wp:posOffset>
                </wp:positionV>
                <wp:extent cx="1543050" cy="342900"/>
                <wp:effectExtent l="0" t="0" r="285750" b="19050"/>
                <wp:wrapNone/>
                <wp:docPr id="209" name="Bulle narrative : rectangle à coins arrondis 209"/>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26A05" w14:textId="77777777" w:rsidR="00034405" w:rsidRDefault="00034405" w:rsidP="007D79C5">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6F110D" id="Bulle narrative : rectangle à coins arrondis 209" o:spid="_x0000_s1166" type="#_x0000_t62" style="position:absolute;left:0;text-align:left;margin-left:308.1pt;margin-top:149.05pt;width:121.5pt;height:27pt;z-index:2516583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" adj="24967,9100" fillcolor="#5b9bd5 [3204]" strokecolor="#1f4d78 [1604]" strokeweight="1pt">
                <v:textbox>
                  <w:txbxContent>
                    <w:p w14:paraId="52126A05" w14:textId="77777777" w:rsidR="00034405" w:rsidRDefault="00034405" w:rsidP="007D79C5">
                      <w:pPr>
                        <w:jc w:val="center"/>
                      </w:pPr>
                      <w:r>
                        <w:t>Suite page suivante</w:t>
                      </w:r>
                    </w:p>
                  </w:txbxContent>
                </v:textbox>
                <w10:wrap anchorx="margin"/>
              </v:shape>
            </w:pict>
          </mc:Fallback>
        </mc:AlternateContent>
      </w:r>
      <w:r w:rsidR="007D79C5">
        <w:rPr>
          <w:rFonts w:ascii="Century Gothic" w:hAnsi="Century Gothic" w:cs="Arial"/>
          <w:noProof/>
          <w:sz w:val="19"/>
          <w:szCs w:val="19"/>
        </w:rPr>
        <mc:AlternateContent>
          <mc:Choice Requires="wps">
            <w:drawing>
              <wp:inline distT="0" distB="0" distL="0" distR="0" wp14:anchorId="072CD3BF" wp14:editId="15409195">
                <wp:extent cx="5900420" cy="1013254"/>
                <wp:effectExtent l="57150" t="38100" r="81280" b="92075"/>
                <wp:docPr id="212" name="Rectangle 212"/>
                <wp:cNvGraphicFramePr/>
                <a:graphic xmlns:a="http://schemas.openxmlformats.org/drawingml/2006/main">
                  <a:graphicData uri="http://schemas.microsoft.com/office/word/2010/wordprocessingShape">
                    <wps:wsp>
                      <wps:cNvSpPr/>
                      <wps:spPr>
                        <a:xfrm>
                          <a:off x="0" y="0"/>
                          <a:ext cx="5900420" cy="101325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14920A99" w14:textId="77777777" w:rsidR="00034405" w:rsidRDefault="00034405" w:rsidP="007D79C5">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41AD56EA" w14:textId="77777777" w:rsidR="00034405" w:rsidRPr="00866BF3" w:rsidRDefault="00034405" w:rsidP="007D79C5">
                            <w:pPr>
                              <w:pStyle w:val="Paragraphedeliste"/>
                              <w:numPr>
                                <w:ilvl w:val="0"/>
                                <w:numId w:val="8"/>
                              </w:numPr>
                              <w:ind w:left="284" w:hanging="218"/>
                              <w:rPr>
                                <w:color w:val="000000" w:themeColor="text1"/>
                              </w:rPr>
                            </w:pPr>
                            <w:r>
                              <w:rPr>
                                <w:color w:val="000000" w:themeColor="text1"/>
                              </w:rPr>
                              <w:t>Au besoin, remettre en eau le réseau (cf. annexe 15)</w:t>
                            </w:r>
                          </w:p>
                          <w:p w14:paraId="31EC25DA" w14:textId="1C5B0FFE" w:rsidR="00034405" w:rsidRPr="007618F1" w:rsidRDefault="00034405" w:rsidP="007D79C5">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2CD3BF" id="Rectangle 212" o:spid="_x0000_s1167" style="width:464.6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" fillcolor="#f4b083 [1941]" strokecolor="#ed7d31 [3205]">
                <v:shadow on="t" color="black" opacity="41287f" offset="0,1.5pt"/>
                <v:textbox>
                  <w:txbxContent>
                    <w:p w14:paraId="14920A99" w14:textId="77777777" w:rsidR="00034405" w:rsidRDefault="00034405" w:rsidP="007D79C5">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41AD56EA" w14:textId="77777777" w:rsidR="00034405" w:rsidRPr="00866BF3" w:rsidRDefault="00034405" w:rsidP="007D79C5">
                      <w:pPr>
                        <w:pStyle w:val="Paragraphedeliste"/>
                        <w:numPr>
                          <w:ilvl w:val="0"/>
                          <w:numId w:val="8"/>
                        </w:numPr>
                        <w:ind w:left="284" w:hanging="218"/>
                        <w:rPr>
                          <w:color w:val="000000" w:themeColor="text1"/>
                        </w:rPr>
                      </w:pPr>
                      <w:r>
                        <w:rPr>
                          <w:color w:val="000000" w:themeColor="text1"/>
                        </w:rPr>
                        <w:t>Au besoin, remettre en eau le réseau (cf. annexe 15)</w:t>
                      </w:r>
                    </w:p>
                    <w:p w14:paraId="31EC25DA" w14:textId="1C5B0FFE" w:rsidR="00034405" w:rsidRPr="007618F1" w:rsidRDefault="00034405" w:rsidP="007D79C5">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v:textbox>
                <w10:anchorlock/>
              </v:rect>
            </w:pict>
          </mc:Fallback>
        </mc:AlternateContent>
      </w:r>
    </w:p>
    <w:p w14:paraId="1FF93D55" w14:textId="15BAC68A" w:rsidR="007D79C5" w:rsidRDefault="00991534" w:rsidP="007D79C5">
      <w:pPr>
        <w:spacing w:line="276" w:lineRule="auto"/>
        <w:ind w:left="-142" w:right="-64"/>
        <w:jc w:val="center"/>
        <w:rPr>
          <w:rFonts w:ascii="Century Gothic" w:hAnsi="Century Gothic" w:cs="Arial"/>
          <w:sz w:val="19"/>
          <w:szCs w:val="19"/>
        </w:rPr>
      </w:pPr>
      <w:r>
        <w:rPr>
          <w:noProof/>
        </w:rPr>
        <w:lastRenderedPageBreak/>
        <mc:AlternateContent>
          <mc:Choice Requires="wps">
            <w:drawing>
              <wp:anchor distT="0" distB="0" distL="114300" distR="114300" simplePos="0" relativeHeight="251658413" behindDoc="1" locked="0" layoutInCell="1" allowOverlap="1" wp14:anchorId="366F25DA" wp14:editId="22C16722">
                <wp:simplePos x="0" y="0"/>
                <wp:positionH relativeFrom="page">
                  <wp:posOffset>-635</wp:posOffset>
                </wp:positionH>
                <wp:positionV relativeFrom="paragraph">
                  <wp:posOffset>-669049</wp:posOffset>
                </wp:positionV>
                <wp:extent cx="7829550" cy="11049000"/>
                <wp:effectExtent l="0" t="0" r="19050" b="19050"/>
                <wp:wrapNone/>
                <wp:docPr id="424" name="Rectangle 424"/>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E3FB" id="Rectangle 424" o:spid="_x0000_s1026" style="position:absolute;margin-left:-.05pt;margin-top:-52.7pt;width:616.5pt;height:870pt;z-index:-2516580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" fillcolor="#e7e6e6 [3214]" strokecolor="#1f4d78 [1604]" strokeweight="1pt">
                <w10:wrap anchorx="page"/>
              </v:rect>
            </w:pict>
          </mc:Fallback>
        </mc:AlternateContent>
      </w:r>
      <w:r w:rsidR="007D79C5">
        <w:rPr>
          <w:rFonts w:ascii="Century Gothic" w:hAnsi="Century Gothic" w:cs="Arial"/>
          <w:noProof/>
          <w:sz w:val="19"/>
          <w:szCs w:val="19"/>
        </w:rPr>
        <mc:AlternateContent>
          <mc:Choice Requires="wps">
            <w:drawing>
              <wp:inline distT="0" distB="0" distL="0" distR="0" wp14:anchorId="422D26C5" wp14:editId="4CBC9636">
                <wp:extent cx="5900420" cy="1362075"/>
                <wp:effectExtent l="57150" t="38100" r="81280" b="104775"/>
                <wp:docPr id="384" name="Rectangle 384"/>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5E4F48A0" w14:textId="77777777" w:rsidR="00034405" w:rsidRDefault="00034405" w:rsidP="007D79C5">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22A207BB" w14:textId="34BC4E4F" w:rsidR="00034405" w:rsidRPr="00C671E5" w:rsidRDefault="00034405" w:rsidP="007D79C5">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3D0F5019" w14:textId="77777777" w:rsidR="00034405" w:rsidRPr="007618F1" w:rsidRDefault="00034405" w:rsidP="007D79C5">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2D26C5" id="Rectangle 384" o:spid="_x0000_s1168"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" fillcolor="#e2efd9 [665]" strokecolor="#70ad47 [3209]">
                <v:shadow on="t" color="black" opacity="41287f" offset="0,1.5pt"/>
                <v:textbox>
                  <w:txbxContent>
                    <w:p w14:paraId="5E4F48A0" w14:textId="77777777" w:rsidR="00034405" w:rsidRDefault="00034405" w:rsidP="007D79C5">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22A207BB" w14:textId="34BC4E4F" w:rsidR="00034405" w:rsidRPr="00C671E5" w:rsidRDefault="00034405" w:rsidP="007D79C5">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3D0F5019" w14:textId="77777777" w:rsidR="00034405" w:rsidRPr="007618F1" w:rsidRDefault="00034405" w:rsidP="007D79C5">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37B29948" w14:textId="77777777" w:rsidR="007D79C5" w:rsidRDefault="007D79C5" w:rsidP="007D79C5">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6" behindDoc="0" locked="0" layoutInCell="1" allowOverlap="1" wp14:anchorId="65306213" wp14:editId="0C2F6FF6">
                <wp:simplePos x="0" y="0"/>
                <wp:positionH relativeFrom="column">
                  <wp:posOffset>-27178</wp:posOffset>
                </wp:positionH>
                <wp:positionV relativeFrom="paragraph">
                  <wp:posOffset>63373</wp:posOffset>
                </wp:positionV>
                <wp:extent cx="5900420" cy="559308"/>
                <wp:effectExtent l="57150" t="38100" r="81280" b="88900"/>
                <wp:wrapNone/>
                <wp:docPr id="385" name="Rectangle 385"/>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56924F42" w14:textId="77777777" w:rsidR="00034405" w:rsidRPr="006E1ECF" w:rsidRDefault="00034405" w:rsidP="007D79C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06213" id="Rectangle 385" o:spid="_x0000_s1169" style="position:absolute;left:0;text-align:left;margin-left:-2.15pt;margin-top:5pt;width:464.6pt;height:44.05pt;z-index:251658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" fillcolor="#a8d08d [1945]" strokecolor="#70ad47 [3209]">
                <v:shadow on="t" color="black" opacity="41287f" offset="0,1.5pt"/>
                <v:textbox>
                  <w:txbxContent>
                    <w:p w14:paraId="56924F42" w14:textId="77777777" w:rsidR="00034405" w:rsidRPr="006E1ECF" w:rsidRDefault="00034405" w:rsidP="007D79C5">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59AF29DC" w14:textId="395F4951" w:rsidR="007D79C5" w:rsidRDefault="00E045CF" w:rsidP="007D79C5">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42385" behindDoc="0" locked="0" layoutInCell="1" allowOverlap="1" wp14:anchorId="6F6976CA" wp14:editId="46678096">
                <wp:simplePos x="0" y="0"/>
                <wp:positionH relativeFrom="column">
                  <wp:posOffset>5791200</wp:posOffset>
                </wp:positionH>
                <wp:positionV relativeFrom="paragraph">
                  <wp:posOffset>7856220</wp:posOffset>
                </wp:positionV>
                <wp:extent cx="342900" cy="1404620"/>
                <wp:effectExtent l="0" t="0" r="0" b="0"/>
                <wp:wrapNone/>
                <wp:docPr id="15149003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7A466741" w14:textId="26681F0B" w:rsidR="00034405" w:rsidRPr="001C4C71" w:rsidRDefault="00034405" w:rsidP="00E045CF">
                            <w:pPr>
                              <w:rPr>
                                <w:sz w:val="18"/>
                                <w:szCs w:val="18"/>
                              </w:rPr>
                            </w:pPr>
                            <w:r>
                              <w:rPr>
                                <w:sz w:val="18"/>
                                <w:szCs w:val="18"/>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976CA" id="_x0000_s1170" type="#_x0000_t202" style="position:absolute;margin-left:456pt;margin-top:618.6pt;width:27pt;height:110.6pt;z-index:2517423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" filled="f" stroked="f">
                <v:textbox style="mso-fit-shape-to-text:t">
                  <w:txbxContent>
                    <w:p w14:paraId="7A466741" w14:textId="26681F0B" w:rsidR="00034405" w:rsidRPr="001C4C71" w:rsidRDefault="00034405" w:rsidP="00E045CF">
                      <w:pPr>
                        <w:rPr>
                          <w:sz w:val="18"/>
                          <w:szCs w:val="18"/>
                        </w:rPr>
                      </w:pPr>
                      <w:r>
                        <w:rPr>
                          <w:sz w:val="18"/>
                          <w:szCs w:val="18"/>
                        </w:rPr>
                        <w:t>35</w:t>
                      </w:r>
                    </w:p>
                  </w:txbxContent>
                </v:textbox>
              </v:shape>
            </w:pict>
          </mc:Fallback>
        </mc:AlternateContent>
      </w:r>
      <w:r w:rsidR="007D79C5">
        <w:rPr>
          <w:rFonts w:ascii="Century Gothic" w:eastAsiaTheme="majorEastAsia" w:hAnsi="Century Gothic" w:cstheme="majorBidi"/>
          <w:b/>
          <w:i/>
          <w:color w:val="FFFFFF" w:themeColor="background1"/>
          <w:sz w:val="30"/>
          <w:szCs w:val="30"/>
        </w:rPr>
        <w:br w:type="page"/>
      </w:r>
    </w:p>
    <w:bookmarkStart w:id="63" w:name="_Toc137046202"/>
    <w:p w14:paraId="36868659" w14:textId="18BE6D07" w:rsidR="003E5B6C" w:rsidRDefault="00991534" w:rsidP="00B91C46">
      <w:pPr>
        <w:pStyle w:val="Titre3"/>
      </w:pPr>
      <w:r>
        <w:rPr>
          <w:noProof/>
        </w:rPr>
        <w:lastRenderedPageBreak/>
        <mc:AlternateContent>
          <mc:Choice Requires="wps">
            <w:drawing>
              <wp:anchor distT="0" distB="0" distL="114300" distR="114300" simplePos="0" relativeHeight="251657215" behindDoc="1" locked="0" layoutInCell="1" allowOverlap="1" wp14:anchorId="0BF8E59F" wp14:editId="3840B758">
                <wp:simplePos x="0" y="0"/>
                <wp:positionH relativeFrom="page">
                  <wp:posOffset>0</wp:posOffset>
                </wp:positionH>
                <wp:positionV relativeFrom="paragraph">
                  <wp:posOffset>-685800</wp:posOffset>
                </wp:positionV>
                <wp:extent cx="7829550" cy="11115675"/>
                <wp:effectExtent l="0" t="0" r="19050" b="28575"/>
                <wp:wrapNone/>
                <wp:docPr id="425" name="Rectangle 425"/>
                <wp:cNvGraphicFramePr/>
                <a:graphic xmlns:a="http://schemas.openxmlformats.org/drawingml/2006/main">
                  <a:graphicData uri="http://schemas.microsoft.com/office/word/2010/wordprocessingShape">
                    <wps:wsp>
                      <wps:cNvSpPr/>
                      <wps:spPr>
                        <a:xfrm>
                          <a:off x="0" y="0"/>
                          <a:ext cx="7829550" cy="111156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8A810" id="Rectangle 425" o:spid="_x0000_s1026" style="position:absolute;margin-left:0;margin-top:-54pt;width:616.5pt;height:875.2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" fillcolor="#e7e6e6 [3214]" strokecolor="#1f4d78 [1604]" strokeweight="1pt">
                <w10:wrap anchorx="page"/>
              </v:rect>
            </w:pict>
          </mc:Fallback>
        </mc:AlternateContent>
      </w:r>
      <w:r w:rsidR="003E5B6C">
        <w:t>Fiche K – Gestion des non-conformités (chimique</w:t>
      </w:r>
      <w:r w:rsidR="0098552A">
        <w:t>s</w:t>
      </w:r>
      <w:r w:rsidR="003E5B6C">
        <w:t xml:space="preserve"> ou bactériologiques)</w:t>
      </w:r>
      <w:bookmarkEnd w:id="63"/>
      <w:r w:rsidRPr="00991534">
        <w:rPr>
          <w:noProof/>
        </w:rPr>
        <w:t xml:space="preserve"> </w:t>
      </w:r>
    </w:p>
    <w:p w14:paraId="411D64A0" w14:textId="24D92A38" w:rsidR="00C76CE1" w:rsidRDefault="00C76CE1" w:rsidP="00C76CE1">
      <w:pPr>
        <w:spacing w:line="276" w:lineRule="auto"/>
        <w:ind w:left="-142" w:right="-432"/>
        <w:jc w:val="both"/>
        <w:rPr>
          <w:rFonts w:ascii="Century Gothic" w:hAnsi="Century Gothic" w:cs="Arial"/>
          <w:sz w:val="19"/>
          <w:szCs w:val="19"/>
        </w:rPr>
      </w:pPr>
      <w:r>
        <w:rPr>
          <w:rFonts w:ascii="Century Gothic" w:hAnsi="Century Gothic" w:cs="Arial"/>
          <w:sz w:val="19"/>
          <w:szCs w:val="19"/>
        </w:rPr>
        <w:t>Le risque sanitaire est à évaluer en partenariat avec l’ARS.</w:t>
      </w:r>
    </w:p>
    <w:p w14:paraId="61DCC79E" w14:textId="77777777" w:rsidR="003E5B6C" w:rsidRDefault="003E5B6C" w:rsidP="003E5B6C">
      <w:pPr>
        <w:spacing w:line="276" w:lineRule="auto"/>
        <w:ind w:left="-142" w:right="-432"/>
        <w:jc w:val="both"/>
        <w:rPr>
          <w:rFonts w:ascii="Century Gothic" w:hAnsi="Century Gothic" w:cs="Arial"/>
          <w:sz w:val="19"/>
          <w:szCs w:val="19"/>
        </w:rPr>
      </w:pPr>
    </w:p>
    <w:p w14:paraId="6DE2D695" w14:textId="37952C51" w:rsidR="003E5B6C" w:rsidRDefault="003E5B6C" w:rsidP="003E5B6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6F7B0F1" wp14:editId="3EF05E6F">
                <wp:extent cx="5876925" cy="468676"/>
                <wp:effectExtent l="57150" t="38100" r="85725" b="102870"/>
                <wp:docPr id="267" name="Rectangle 267"/>
                <wp:cNvGraphicFramePr/>
                <a:graphic xmlns:a="http://schemas.openxmlformats.org/drawingml/2006/main">
                  <a:graphicData uri="http://schemas.microsoft.com/office/word/2010/wordprocessingShape">
                    <wps:wsp>
                      <wps:cNvSpPr/>
                      <wps:spPr>
                        <a:xfrm>
                          <a:off x="0" y="0"/>
                          <a:ext cx="5876925" cy="468676"/>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A9B8980" w14:textId="4F9BC42F" w:rsidR="00034405" w:rsidRPr="006E1ECF" w:rsidRDefault="00034405" w:rsidP="003E5B6C">
                            <w:pPr>
                              <w:ind w:left="142" w:right="123"/>
                              <w:rPr>
                                <w:color w:val="000000" w:themeColor="text1"/>
                              </w:rPr>
                            </w:pPr>
                            <w:r>
                              <w:rPr>
                                <w:color w:val="000000" w:themeColor="text1"/>
                              </w:rPr>
                              <w:t>Prise de connaissance de la non-conformité à l’issue de l’auto-contrôle ou du prélèvement de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F7B0F1" id="Rectangle 267" o:spid="_x0000_s1171" style="width:462.75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" fillcolor="#fbe4d5 [661]" strokecolor="#ed7d31 [3205]">
                <v:shadow on="t" color="black" opacity="41287f" offset="0,1.5pt"/>
                <v:textbox>
                  <w:txbxContent>
                    <w:p w14:paraId="2A9B8980" w14:textId="4F9BC42F" w:rsidR="00034405" w:rsidRPr="006E1ECF" w:rsidRDefault="00034405" w:rsidP="003E5B6C">
                      <w:pPr>
                        <w:ind w:left="142" w:right="123"/>
                        <w:rPr>
                          <w:color w:val="000000" w:themeColor="text1"/>
                        </w:rPr>
                      </w:pPr>
                      <w:r>
                        <w:rPr>
                          <w:color w:val="000000" w:themeColor="text1"/>
                        </w:rPr>
                        <w:t>Prise de connaissance de la non-conformité à l’issue de l’auto-contrôle ou du prélèvement de l’ARS</w:t>
                      </w:r>
                    </w:p>
                  </w:txbxContent>
                </v:textbox>
                <w10:anchorlock/>
              </v:rect>
            </w:pict>
          </mc:Fallback>
        </mc:AlternateContent>
      </w:r>
    </w:p>
    <w:p w14:paraId="3AC3C835" w14:textId="7E82E8FE" w:rsidR="005A0636" w:rsidRDefault="005A0636" w:rsidP="003E5B6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09DD03FF" wp14:editId="13FC3D0F">
                <wp:extent cx="5900420" cy="1333500"/>
                <wp:effectExtent l="57150" t="38100" r="81280" b="95250"/>
                <wp:docPr id="279" name="Rectangle 279"/>
                <wp:cNvGraphicFramePr/>
                <a:graphic xmlns:a="http://schemas.openxmlformats.org/drawingml/2006/main">
                  <a:graphicData uri="http://schemas.microsoft.com/office/word/2010/wordprocessingShape">
                    <wps:wsp>
                      <wps:cNvSpPr/>
                      <wps:spPr>
                        <a:xfrm>
                          <a:off x="0" y="0"/>
                          <a:ext cx="5900420" cy="1333500"/>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6B09580" w14:textId="398FB26A" w:rsidR="00034405" w:rsidRPr="00EA60B8" w:rsidRDefault="00034405" w:rsidP="00EA60B8">
                            <w:pPr>
                              <w:pStyle w:val="Paragraphedeliste"/>
                              <w:numPr>
                                <w:ilvl w:val="0"/>
                                <w:numId w:val="8"/>
                              </w:numPr>
                              <w:ind w:left="284" w:hanging="218"/>
                              <w:rPr>
                                <w:color w:val="000000" w:themeColor="text1"/>
                              </w:rPr>
                            </w:pPr>
                            <w:r>
                              <w:rPr>
                                <w:color w:val="000000" w:themeColor="text1"/>
                              </w:rPr>
                              <w:t>Déterminer l’origine de la contamination et la durée de la perturbation</w:t>
                            </w:r>
                          </w:p>
                          <w:p w14:paraId="1B12A486" w14:textId="06DA18C7" w:rsidR="00034405" w:rsidRPr="006E1ECF" w:rsidRDefault="00034405" w:rsidP="005A0636">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 xml:space="preserve"> </w:t>
                            </w:r>
                            <w:r w:rsidRPr="00653079">
                              <w:rPr>
                                <w:color w:val="000000" w:themeColor="text1"/>
                              </w:rPr>
                              <w:t xml:space="preserve">de la situation et des mesures mises en </w:t>
                            </w:r>
                            <w:r w:rsidRPr="00D04C4F">
                              <w:rPr>
                                <w:color w:val="000000" w:themeColor="text1"/>
                              </w:rPr>
                              <w:t>œuvre</w:t>
                            </w:r>
                            <w:r>
                              <w:rPr>
                                <w:color w:val="000000" w:themeColor="text1"/>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7C02F2CA" w14:textId="77777777" w:rsidR="00034405" w:rsidRDefault="00034405" w:rsidP="003A5CF0">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p w14:paraId="353E70E9" w14:textId="58BC7256" w:rsidR="00034405" w:rsidRPr="00653079" w:rsidRDefault="00034405" w:rsidP="00D04C4F">
                            <w:pPr>
                              <w:pStyle w:val="Paragraphedeliste"/>
                              <w:numPr>
                                <w:ilvl w:val="0"/>
                                <w:numId w:val="8"/>
                              </w:numPr>
                              <w:ind w:left="284" w:hanging="218"/>
                              <w:rPr>
                                <w:color w:val="000000" w:themeColor="text1"/>
                              </w:rPr>
                            </w:pPr>
                            <w:r>
                              <w:rPr>
                                <w:color w:val="000000" w:themeColor="text1"/>
                              </w:rPr>
                              <w:t>Si le problème est provoqué par un tiers sur le périmètre de protection de captage, exiger la mise en conformité rapide et confirmer par courrier (cf. annexe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DD03FF" id="Rectangle 279" o:spid="_x0000_s1172" style="width:464.6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" fillcolor="#fbe4d5 [661]" strokecolor="#ed7d31 [3205]">
                <v:shadow on="t" color="black" opacity="41287f" offset="0,1.5pt"/>
                <v:textbox>
                  <w:txbxContent>
                    <w:p w14:paraId="46B09580" w14:textId="398FB26A" w:rsidR="00034405" w:rsidRPr="00EA60B8" w:rsidRDefault="00034405" w:rsidP="00EA60B8">
                      <w:pPr>
                        <w:pStyle w:val="Paragraphedeliste"/>
                        <w:numPr>
                          <w:ilvl w:val="0"/>
                          <w:numId w:val="8"/>
                        </w:numPr>
                        <w:ind w:left="284" w:hanging="218"/>
                        <w:rPr>
                          <w:color w:val="000000" w:themeColor="text1"/>
                        </w:rPr>
                      </w:pPr>
                      <w:r>
                        <w:rPr>
                          <w:color w:val="000000" w:themeColor="text1"/>
                        </w:rPr>
                        <w:t>Déterminer l’origine de la contamination et la durée de la perturbation</w:t>
                      </w:r>
                    </w:p>
                    <w:p w14:paraId="1B12A486" w14:textId="06DA18C7" w:rsidR="00034405" w:rsidRPr="006E1ECF" w:rsidRDefault="00034405" w:rsidP="005A0636">
                      <w:pPr>
                        <w:pStyle w:val="Paragraphedeliste"/>
                        <w:numPr>
                          <w:ilvl w:val="0"/>
                          <w:numId w:val="8"/>
                        </w:numPr>
                        <w:ind w:left="284" w:hanging="218"/>
                        <w:rPr>
                          <w:color w:val="000000" w:themeColor="text1"/>
                        </w:rPr>
                      </w:pPr>
                      <w:r w:rsidRPr="00DE2E06">
                        <w:rPr>
                          <w:b/>
                          <w:bCs/>
                          <w:color w:val="0070C0"/>
                        </w:rPr>
                        <w:t>Informer sans délai la préfecture</w:t>
                      </w:r>
                      <w:r>
                        <w:rPr>
                          <w:b/>
                          <w:bCs/>
                          <w:color w:val="0070C0"/>
                        </w:rPr>
                        <w:t xml:space="preserve"> </w:t>
                      </w:r>
                      <w:r w:rsidRPr="00653079">
                        <w:rPr>
                          <w:color w:val="000000" w:themeColor="text1"/>
                        </w:rPr>
                        <w:t xml:space="preserve">de la situation et des mesures mises en </w:t>
                      </w:r>
                      <w:r w:rsidRPr="00D04C4F">
                        <w:rPr>
                          <w:color w:val="000000" w:themeColor="text1"/>
                        </w:rPr>
                        <w:t>œuvre</w:t>
                      </w:r>
                      <w:r>
                        <w:rPr>
                          <w:color w:val="000000" w:themeColor="text1"/>
                        </w:rPr>
                        <w:t>,</w:t>
                      </w:r>
                      <w:r w:rsidRPr="006E1ECF">
                        <w:rPr>
                          <w:color w:val="000000" w:themeColor="text1"/>
                        </w:rPr>
                        <w:t xml:space="preserve"> suivre </w:t>
                      </w:r>
                      <w:r>
                        <w:rPr>
                          <w:color w:val="000000" w:themeColor="text1"/>
                        </w:rPr>
                        <w:t>se</w:t>
                      </w:r>
                      <w:r w:rsidRPr="006E1ECF">
                        <w:rPr>
                          <w:color w:val="000000" w:themeColor="text1"/>
                        </w:rPr>
                        <w:t xml:space="preserve">s éventuelles instructions (cf. annexe </w:t>
                      </w:r>
                      <w:r>
                        <w:rPr>
                          <w:color w:val="000000" w:themeColor="text1"/>
                        </w:rPr>
                        <w:t>3</w:t>
                      </w:r>
                      <w:r w:rsidRPr="006E1ECF">
                        <w:rPr>
                          <w:color w:val="000000" w:themeColor="text1"/>
                        </w:rPr>
                        <w:t>)</w:t>
                      </w:r>
                    </w:p>
                    <w:p w14:paraId="7C02F2CA" w14:textId="77777777" w:rsidR="00034405" w:rsidRDefault="00034405" w:rsidP="003A5CF0">
                      <w:pPr>
                        <w:pStyle w:val="Paragraphedeliste"/>
                        <w:numPr>
                          <w:ilvl w:val="0"/>
                          <w:numId w:val="8"/>
                        </w:numPr>
                        <w:ind w:left="284" w:hanging="218"/>
                        <w:rPr>
                          <w:color w:val="000000" w:themeColor="text1"/>
                        </w:rPr>
                      </w:pPr>
                      <w:r w:rsidRPr="006E1ECF">
                        <w:rPr>
                          <w:color w:val="000000" w:themeColor="text1"/>
                        </w:rPr>
                        <w:t xml:space="preserve">Informer sans délai le ou les maires concernés (cf. annexe </w:t>
                      </w:r>
                      <w:r>
                        <w:rPr>
                          <w:color w:val="000000" w:themeColor="text1"/>
                        </w:rPr>
                        <w:t>3)</w:t>
                      </w:r>
                    </w:p>
                    <w:p w14:paraId="353E70E9" w14:textId="58BC7256" w:rsidR="00034405" w:rsidRPr="00653079" w:rsidRDefault="00034405" w:rsidP="00D04C4F">
                      <w:pPr>
                        <w:pStyle w:val="Paragraphedeliste"/>
                        <w:numPr>
                          <w:ilvl w:val="0"/>
                          <w:numId w:val="8"/>
                        </w:numPr>
                        <w:ind w:left="284" w:hanging="218"/>
                        <w:rPr>
                          <w:color w:val="000000" w:themeColor="text1"/>
                        </w:rPr>
                      </w:pPr>
                      <w:r>
                        <w:rPr>
                          <w:color w:val="000000" w:themeColor="text1"/>
                        </w:rPr>
                        <w:t>Si le problème est provoqué par un tiers sur le périmètre de protection de captage, exiger la mise en conformité rapide et confirmer par courrier (cf. annexe 18)</w:t>
                      </w:r>
                    </w:p>
                  </w:txbxContent>
                </v:textbox>
                <w10:anchorlock/>
              </v:rect>
            </w:pict>
          </mc:Fallback>
        </mc:AlternateContent>
      </w:r>
    </w:p>
    <w:p w14:paraId="070D1E24" w14:textId="35886AAC" w:rsidR="00A65184" w:rsidRDefault="00A65184" w:rsidP="003E5B6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56CDB92" wp14:editId="047027AB">
                <wp:extent cx="5876925" cy="457200"/>
                <wp:effectExtent l="57150" t="38100" r="85725" b="95250"/>
                <wp:docPr id="270" name="Rectangle 270"/>
                <wp:cNvGraphicFramePr/>
                <a:graphic xmlns:a="http://schemas.openxmlformats.org/drawingml/2006/main">
                  <a:graphicData uri="http://schemas.microsoft.com/office/word/2010/wordprocessingShape">
                    <wps:wsp>
                      <wps:cNvSpPr/>
                      <wps:spPr>
                        <a:xfrm>
                          <a:off x="0" y="0"/>
                          <a:ext cx="5876925" cy="457200"/>
                        </a:xfrm>
                        <a:prstGeom prst="rect">
                          <a:avLst/>
                        </a:prstGeom>
                        <a:solidFill>
                          <a:schemeClr val="accent4">
                            <a:lumMod val="20000"/>
                            <a:lumOff val="80000"/>
                          </a:schemeClr>
                        </a:solidFill>
                        <a:ln>
                          <a:solidFill>
                            <a:schemeClr val="accent4"/>
                          </a:solidFill>
                        </a:ln>
                      </wps:spPr>
                      <wps:style>
                        <a:lnRef idx="0">
                          <a:schemeClr val="accent2"/>
                        </a:lnRef>
                        <a:fillRef idx="3">
                          <a:schemeClr val="accent2"/>
                        </a:fillRef>
                        <a:effectRef idx="3">
                          <a:schemeClr val="accent2"/>
                        </a:effectRef>
                        <a:fontRef idx="minor">
                          <a:schemeClr val="lt1"/>
                        </a:fontRef>
                      </wps:style>
                      <wps:txbx>
                        <w:txbxContent>
                          <w:p w14:paraId="31D5B408" w14:textId="77777777" w:rsidR="00034405" w:rsidRPr="006E1ECF" w:rsidRDefault="00034405" w:rsidP="00A65184">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6CDB92" id="Rectangle 270" o:spid="_x0000_s1173"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" fillcolor="#fff2cc [663]" strokecolor="#ffc000 [3207]">
                <v:shadow on="t" color="black" opacity="41287f" offset="0,1.5pt"/>
                <v:textbox>
                  <w:txbxContent>
                    <w:p w14:paraId="31D5B408" w14:textId="77777777" w:rsidR="00034405" w:rsidRPr="006E1ECF" w:rsidRDefault="00034405" w:rsidP="00A65184">
                      <w:pPr>
                        <w:rPr>
                          <w:color w:val="000000" w:themeColor="text1"/>
                        </w:rPr>
                      </w:pPr>
                      <w:r>
                        <w:rPr>
                          <w:color w:val="000000" w:themeColor="text1"/>
                        </w:rPr>
                        <w:t>Lorsqu’elle existe, mettre en service l’interconnexion permanente après avoir sollicité le gestionnaire et pris les précautions nécessaires (cf. annexe 8)</w:t>
                      </w:r>
                    </w:p>
                  </w:txbxContent>
                </v:textbox>
                <w10:anchorlock/>
              </v:rect>
            </w:pict>
          </mc:Fallback>
        </mc:AlternateContent>
      </w:r>
    </w:p>
    <w:p w14:paraId="3ABB40CB" w14:textId="67F4FB6F" w:rsidR="00304D41" w:rsidRDefault="003A5CF0" w:rsidP="00304D41">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3C5EC850" wp14:editId="7D233486">
                <wp:extent cx="5900420" cy="1760855"/>
                <wp:effectExtent l="57150" t="38100" r="81280" b="86995"/>
                <wp:docPr id="1514900379" name="Rectangle 1514900379"/>
                <wp:cNvGraphicFramePr/>
                <a:graphic xmlns:a="http://schemas.openxmlformats.org/drawingml/2006/main">
                  <a:graphicData uri="http://schemas.microsoft.com/office/word/2010/wordprocessingShape">
                    <wps:wsp>
                      <wps:cNvSpPr/>
                      <wps:spPr>
                        <a:xfrm>
                          <a:off x="0" y="0"/>
                          <a:ext cx="5900420" cy="1760855"/>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43C2CF3" w14:textId="507B2150" w:rsidR="00034405" w:rsidRPr="00653079" w:rsidRDefault="00034405" w:rsidP="003A5CF0">
                            <w:pPr>
                              <w:rPr>
                                <w:b/>
                                <w:color w:val="000000" w:themeColor="text1"/>
                              </w:rPr>
                            </w:pPr>
                            <w:r w:rsidRPr="00653079">
                              <w:rPr>
                                <w:b/>
                                <w:color w:val="000000" w:themeColor="text1"/>
                              </w:rPr>
                              <w:t>Si l’ARS identifie un risque sanitaire élevé lié à la non-conformité :</w:t>
                            </w:r>
                          </w:p>
                          <w:p w14:paraId="73955312" w14:textId="77777777" w:rsidR="00034405" w:rsidRDefault="00034405" w:rsidP="003A5CF0">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42A0CFDA" w14:textId="77777777" w:rsidR="00034405" w:rsidRDefault="00034405" w:rsidP="003A5CF0">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2E52B0D8" w14:textId="77777777" w:rsidR="00034405" w:rsidRPr="007618F1" w:rsidRDefault="00034405" w:rsidP="003A5CF0">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5EC850" id="Rectangle 1514900379" o:spid="_x0000_s1174" style="width:464.6pt;height:13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" fillcolor="#f4b083 [1941]" strokecolor="#ed7d31 [3205]">
                <v:shadow on="t" color="black" opacity="41287f" offset="0,1.5pt"/>
                <v:textbox>
                  <w:txbxContent>
                    <w:p w14:paraId="643C2CF3" w14:textId="507B2150" w:rsidR="00034405" w:rsidRPr="00653079" w:rsidRDefault="00034405" w:rsidP="003A5CF0">
                      <w:pPr>
                        <w:rPr>
                          <w:b/>
                          <w:color w:val="000000" w:themeColor="text1"/>
                        </w:rPr>
                      </w:pPr>
                      <w:r w:rsidRPr="00653079">
                        <w:rPr>
                          <w:b/>
                          <w:color w:val="000000" w:themeColor="text1"/>
                        </w:rPr>
                        <w:t>Si l’ARS identifie un risque sanitaire élevé lié à la non-conformité :</w:t>
                      </w:r>
                    </w:p>
                    <w:p w14:paraId="73955312" w14:textId="77777777" w:rsidR="00034405" w:rsidRDefault="00034405" w:rsidP="003A5CF0">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42A0CFDA" w14:textId="77777777" w:rsidR="00034405" w:rsidRDefault="00034405" w:rsidP="003A5CF0">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2E52B0D8" w14:textId="77777777" w:rsidR="00034405" w:rsidRPr="007618F1" w:rsidRDefault="00034405" w:rsidP="003A5CF0">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r w:rsidR="00304D41">
        <w:rPr>
          <w:rFonts w:ascii="Century Gothic" w:hAnsi="Century Gothic" w:cs="Arial"/>
          <w:noProof/>
          <w:sz w:val="19"/>
          <w:szCs w:val="19"/>
        </w:rPr>
        <mc:AlternateContent>
          <mc:Choice Requires="wps">
            <w:drawing>
              <wp:inline distT="0" distB="0" distL="0" distR="0" wp14:anchorId="00D1C381" wp14:editId="339B86BD">
                <wp:extent cx="2857500" cy="1757611"/>
                <wp:effectExtent l="57150" t="38100" r="76200" b="90805"/>
                <wp:docPr id="281" name="Rectangle 281"/>
                <wp:cNvGraphicFramePr/>
                <a:graphic xmlns:a="http://schemas.openxmlformats.org/drawingml/2006/main">
                  <a:graphicData uri="http://schemas.microsoft.com/office/word/2010/wordprocessingShape">
                    <wps:wsp>
                      <wps:cNvSpPr/>
                      <wps:spPr>
                        <a:xfrm>
                          <a:off x="0" y="0"/>
                          <a:ext cx="2857500" cy="1757611"/>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54DF3A9B" w14:textId="658F60E9" w:rsidR="00034405" w:rsidRDefault="00034405" w:rsidP="00304D41">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chimique</w:t>
                            </w:r>
                            <w:r>
                              <w:rPr>
                                <w:color w:val="000000" w:themeColor="text1"/>
                              </w:rPr>
                              <w:t> :</w:t>
                            </w:r>
                          </w:p>
                          <w:p w14:paraId="1E4A83AF" w14:textId="77777777" w:rsidR="00034405" w:rsidRPr="001D761E" w:rsidRDefault="00034405" w:rsidP="000A7D73">
                            <w:pPr>
                              <w:pStyle w:val="Paragraphedeliste"/>
                              <w:numPr>
                                <w:ilvl w:val="0"/>
                                <w:numId w:val="8"/>
                              </w:numPr>
                              <w:ind w:left="284" w:hanging="218"/>
                              <w:rPr>
                                <w:b/>
                                <w:bCs/>
                                <w:color w:val="0070C0"/>
                              </w:rPr>
                            </w:pPr>
                            <w:r w:rsidRPr="001D761E">
                              <w:rPr>
                                <w:b/>
                                <w:bCs/>
                                <w:color w:val="0070C0"/>
                              </w:rPr>
                              <w:t>Mettre en œuvre les actions mentionnées par la préfecture</w:t>
                            </w:r>
                          </w:p>
                          <w:p w14:paraId="3C481F80" w14:textId="024FCCCE" w:rsidR="00034405" w:rsidRDefault="00034405" w:rsidP="00304D41">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4A70A4F2" w14:textId="41F9AD22" w:rsidR="00034405" w:rsidRDefault="00034405" w:rsidP="00304D41">
                            <w:pPr>
                              <w:pStyle w:val="Paragraphedeliste"/>
                              <w:numPr>
                                <w:ilvl w:val="0"/>
                                <w:numId w:val="8"/>
                              </w:numPr>
                              <w:ind w:left="284" w:hanging="218"/>
                              <w:rPr>
                                <w:color w:val="000000" w:themeColor="text1"/>
                              </w:rPr>
                            </w:pPr>
                            <w:r>
                              <w:rPr>
                                <w:color w:val="000000" w:themeColor="text1"/>
                              </w:rPr>
                              <w:t>Répéter les mesures correctrices jusqu’au retour de la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D1C381" id="Rectangle 281" o:spid="_x0000_s1175" style="width:225pt;height:13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" fillcolor="#f4b083 [1941]" strokecolor="#ed7d31">
                <v:shadow on="t" color="black" opacity="41287f" offset="0,1.5pt"/>
                <v:textbox>
                  <w:txbxContent>
                    <w:p w14:paraId="54DF3A9B" w14:textId="658F60E9" w:rsidR="00034405" w:rsidRDefault="00034405" w:rsidP="00304D41">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chimique</w:t>
                      </w:r>
                      <w:r>
                        <w:rPr>
                          <w:color w:val="000000" w:themeColor="text1"/>
                        </w:rPr>
                        <w:t> :</w:t>
                      </w:r>
                    </w:p>
                    <w:p w14:paraId="1E4A83AF" w14:textId="77777777" w:rsidR="00034405" w:rsidRPr="001D761E" w:rsidRDefault="00034405" w:rsidP="000A7D73">
                      <w:pPr>
                        <w:pStyle w:val="Paragraphedeliste"/>
                        <w:numPr>
                          <w:ilvl w:val="0"/>
                          <w:numId w:val="8"/>
                        </w:numPr>
                        <w:ind w:left="284" w:hanging="218"/>
                        <w:rPr>
                          <w:b/>
                          <w:bCs/>
                          <w:color w:val="0070C0"/>
                        </w:rPr>
                      </w:pPr>
                      <w:r w:rsidRPr="001D761E">
                        <w:rPr>
                          <w:b/>
                          <w:bCs/>
                          <w:color w:val="0070C0"/>
                        </w:rPr>
                        <w:t>Mettre en œuvre les actions mentionnées par la préfecture</w:t>
                      </w:r>
                    </w:p>
                    <w:p w14:paraId="3C481F80" w14:textId="024FCCCE" w:rsidR="00034405" w:rsidRDefault="00034405" w:rsidP="00304D41">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4A70A4F2" w14:textId="41F9AD22" w:rsidR="00034405" w:rsidRDefault="00034405" w:rsidP="00304D41">
                      <w:pPr>
                        <w:pStyle w:val="Paragraphedeliste"/>
                        <w:numPr>
                          <w:ilvl w:val="0"/>
                          <w:numId w:val="8"/>
                        </w:numPr>
                        <w:ind w:left="284" w:hanging="218"/>
                        <w:rPr>
                          <w:color w:val="000000" w:themeColor="text1"/>
                        </w:rPr>
                      </w:pPr>
                      <w:r>
                        <w:rPr>
                          <w:color w:val="000000" w:themeColor="text1"/>
                        </w:rPr>
                        <w:t>Répéter les mesures correctrices jusqu’au retour de la qualité de l’eau</w:t>
                      </w:r>
                    </w:p>
                  </w:txbxContent>
                </v:textbox>
                <w10:anchorlock/>
              </v:rect>
            </w:pict>
          </mc:Fallback>
        </mc:AlternateContent>
      </w:r>
      <w:r w:rsidR="00304D41">
        <w:rPr>
          <w:rFonts w:ascii="Century Gothic" w:hAnsi="Century Gothic" w:cs="Arial"/>
          <w:sz w:val="19"/>
          <w:szCs w:val="19"/>
        </w:rPr>
        <w:t xml:space="preserve"> </w:t>
      </w:r>
      <w:r w:rsidR="00304D41">
        <w:rPr>
          <w:rFonts w:ascii="Century Gothic" w:hAnsi="Century Gothic" w:cs="Arial"/>
          <w:noProof/>
          <w:sz w:val="19"/>
          <w:szCs w:val="19"/>
        </w:rPr>
        <mc:AlternateContent>
          <mc:Choice Requires="wps">
            <w:drawing>
              <wp:inline distT="0" distB="0" distL="0" distR="0" wp14:anchorId="3708AD99" wp14:editId="6AFB0285">
                <wp:extent cx="2857500" cy="1751682"/>
                <wp:effectExtent l="57150" t="38100" r="76200" b="96520"/>
                <wp:docPr id="71" name="Rectangle 71"/>
                <wp:cNvGraphicFramePr/>
                <a:graphic xmlns:a="http://schemas.openxmlformats.org/drawingml/2006/main">
                  <a:graphicData uri="http://schemas.microsoft.com/office/word/2010/wordprocessingShape">
                    <wps:wsp>
                      <wps:cNvSpPr/>
                      <wps:spPr>
                        <a:xfrm>
                          <a:off x="0" y="0"/>
                          <a:ext cx="2857500" cy="1751682"/>
                        </a:xfrm>
                        <a:prstGeom prst="rect">
                          <a:avLst/>
                        </a:prstGeom>
                        <a:solidFill>
                          <a:schemeClr val="accent2">
                            <a:lumMod val="60000"/>
                            <a:lumOff val="40000"/>
                          </a:schemeClr>
                        </a:solidFill>
                        <a:ln>
                          <a:solidFill>
                            <a:srgbClr val="ED7D31"/>
                          </a:solidFill>
                        </a:ln>
                        <a:effectLst>
                          <a:outerShdw blurRad="57150" dist="19050" dir="5400000" algn="ctr" rotWithShape="0">
                            <a:srgbClr val="000000">
                              <a:alpha val="63000"/>
                            </a:srgbClr>
                          </a:outerShdw>
                        </a:effectLst>
                      </wps:spPr>
                      <wps:txbx>
                        <w:txbxContent>
                          <w:p w14:paraId="3D4E766A" w14:textId="5F501393" w:rsidR="00034405" w:rsidRDefault="00034405" w:rsidP="00304D41">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bactériologique</w:t>
                            </w:r>
                            <w:r>
                              <w:rPr>
                                <w:color w:val="000000" w:themeColor="text1"/>
                              </w:rPr>
                              <w:t> :</w:t>
                            </w:r>
                          </w:p>
                          <w:p w14:paraId="7AAF233B" w14:textId="07033137" w:rsidR="00034405" w:rsidRDefault="00034405" w:rsidP="00973867">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2BE77B3B" w14:textId="77777777" w:rsidR="00034405" w:rsidRDefault="00034405" w:rsidP="00973867">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A6F5661" w14:textId="46BEF9E6" w:rsidR="00034405" w:rsidRDefault="00034405" w:rsidP="00973867">
                            <w:pPr>
                              <w:pStyle w:val="Paragraphedeliste"/>
                              <w:numPr>
                                <w:ilvl w:val="0"/>
                                <w:numId w:val="8"/>
                              </w:numPr>
                              <w:ind w:left="284" w:hanging="218"/>
                              <w:rPr>
                                <w:color w:val="000000" w:themeColor="text1"/>
                              </w:rPr>
                            </w:pPr>
                            <w:r>
                              <w:rPr>
                                <w:color w:val="000000" w:themeColor="text1"/>
                              </w:rPr>
                              <w:t>Répéter le processus de chloration jusqu’au retour de la bonne qualité de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08AD99" id="Rectangle 71" o:spid="_x0000_s1176" style="width:225pt;height:13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" fillcolor="#f4b083 [1941]" strokecolor="#ed7d31">
                <v:shadow on="t" color="black" opacity="41287f" offset="0,1.5pt"/>
                <v:textbox>
                  <w:txbxContent>
                    <w:p w14:paraId="3D4E766A" w14:textId="5F501393" w:rsidR="00034405" w:rsidRDefault="00034405" w:rsidP="00304D41">
                      <w:pPr>
                        <w:rPr>
                          <w:color w:val="000000" w:themeColor="text1"/>
                        </w:rPr>
                      </w:pPr>
                      <w:r>
                        <w:rPr>
                          <w:color w:val="000000" w:themeColor="text1"/>
                        </w:rPr>
                        <w:t xml:space="preserve">Si la </w:t>
                      </w:r>
                      <w:r w:rsidRPr="00304D41">
                        <w:rPr>
                          <w:b/>
                          <w:bCs/>
                          <w:color w:val="000000" w:themeColor="text1"/>
                        </w:rPr>
                        <w:t xml:space="preserve">non-conformité </w:t>
                      </w:r>
                      <w:r>
                        <w:rPr>
                          <w:b/>
                          <w:bCs/>
                          <w:color w:val="000000" w:themeColor="text1"/>
                        </w:rPr>
                        <w:t xml:space="preserve">est de nature </w:t>
                      </w:r>
                      <w:r w:rsidRPr="00304D41">
                        <w:rPr>
                          <w:b/>
                          <w:bCs/>
                          <w:color w:val="000000" w:themeColor="text1"/>
                        </w:rPr>
                        <w:t>bactériologique</w:t>
                      </w:r>
                      <w:r>
                        <w:rPr>
                          <w:color w:val="000000" w:themeColor="text1"/>
                        </w:rPr>
                        <w:t> :</w:t>
                      </w:r>
                    </w:p>
                    <w:p w14:paraId="7AAF233B" w14:textId="07033137" w:rsidR="00034405" w:rsidRDefault="00034405" w:rsidP="00973867">
                      <w:pPr>
                        <w:pStyle w:val="Paragraphedeliste"/>
                        <w:numPr>
                          <w:ilvl w:val="0"/>
                          <w:numId w:val="8"/>
                        </w:numPr>
                        <w:ind w:left="284" w:hanging="218"/>
                        <w:rPr>
                          <w:color w:val="000000" w:themeColor="text1"/>
                        </w:rPr>
                      </w:pPr>
                      <w:r>
                        <w:rPr>
                          <w:color w:val="000000" w:themeColor="text1"/>
                        </w:rPr>
                        <w:t>Vérifier la chloration et le cas échéant l’augmenter (cf. annexe 17)</w:t>
                      </w:r>
                    </w:p>
                    <w:p w14:paraId="2BE77B3B" w14:textId="77777777" w:rsidR="00034405" w:rsidRDefault="00034405" w:rsidP="00973867">
                      <w:pPr>
                        <w:pStyle w:val="Paragraphedeliste"/>
                        <w:numPr>
                          <w:ilvl w:val="0"/>
                          <w:numId w:val="8"/>
                        </w:numPr>
                        <w:ind w:left="284" w:hanging="218"/>
                        <w:rPr>
                          <w:color w:val="000000" w:themeColor="text1"/>
                        </w:rPr>
                      </w:pPr>
                      <w:r>
                        <w:rPr>
                          <w:color w:val="000000" w:themeColor="text1"/>
                        </w:rPr>
                        <w:t>Procéder à une analyse de la qualité de l’eau (cf. annexe 16)</w:t>
                      </w:r>
                    </w:p>
                    <w:p w14:paraId="6A6F5661" w14:textId="46BEF9E6" w:rsidR="00034405" w:rsidRDefault="00034405" w:rsidP="00973867">
                      <w:pPr>
                        <w:pStyle w:val="Paragraphedeliste"/>
                        <w:numPr>
                          <w:ilvl w:val="0"/>
                          <w:numId w:val="8"/>
                        </w:numPr>
                        <w:ind w:left="284" w:hanging="218"/>
                        <w:rPr>
                          <w:color w:val="000000" w:themeColor="text1"/>
                        </w:rPr>
                      </w:pPr>
                      <w:r>
                        <w:rPr>
                          <w:color w:val="000000" w:themeColor="text1"/>
                        </w:rPr>
                        <w:t>Répéter le processus de chloration jusqu’au retour de la bonne qualité de l’eau</w:t>
                      </w:r>
                    </w:p>
                  </w:txbxContent>
                </v:textbox>
                <w10:anchorlock/>
              </v:rect>
            </w:pict>
          </mc:Fallback>
        </mc:AlternateContent>
      </w:r>
      <w:r w:rsidR="00304D41">
        <w:rPr>
          <w:rFonts w:ascii="Century Gothic" w:hAnsi="Century Gothic" w:cs="Arial"/>
          <w:sz w:val="19"/>
          <w:szCs w:val="19"/>
        </w:rPr>
        <w:t xml:space="preserve"> </w:t>
      </w:r>
    </w:p>
    <w:p w14:paraId="37A948E7" w14:textId="456A1BA9" w:rsidR="003E5B6C" w:rsidRDefault="003E5B6C" w:rsidP="003E5B6C">
      <w:pPr>
        <w:spacing w:line="276" w:lineRule="auto"/>
        <w:ind w:left="-142" w:right="-64"/>
        <w:jc w:val="center"/>
        <w:rPr>
          <w:rFonts w:ascii="Century Gothic" w:hAnsi="Century Gothic" w:cs="Arial"/>
          <w:sz w:val="19"/>
          <w:szCs w:val="19"/>
        </w:rPr>
      </w:pPr>
    </w:p>
    <w:p w14:paraId="745E8C0C" w14:textId="6E9604B8" w:rsidR="003E5B6C" w:rsidRDefault="00E045CF" w:rsidP="003E5B6C">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44433" behindDoc="0" locked="0" layoutInCell="1" allowOverlap="1" wp14:anchorId="2A96DA1D" wp14:editId="4B5820C5">
                <wp:simplePos x="0" y="0"/>
                <wp:positionH relativeFrom="column">
                  <wp:posOffset>5791835</wp:posOffset>
                </wp:positionH>
                <wp:positionV relativeFrom="paragraph">
                  <wp:posOffset>1769110</wp:posOffset>
                </wp:positionV>
                <wp:extent cx="342900" cy="1404620"/>
                <wp:effectExtent l="0" t="0" r="0" b="0"/>
                <wp:wrapNone/>
                <wp:docPr id="1514900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37BAB50" w14:textId="407BCAC4" w:rsidR="00034405" w:rsidRPr="001C4C71" w:rsidRDefault="00034405" w:rsidP="00E045CF">
                            <w:pPr>
                              <w:rPr>
                                <w:sz w:val="18"/>
                                <w:szCs w:val="18"/>
                              </w:rPr>
                            </w:pPr>
                            <w:r>
                              <w:rPr>
                                <w:sz w:val="18"/>
                                <w:szCs w:val="18"/>
                              </w:rPr>
                              <w:t>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6DA1D" id="_x0000_s1177" type="#_x0000_t202" style="position:absolute;left:0;text-align:left;margin-left:456.05pt;margin-top:139.3pt;width:27pt;height:110.6pt;z-index:2517444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" filled="f" stroked="f">
                <v:textbox style="mso-fit-shape-to-text:t">
                  <w:txbxContent>
                    <w:p w14:paraId="037BAB50" w14:textId="407BCAC4" w:rsidR="00034405" w:rsidRPr="001C4C71" w:rsidRDefault="00034405" w:rsidP="00E045CF">
                      <w:pPr>
                        <w:rPr>
                          <w:sz w:val="18"/>
                          <w:szCs w:val="18"/>
                        </w:rPr>
                      </w:pPr>
                      <w:r>
                        <w:rPr>
                          <w:sz w:val="18"/>
                          <w:szCs w:val="18"/>
                        </w:rPr>
                        <w:t>36</w:t>
                      </w:r>
                    </w:p>
                  </w:txbxContent>
                </v:textbox>
              </v:shape>
            </w:pict>
          </mc:Fallback>
        </mc:AlternateContent>
      </w:r>
      <w:r w:rsidR="007D7193">
        <w:rPr>
          <w:rFonts w:ascii="Century Gothic" w:hAnsi="Century Gothic" w:cs="Arial"/>
          <w:noProof/>
          <w:sz w:val="19"/>
          <w:szCs w:val="19"/>
        </w:rPr>
        <mc:AlternateContent>
          <mc:Choice Requires="wps">
            <w:drawing>
              <wp:anchor distT="0" distB="0" distL="114300" distR="114300" simplePos="0" relativeHeight="251658389" behindDoc="0" locked="0" layoutInCell="1" allowOverlap="1" wp14:anchorId="57D2A559" wp14:editId="0A547DF8">
                <wp:simplePos x="0" y="0"/>
                <wp:positionH relativeFrom="margin">
                  <wp:posOffset>3855720</wp:posOffset>
                </wp:positionH>
                <wp:positionV relativeFrom="paragraph">
                  <wp:posOffset>1550035</wp:posOffset>
                </wp:positionV>
                <wp:extent cx="1543050" cy="342900"/>
                <wp:effectExtent l="0" t="0" r="285750" b="19050"/>
                <wp:wrapNone/>
                <wp:docPr id="74" name="Bulle narrative : rectangle à coins arrondis 74"/>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E420E4" w14:textId="77777777" w:rsidR="00034405" w:rsidRDefault="00034405" w:rsidP="007D7193">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D2A559" id="Bulle narrative : rectangle à coins arrondis 74" o:spid="_x0000_s1178" type="#_x0000_t62" style="position:absolute;left:0;text-align:left;margin-left:303.6pt;margin-top:122.05pt;width:121.5pt;height:27pt;z-index:2516583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" adj="24967,9100" fillcolor="#5b9bd5 [3204]" strokecolor="#1f4d78 [1604]" strokeweight="1pt">
                <v:textbox>
                  <w:txbxContent>
                    <w:p w14:paraId="36E420E4" w14:textId="77777777" w:rsidR="00034405" w:rsidRDefault="00034405" w:rsidP="007D7193">
                      <w:pPr>
                        <w:jc w:val="center"/>
                      </w:pPr>
                      <w:r>
                        <w:t>Suite page suivante</w:t>
                      </w:r>
                    </w:p>
                  </w:txbxContent>
                </v:textbox>
                <w10:wrap anchorx="margin"/>
              </v:shape>
            </w:pict>
          </mc:Fallback>
        </mc:AlternateContent>
      </w:r>
      <w:r w:rsidR="003E5B6C">
        <w:rPr>
          <w:rFonts w:ascii="Century Gothic" w:hAnsi="Century Gothic" w:cs="Arial"/>
          <w:noProof/>
          <w:sz w:val="19"/>
          <w:szCs w:val="19"/>
        </w:rPr>
        <mc:AlternateContent>
          <mc:Choice Requires="wps">
            <w:drawing>
              <wp:inline distT="0" distB="0" distL="0" distR="0" wp14:anchorId="7194EA46" wp14:editId="78EC7690">
                <wp:extent cx="5900420" cy="1013254"/>
                <wp:effectExtent l="57150" t="38100" r="81280" b="92075"/>
                <wp:docPr id="273" name="Rectangle 273"/>
                <wp:cNvGraphicFramePr/>
                <a:graphic xmlns:a="http://schemas.openxmlformats.org/drawingml/2006/main">
                  <a:graphicData uri="http://schemas.microsoft.com/office/word/2010/wordprocessingShape">
                    <wps:wsp>
                      <wps:cNvSpPr/>
                      <wps:spPr>
                        <a:xfrm>
                          <a:off x="0" y="0"/>
                          <a:ext cx="5900420" cy="1013254"/>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2446FCB5" w14:textId="77777777" w:rsidR="00034405" w:rsidRDefault="00034405" w:rsidP="003E5B6C">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52596DFD" w14:textId="77777777" w:rsidR="00034405" w:rsidRPr="00866BF3" w:rsidRDefault="00034405" w:rsidP="003E5B6C">
                            <w:pPr>
                              <w:pStyle w:val="Paragraphedeliste"/>
                              <w:numPr>
                                <w:ilvl w:val="0"/>
                                <w:numId w:val="8"/>
                              </w:numPr>
                              <w:ind w:left="284" w:hanging="218"/>
                              <w:rPr>
                                <w:color w:val="000000" w:themeColor="text1"/>
                              </w:rPr>
                            </w:pPr>
                            <w:r>
                              <w:rPr>
                                <w:color w:val="000000" w:themeColor="text1"/>
                              </w:rPr>
                              <w:t>Au besoin, remettre en eau le réseau (cf. annexe 15)</w:t>
                            </w:r>
                          </w:p>
                          <w:p w14:paraId="4BDD72A1" w14:textId="293354D6" w:rsidR="00034405" w:rsidRPr="007618F1" w:rsidRDefault="00034405" w:rsidP="003E5B6C">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94EA46" id="Rectangle 273" o:spid="_x0000_s1179" style="width:464.6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" fillcolor="#f4b083 [1941]" strokecolor="#ed7d31 [3205]">
                <v:shadow on="t" color="black" opacity="41287f" offset="0,1.5pt"/>
                <v:textbox>
                  <w:txbxContent>
                    <w:p w14:paraId="2446FCB5" w14:textId="77777777" w:rsidR="00034405" w:rsidRDefault="00034405" w:rsidP="003E5B6C">
                      <w:pPr>
                        <w:pStyle w:val="Paragraphedeliste"/>
                        <w:numPr>
                          <w:ilvl w:val="0"/>
                          <w:numId w:val="8"/>
                        </w:numPr>
                        <w:ind w:left="284" w:hanging="218"/>
                        <w:rPr>
                          <w:color w:val="000000" w:themeColor="text1"/>
                        </w:rPr>
                      </w:pPr>
                      <w:r w:rsidRPr="00866BF3">
                        <w:rPr>
                          <w:color w:val="000000" w:themeColor="text1"/>
                        </w:rPr>
                        <w:t xml:space="preserve">Procéder </w:t>
                      </w:r>
                      <w:r>
                        <w:rPr>
                          <w:color w:val="000000" w:themeColor="text1"/>
                        </w:rPr>
                        <w:t xml:space="preserve">si nécessaire </w:t>
                      </w:r>
                      <w:r w:rsidRPr="00866BF3">
                        <w:rPr>
                          <w:color w:val="000000" w:themeColor="text1"/>
                        </w:rPr>
                        <w:t>à la désinfection, à la purge et à la vidange des installations utilisées</w:t>
                      </w:r>
                      <w:r>
                        <w:rPr>
                          <w:color w:val="000000" w:themeColor="text1"/>
                        </w:rPr>
                        <w:t xml:space="preserve"> (cf. annexes 13 et 14)</w:t>
                      </w:r>
                    </w:p>
                    <w:p w14:paraId="52596DFD" w14:textId="77777777" w:rsidR="00034405" w:rsidRPr="00866BF3" w:rsidRDefault="00034405" w:rsidP="003E5B6C">
                      <w:pPr>
                        <w:pStyle w:val="Paragraphedeliste"/>
                        <w:numPr>
                          <w:ilvl w:val="0"/>
                          <w:numId w:val="8"/>
                        </w:numPr>
                        <w:ind w:left="284" w:hanging="218"/>
                        <w:rPr>
                          <w:color w:val="000000" w:themeColor="text1"/>
                        </w:rPr>
                      </w:pPr>
                      <w:r>
                        <w:rPr>
                          <w:color w:val="000000" w:themeColor="text1"/>
                        </w:rPr>
                        <w:t>Au besoin, remettre en eau le réseau (cf. annexe 15)</w:t>
                      </w:r>
                    </w:p>
                    <w:p w14:paraId="4BDD72A1" w14:textId="293354D6" w:rsidR="00034405" w:rsidRPr="007618F1" w:rsidRDefault="00034405" w:rsidP="003E5B6C">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txbxContent>
                </v:textbox>
                <w10:anchorlock/>
              </v:rect>
            </w:pict>
          </mc:Fallback>
        </mc:AlternateContent>
      </w:r>
    </w:p>
    <w:p w14:paraId="6A2FA929" w14:textId="2438E42F" w:rsidR="003E5B6C" w:rsidRDefault="00E045CF" w:rsidP="003E5B6C">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w:lastRenderedPageBreak/>
        <mc:AlternateContent>
          <mc:Choice Requires="wps">
            <w:drawing>
              <wp:anchor distT="45720" distB="45720" distL="114300" distR="114300" simplePos="0" relativeHeight="251746481" behindDoc="0" locked="0" layoutInCell="1" allowOverlap="1" wp14:anchorId="426C399F" wp14:editId="1608D1B0">
                <wp:simplePos x="0" y="0"/>
                <wp:positionH relativeFrom="column">
                  <wp:posOffset>-828040</wp:posOffset>
                </wp:positionH>
                <wp:positionV relativeFrom="paragraph">
                  <wp:posOffset>-933450</wp:posOffset>
                </wp:positionV>
                <wp:extent cx="342900" cy="1404620"/>
                <wp:effectExtent l="0" t="0" r="0" b="0"/>
                <wp:wrapNone/>
                <wp:docPr id="1514900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7D653A2" w14:textId="77777777" w:rsidR="00034405" w:rsidRPr="001C4C71" w:rsidRDefault="00034405" w:rsidP="00E045CF">
                            <w:pPr>
                              <w:rPr>
                                <w:sz w:val="18"/>
                                <w:szCs w:val="18"/>
                              </w:rPr>
                            </w:pPr>
                            <w:r>
                              <w:rPr>
                                <w:sz w:val="18"/>
                                <w:szCs w:val="18"/>
                              </w:rPr>
                              <w:t>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C399F" id="_x0000_s1180" type="#_x0000_t202" style="position:absolute;left:0;text-align:left;margin-left:-65.2pt;margin-top:-73.5pt;width:27pt;height:110.6pt;z-index:2517464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" filled="f" stroked="f">
                <v:textbox style="mso-fit-shape-to-text:t">
                  <w:txbxContent>
                    <w:p w14:paraId="07D653A2" w14:textId="77777777" w:rsidR="00034405" w:rsidRPr="001C4C71" w:rsidRDefault="00034405" w:rsidP="00E045CF">
                      <w:pPr>
                        <w:rPr>
                          <w:sz w:val="18"/>
                          <w:szCs w:val="18"/>
                        </w:rPr>
                      </w:pPr>
                      <w:r>
                        <w:rPr>
                          <w:sz w:val="18"/>
                          <w:szCs w:val="18"/>
                        </w:rPr>
                        <w:t>36</w:t>
                      </w:r>
                    </w:p>
                  </w:txbxContent>
                </v:textbox>
              </v:shape>
            </w:pict>
          </mc:Fallback>
        </mc:AlternateContent>
      </w:r>
      <w:r w:rsidR="00991534">
        <w:rPr>
          <w:noProof/>
        </w:rPr>
        <mc:AlternateContent>
          <mc:Choice Requires="wps">
            <w:drawing>
              <wp:anchor distT="0" distB="0" distL="114300" distR="114300" simplePos="0" relativeHeight="251658415" behindDoc="1" locked="0" layoutInCell="1" allowOverlap="1" wp14:anchorId="05928229" wp14:editId="3D0771AD">
                <wp:simplePos x="0" y="0"/>
                <wp:positionH relativeFrom="page">
                  <wp:align>left</wp:align>
                </wp:positionH>
                <wp:positionV relativeFrom="paragraph">
                  <wp:posOffset>-932180</wp:posOffset>
                </wp:positionV>
                <wp:extent cx="7829550" cy="11049000"/>
                <wp:effectExtent l="0" t="0" r="19050" b="19050"/>
                <wp:wrapNone/>
                <wp:docPr id="426" name="Rectangle 426"/>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EDEED" id="Rectangle 426" o:spid="_x0000_s1026" style="position:absolute;margin-left:0;margin-top:-73.4pt;width:616.5pt;height:870pt;z-index:-2516580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" fillcolor="#e7e6e6 [3214]" strokecolor="#1f4d78 [1604]" strokeweight="1pt">
                <w10:wrap anchorx="page"/>
              </v:rect>
            </w:pict>
          </mc:Fallback>
        </mc:AlternateContent>
      </w:r>
      <w:r w:rsidR="003E5B6C">
        <w:rPr>
          <w:rFonts w:ascii="Century Gothic" w:hAnsi="Century Gothic" w:cs="Arial"/>
          <w:noProof/>
          <w:sz w:val="19"/>
          <w:szCs w:val="19"/>
        </w:rPr>
        <mc:AlternateContent>
          <mc:Choice Requires="wps">
            <w:drawing>
              <wp:inline distT="0" distB="0" distL="0" distR="0" wp14:anchorId="228D6B53" wp14:editId="1F39103D">
                <wp:extent cx="5900420" cy="1362075"/>
                <wp:effectExtent l="57150" t="38100" r="81280" b="104775"/>
                <wp:docPr id="274" name="Rectangle 274"/>
                <wp:cNvGraphicFramePr/>
                <a:graphic xmlns:a="http://schemas.openxmlformats.org/drawingml/2006/main">
                  <a:graphicData uri="http://schemas.microsoft.com/office/word/2010/wordprocessingShape">
                    <wps:wsp>
                      <wps:cNvSpPr/>
                      <wps:spPr>
                        <a:xfrm>
                          <a:off x="0" y="0"/>
                          <a:ext cx="5900420" cy="136207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0FACE7B3" w14:textId="77777777" w:rsidR="00034405" w:rsidRDefault="00034405" w:rsidP="003E5B6C">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7741868E" w14:textId="0B40AB80" w:rsidR="00034405" w:rsidRPr="00C671E5" w:rsidRDefault="00034405" w:rsidP="003E5B6C">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27D3EF32" w14:textId="77777777" w:rsidR="00034405" w:rsidRPr="007618F1" w:rsidRDefault="00034405" w:rsidP="003E5B6C">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8D6B53" id="Rectangle 274" o:spid="_x0000_s1181" style="width:464.6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" fillcolor="#e2efd9 [665]" strokecolor="#70ad47 [3209]">
                <v:shadow on="t" color="black" opacity="41287f" offset="0,1.5pt"/>
                <v:textbox>
                  <w:txbxContent>
                    <w:p w14:paraId="0FACE7B3" w14:textId="77777777" w:rsidR="00034405" w:rsidRDefault="00034405" w:rsidP="003E5B6C">
                      <w:pPr>
                        <w:pStyle w:val="Paragraphedeliste"/>
                        <w:numPr>
                          <w:ilvl w:val="0"/>
                          <w:numId w:val="8"/>
                        </w:numPr>
                        <w:ind w:left="284" w:hanging="218"/>
                        <w:rPr>
                          <w:color w:val="000000" w:themeColor="text1"/>
                        </w:rPr>
                      </w:pPr>
                      <w:r w:rsidRPr="00C671E5">
                        <w:rPr>
                          <w:color w:val="000000" w:themeColor="text1"/>
                        </w:rPr>
                        <w:t>Informer sans délai la préfecture de la fin de la perturbation</w:t>
                      </w:r>
                      <w:r>
                        <w:rPr>
                          <w:color w:val="000000" w:themeColor="text1"/>
                        </w:rPr>
                        <w:t xml:space="preserve"> </w:t>
                      </w:r>
                      <w:r w:rsidRPr="006E1ECF">
                        <w:rPr>
                          <w:color w:val="000000" w:themeColor="text1"/>
                        </w:rPr>
                        <w:t xml:space="preserve">et suivre </w:t>
                      </w:r>
                      <w:r>
                        <w:rPr>
                          <w:color w:val="000000" w:themeColor="text1"/>
                        </w:rPr>
                        <w:t>ses</w:t>
                      </w:r>
                      <w:r w:rsidRPr="006E1ECF">
                        <w:rPr>
                          <w:color w:val="000000" w:themeColor="text1"/>
                        </w:rPr>
                        <w:t xml:space="preserve"> éventuelles instructions</w:t>
                      </w:r>
                    </w:p>
                    <w:p w14:paraId="7741868E" w14:textId="0B40AB80" w:rsidR="00034405" w:rsidRPr="00C671E5" w:rsidRDefault="00034405" w:rsidP="003E5B6C">
                      <w:pPr>
                        <w:pStyle w:val="Paragraphedeliste"/>
                        <w:numPr>
                          <w:ilvl w:val="0"/>
                          <w:numId w:val="8"/>
                        </w:numPr>
                        <w:ind w:left="284" w:hanging="218"/>
                        <w:rPr>
                          <w:color w:val="000000" w:themeColor="text1"/>
                        </w:rPr>
                      </w:pPr>
                      <w:r w:rsidRPr="00C671E5">
                        <w:rPr>
                          <w:color w:val="000000" w:themeColor="text1"/>
                        </w:rPr>
                        <w:t xml:space="preserve">Proposer un arrêté municipal de levée de restriction des usages de l’eau </w:t>
                      </w:r>
                      <w:r>
                        <w:rPr>
                          <w:color w:val="000000" w:themeColor="text1"/>
                        </w:rPr>
                        <w:t>du réseau public à la signature</w:t>
                      </w:r>
                      <w:r w:rsidRPr="00C671E5">
                        <w:rPr>
                          <w:color w:val="000000" w:themeColor="text1"/>
                        </w:rPr>
                        <w:t xml:space="preserve"> du ou des maires concernés (cf. annexe </w:t>
                      </w:r>
                      <w:r>
                        <w:rPr>
                          <w:color w:val="000000" w:themeColor="text1"/>
                        </w:rPr>
                        <w:t>23</w:t>
                      </w:r>
                      <w:r w:rsidRPr="00C671E5">
                        <w:rPr>
                          <w:color w:val="000000" w:themeColor="text1"/>
                        </w:rPr>
                        <w:t>)</w:t>
                      </w:r>
                      <w:r>
                        <w:rPr>
                          <w:color w:val="000000" w:themeColor="text1"/>
                        </w:rPr>
                        <w:t xml:space="preserve"> et informer la population et les sites sensibles (cf. annexes 2 et 21)</w:t>
                      </w:r>
                    </w:p>
                    <w:p w14:paraId="27D3EF32" w14:textId="77777777" w:rsidR="00034405" w:rsidRPr="007618F1" w:rsidRDefault="00034405" w:rsidP="003E5B6C">
                      <w:pPr>
                        <w:pStyle w:val="Paragraphedeliste"/>
                        <w:numPr>
                          <w:ilvl w:val="0"/>
                          <w:numId w:val="8"/>
                        </w:numPr>
                        <w:ind w:left="284" w:hanging="218"/>
                        <w:rPr>
                          <w:color w:val="000000" w:themeColor="text1"/>
                        </w:rPr>
                      </w:pPr>
                      <w:r w:rsidRPr="007618F1">
                        <w:rPr>
                          <w:color w:val="000000" w:themeColor="text1"/>
                        </w:rPr>
                        <w:t>Le cas échéant, prévenir le gestionnaire de l’interconnexion de secours et fermer la vanne</w:t>
                      </w:r>
                      <w:r>
                        <w:rPr>
                          <w:color w:val="000000" w:themeColor="text1"/>
                        </w:rPr>
                        <w:t xml:space="preserve"> (cf. annexe 8)</w:t>
                      </w:r>
                    </w:p>
                  </w:txbxContent>
                </v:textbox>
                <w10:anchorlock/>
              </v:rect>
            </w:pict>
          </mc:Fallback>
        </mc:AlternateContent>
      </w:r>
    </w:p>
    <w:p w14:paraId="41796D06" w14:textId="77777777" w:rsidR="003E5B6C" w:rsidRDefault="003E5B6C" w:rsidP="003E5B6C">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88" behindDoc="0" locked="0" layoutInCell="1" allowOverlap="1" wp14:anchorId="0E8614E3" wp14:editId="48DBEE9A">
                <wp:simplePos x="0" y="0"/>
                <wp:positionH relativeFrom="column">
                  <wp:posOffset>-27178</wp:posOffset>
                </wp:positionH>
                <wp:positionV relativeFrom="paragraph">
                  <wp:posOffset>63373</wp:posOffset>
                </wp:positionV>
                <wp:extent cx="5900420" cy="559308"/>
                <wp:effectExtent l="57150" t="38100" r="81280" b="88900"/>
                <wp:wrapNone/>
                <wp:docPr id="275" name="Rectangle 275"/>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033B23F9" w14:textId="77777777" w:rsidR="00034405" w:rsidRPr="006E1ECF" w:rsidRDefault="00034405" w:rsidP="003E5B6C">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614E3" id="Rectangle 275" o:spid="_x0000_s1182" style="position:absolute;left:0;text-align:left;margin-left:-2.15pt;margin-top:5pt;width:464.6pt;height:44.05pt;z-index:251658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" fillcolor="#a8d08d [1945]" strokecolor="#70ad47 [3209]">
                <v:shadow on="t" color="black" opacity="41287f" offset="0,1.5pt"/>
                <v:textbox>
                  <w:txbxContent>
                    <w:p w14:paraId="033B23F9" w14:textId="77777777" w:rsidR="00034405" w:rsidRPr="006E1ECF" w:rsidRDefault="00034405" w:rsidP="003E5B6C">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5E604B18" w14:textId="3596AA4E" w:rsidR="007366AA" w:rsidRDefault="00E045CF">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48529" behindDoc="0" locked="0" layoutInCell="1" allowOverlap="1" wp14:anchorId="0CD6EAC8" wp14:editId="34A698D8">
                <wp:simplePos x="0" y="0"/>
                <wp:positionH relativeFrom="column">
                  <wp:posOffset>5786755</wp:posOffset>
                </wp:positionH>
                <wp:positionV relativeFrom="paragraph">
                  <wp:posOffset>7760970</wp:posOffset>
                </wp:positionV>
                <wp:extent cx="342900" cy="1404620"/>
                <wp:effectExtent l="0" t="0" r="0" b="0"/>
                <wp:wrapNone/>
                <wp:docPr id="15149003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9A52648" w14:textId="1CBFFB20" w:rsidR="00034405" w:rsidRPr="001C4C71" w:rsidRDefault="00034405" w:rsidP="00E045CF">
                            <w:pPr>
                              <w:rPr>
                                <w:sz w:val="18"/>
                                <w:szCs w:val="18"/>
                              </w:rPr>
                            </w:pPr>
                            <w:r>
                              <w:rPr>
                                <w:sz w:val="18"/>
                                <w:szCs w:val="18"/>
                              </w:rPr>
                              <w:t>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6EAC8" id="_x0000_s1183" type="#_x0000_t202" style="position:absolute;margin-left:455.65pt;margin-top:611.1pt;width:27pt;height:110.6pt;z-index:2517485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" filled="f" stroked="f">
                <v:textbox style="mso-fit-shape-to-text:t">
                  <w:txbxContent>
                    <w:p w14:paraId="49A52648" w14:textId="1CBFFB20" w:rsidR="00034405" w:rsidRPr="001C4C71" w:rsidRDefault="00034405" w:rsidP="00E045CF">
                      <w:pPr>
                        <w:rPr>
                          <w:sz w:val="18"/>
                          <w:szCs w:val="18"/>
                        </w:rPr>
                      </w:pPr>
                      <w:r>
                        <w:rPr>
                          <w:sz w:val="18"/>
                          <w:szCs w:val="18"/>
                        </w:rPr>
                        <w:t>37</w:t>
                      </w:r>
                    </w:p>
                  </w:txbxContent>
                </v:textbox>
              </v:shape>
            </w:pict>
          </mc:Fallback>
        </mc:AlternateContent>
      </w:r>
      <w:r w:rsidR="007366AA">
        <w:rPr>
          <w:rFonts w:ascii="Century Gothic" w:eastAsiaTheme="majorEastAsia" w:hAnsi="Century Gothic" w:cstheme="majorBidi"/>
          <w:b/>
          <w:i/>
          <w:color w:val="FFFFFF" w:themeColor="background1"/>
          <w:sz w:val="30"/>
          <w:szCs w:val="30"/>
        </w:rPr>
        <w:br w:type="page"/>
      </w:r>
    </w:p>
    <w:bookmarkStart w:id="64" w:name="_Toc137046203"/>
    <w:p w14:paraId="603ECA6D" w14:textId="14267B4B" w:rsidR="007366AA" w:rsidRDefault="00991534" w:rsidP="00B91C46">
      <w:pPr>
        <w:pStyle w:val="Titre3"/>
      </w:pPr>
      <w:r>
        <w:rPr>
          <w:noProof/>
        </w:rPr>
        <w:lastRenderedPageBreak/>
        <mc:AlternateContent>
          <mc:Choice Requires="wps">
            <w:drawing>
              <wp:anchor distT="0" distB="0" distL="114300" distR="114300" simplePos="0" relativeHeight="251658416" behindDoc="1" locked="0" layoutInCell="1" allowOverlap="1" wp14:anchorId="26FBB765" wp14:editId="4A838359">
                <wp:simplePos x="0" y="0"/>
                <wp:positionH relativeFrom="page">
                  <wp:posOffset>-635</wp:posOffset>
                </wp:positionH>
                <wp:positionV relativeFrom="paragraph">
                  <wp:posOffset>-687070</wp:posOffset>
                </wp:positionV>
                <wp:extent cx="7829550" cy="11049000"/>
                <wp:effectExtent l="0" t="0" r="19050" b="19050"/>
                <wp:wrapNone/>
                <wp:docPr id="427" name="Rectangle 427"/>
                <wp:cNvGraphicFramePr/>
                <a:graphic xmlns:a="http://schemas.openxmlformats.org/drawingml/2006/main">
                  <a:graphicData uri="http://schemas.microsoft.com/office/word/2010/wordprocessingShape">
                    <wps:wsp>
                      <wps:cNvSpPr/>
                      <wps:spPr>
                        <a:xfrm>
                          <a:off x="0" y="0"/>
                          <a:ext cx="7829550" cy="11049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AAC1" id="Rectangle 427" o:spid="_x0000_s1026" style="position:absolute;margin-left:-.05pt;margin-top:-54.1pt;width:616.5pt;height:870pt;z-index:-25165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" fillcolor="#e7e6e6 [3214]" strokecolor="#1f4d78 [1604]" strokeweight="1pt">
                <w10:wrap anchorx="page"/>
              </v:rect>
            </w:pict>
          </mc:Fallback>
        </mc:AlternateContent>
      </w:r>
      <w:r w:rsidR="007366AA">
        <w:t xml:space="preserve">Fiche L – </w:t>
      </w:r>
      <w:r w:rsidR="00D13E79">
        <w:t>Intrusion</w:t>
      </w:r>
      <w:r w:rsidR="00B91C46">
        <w:t xml:space="preserve"> / effraction</w:t>
      </w:r>
      <w:bookmarkEnd w:id="64"/>
    </w:p>
    <w:p w14:paraId="63E89AF3" w14:textId="7DF69D5F" w:rsidR="007366AA" w:rsidRDefault="007366AA" w:rsidP="007366AA">
      <w:pPr>
        <w:spacing w:line="276" w:lineRule="auto"/>
        <w:ind w:left="-142" w:right="-432"/>
        <w:jc w:val="both"/>
        <w:rPr>
          <w:rFonts w:ascii="Century Gothic" w:hAnsi="Century Gothic" w:cs="Arial"/>
          <w:sz w:val="19"/>
          <w:szCs w:val="19"/>
        </w:rPr>
      </w:pPr>
    </w:p>
    <w:p w14:paraId="6D8D56EF" w14:textId="005B5BA9" w:rsidR="007366AA" w:rsidRDefault="007366AA" w:rsidP="007366AA">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43FD82BD" wp14:editId="3A956BA7">
                <wp:extent cx="5876925" cy="314325"/>
                <wp:effectExtent l="57150" t="38100" r="85725" b="104775"/>
                <wp:docPr id="344" name="Rectangle 344"/>
                <wp:cNvGraphicFramePr/>
                <a:graphic xmlns:a="http://schemas.openxmlformats.org/drawingml/2006/main">
                  <a:graphicData uri="http://schemas.microsoft.com/office/word/2010/wordprocessingShape">
                    <wps:wsp>
                      <wps:cNvSpPr/>
                      <wps:spPr>
                        <a:xfrm>
                          <a:off x="0" y="0"/>
                          <a:ext cx="5876925" cy="314325"/>
                        </a:xfrm>
                        <a:prstGeom prst="rect">
                          <a:avLst/>
                        </a:prstGeom>
                        <a:solidFill>
                          <a:schemeClr val="accent2">
                            <a:lumMod val="20000"/>
                            <a:lumOff val="8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DFF871B" w14:textId="258DAE22" w:rsidR="00034405" w:rsidRPr="006E1ECF" w:rsidRDefault="00034405" w:rsidP="007366AA">
                            <w:pPr>
                              <w:ind w:left="142" w:right="123"/>
                              <w:rPr>
                                <w:color w:val="000000" w:themeColor="text1"/>
                              </w:rPr>
                            </w:pPr>
                            <w:r>
                              <w:rPr>
                                <w:color w:val="000000" w:themeColor="text1"/>
                              </w:rPr>
                              <w:t>Remontée d’une alerte « intrusion</w:t>
                            </w:r>
                            <w:r w:rsidR="00B91C46">
                              <w:rPr>
                                <w:color w:val="000000" w:themeColor="text1"/>
                              </w:rPr>
                              <w:t xml:space="preserve"> / effraction</w:t>
                            </w:r>
                            <w:r>
                              <w:rPr>
                                <w:color w:val="000000" w:themeColor="text1"/>
                              </w:rPr>
                              <w:t> » ou indice d’un risque d’intrusion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FD82BD" id="Rectangle 344" o:spid="_x0000_s1184" style="width:462.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" fillcolor="#fbe4d5 [661]" strokecolor="#ed7d31 [3205]">
                <v:shadow on="t" color="black" opacity="41287f" offset="0,1.5pt"/>
                <v:textbox>
                  <w:txbxContent>
                    <w:p w14:paraId="3DFF871B" w14:textId="258DAE22" w:rsidR="00034405" w:rsidRPr="006E1ECF" w:rsidRDefault="00034405" w:rsidP="007366AA">
                      <w:pPr>
                        <w:ind w:left="142" w:right="123"/>
                        <w:rPr>
                          <w:color w:val="000000" w:themeColor="text1"/>
                        </w:rPr>
                      </w:pPr>
                      <w:r>
                        <w:rPr>
                          <w:color w:val="000000" w:themeColor="text1"/>
                        </w:rPr>
                        <w:t>Remontée d’une alerte « intrusion</w:t>
                      </w:r>
                      <w:r w:rsidR="00B91C46">
                        <w:rPr>
                          <w:color w:val="000000" w:themeColor="text1"/>
                        </w:rPr>
                        <w:t xml:space="preserve"> / effraction</w:t>
                      </w:r>
                      <w:r>
                        <w:rPr>
                          <w:color w:val="000000" w:themeColor="text1"/>
                        </w:rPr>
                        <w:t> » ou indice d’un risque d’intrusion</w:t>
                      </w:r>
                    </w:p>
                  </w:txbxContent>
                </v:textbox>
                <w10:anchorlock/>
              </v:rect>
            </w:pict>
          </mc:Fallback>
        </mc:AlternateContent>
      </w:r>
    </w:p>
    <w:p w14:paraId="4937380F" w14:textId="6FD82FF9" w:rsidR="00755D58" w:rsidRDefault="00755D58" w:rsidP="00755D58">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66E6AC4" wp14:editId="70725F80">
                <wp:extent cx="1325262" cy="628650"/>
                <wp:effectExtent l="57150" t="38100" r="84455" b="104775"/>
                <wp:docPr id="364" name="Rectangle 364"/>
                <wp:cNvGraphicFramePr/>
                <a:graphic xmlns:a="http://schemas.openxmlformats.org/drawingml/2006/main">
                  <a:graphicData uri="http://schemas.microsoft.com/office/word/2010/wordprocessingShape">
                    <wps:wsp>
                      <wps:cNvSpPr/>
                      <wps:spPr>
                        <a:xfrm>
                          <a:off x="0" y="0"/>
                          <a:ext cx="1325262" cy="628650"/>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584FB3A5" w14:textId="6637E3CC" w:rsidR="00034405" w:rsidRPr="00DE46DB" w:rsidRDefault="00034405" w:rsidP="00755D58">
                            <w:pPr>
                              <w:jc w:val="center"/>
                              <w:rPr>
                                <w:b/>
                                <w:bCs/>
                                <w:color w:val="000000" w:themeColor="text1"/>
                              </w:rPr>
                            </w:pPr>
                            <w:r>
                              <w:rPr>
                                <w:color w:val="000000" w:themeColor="text1"/>
                              </w:rPr>
                              <w:t>Alerte envoyée par l’alarme anti-intrusion existante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E6AC4" id="Rectangle 364" o:spid="_x0000_s1185" style="width:104.3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" fillcolor="#fbe4d5 [661]" strokecolor="#ed7d31">
                <v:shadow on="t" color="black" opacity="41287f" offset="0,1.5pt"/>
                <v:textbox>
                  <w:txbxContent>
                    <w:p w14:paraId="584FB3A5" w14:textId="6637E3CC" w:rsidR="00034405" w:rsidRPr="00DE46DB" w:rsidRDefault="00034405" w:rsidP="00755D58">
                      <w:pPr>
                        <w:jc w:val="center"/>
                        <w:rPr>
                          <w:b/>
                          <w:bCs/>
                          <w:color w:val="000000" w:themeColor="text1"/>
                        </w:rPr>
                      </w:pPr>
                      <w:r>
                        <w:rPr>
                          <w:color w:val="000000" w:themeColor="text1"/>
                        </w:rPr>
                        <w:t>Alerte envoyée par l’alarme anti-intrusion existante</w:t>
                      </w:r>
                    </w:p>
                  </w:txbxContent>
                </v:textbox>
                <w10:anchorlock/>
              </v:rect>
            </w:pict>
          </mc:Fallback>
        </mc:AlternateContent>
      </w:r>
      <w:r w:rsidR="00915826">
        <w:rPr>
          <w:rFonts w:ascii="Century Gothic" w:hAnsi="Century Gothic" w:cs="Arial"/>
          <w:sz w:val="19"/>
          <w:szCs w:val="19"/>
        </w:rPr>
        <w:t xml:space="preserve"> </w:t>
      </w:r>
      <w:r>
        <w:rPr>
          <w:rFonts w:ascii="Century Gothic" w:hAnsi="Century Gothic" w:cs="Arial"/>
          <w:noProof/>
          <w:sz w:val="19"/>
          <w:szCs w:val="19"/>
        </w:rPr>
        <mc:AlternateContent>
          <mc:Choice Requires="wps">
            <w:drawing>
              <wp:inline distT="0" distB="0" distL="0" distR="0" wp14:anchorId="4A77257D" wp14:editId="106270F9">
                <wp:extent cx="4352925" cy="628650"/>
                <wp:effectExtent l="57150" t="38100" r="85725" b="95250"/>
                <wp:docPr id="365" name="Rectangle 365"/>
                <wp:cNvGraphicFramePr/>
                <a:graphic xmlns:a="http://schemas.openxmlformats.org/drawingml/2006/main">
                  <a:graphicData uri="http://schemas.microsoft.com/office/word/2010/wordprocessingShape">
                    <wps:wsp>
                      <wps:cNvSpPr/>
                      <wps:spPr>
                        <a:xfrm>
                          <a:off x="0" y="0"/>
                          <a:ext cx="4352925" cy="628650"/>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549E2EA2" w14:textId="29FB2144" w:rsidR="00034405" w:rsidRPr="00DE46DB" w:rsidRDefault="00034405" w:rsidP="00755D58">
                            <w:pPr>
                              <w:jc w:val="center"/>
                              <w:rPr>
                                <w:b/>
                                <w:bCs/>
                                <w:color w:val="000000" w:themeColor="text1"/>
                              </w:rPr>
                            </w:pPr>
                            <w:r>
                              <w:rPr>
                                <w:color w:val="000000" w:themeColor="text1"/>
                              </w:rPr>
                              <w:t>Alerte donnée par un collaborateur ou un tiers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77257D" id="Rectangle 365" o:spid="_x0000_s1186" style="width:342.7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" fillcolor="#fbe4d5 [661]" strokecolor="#ed7d31">
                <v:shadow on="t" color="black" opacity="41287f" offset="0,1.5pt"/>
                <v:textbox>
                  <w:txbxContent>
                    <w:p w14:paraId="549E2EA2" w14:textId="29FB2144" w:rsidR="00034405" w:rsidRPr="00DE46DB" w:rsidRDefault="00034405" w:rsidP="00755D58">
                      <w:pPr>
                        <w:jc w:val="center"/>
                        <w:rPr>
                          <w:b/>
                          <w:bCs/>
                          <w:color w:val="000000" w:themeColor="text1"/>
                        </w:rPr>
                      </w:pPr>
                      <w:r>
                        <w:rPr>
                          <w:color w:val="000000" w:themeColor="text1"/>
                        </w:rPr>
                        <w:t>Alerte donnée par un collaborateur ou un tiers</w:t>
                      </w:r>
                    </w:p>
                  </w:txbxContent>
                </v:textbox>
                <w10:anchorlock/>
              </v:rect>
            </w:pict>
          </mc:Fallback>
        </mc:AlternateContent>
      </w:r>
    </w:p>
    <w:p w14:paraId="195E7D8B" w14:textId="2BE85B05" w:rsidR="00755D58" w:rsidRDefault="00755D58" w:rsidP="00755D58">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5902F1CB" wp14:editId="5D374908">
                <wp:extent cx="1401445" cy="2085975"/>
                <wp:effectExtent l="57150" t="38100" r="84455" b="104775"/>
                <wp:docPr id="360" name="Rectangle 360"/>
                <wp:cNvGraphicFramePr/>
                <a:graphic xmlns:a="http://schemas.openxmlformats.org/drawingml/2006/main">
                  <a:graphicData uri="http://schemas.microsoft.com/office/word/2010/wordprocessingShape">
                    <wps:wsp>
                      <wps:cNvSpPr/>
                      <wps:spPr>
                        <a:xfrm>
                          <a:off x="0" y="0"/>
                          <a:ext cx="1401445" cy="2085975"/>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1073C173" w14:textId="574928F9" w:rsidR="00034405" w:rsidRDefault="00034405" w:rsidP="007A54B3">
                            <w:pPr>
                              <w:pStyle w:val="Paragraphedeliste"/>
                              <w:numPr>
                                <w:ilvl w:val="0"/>
                                <w:numId w:val="8"/>
                              </w:numPr>
                              <w:ind w:left="284" w:hanging="218"/>
                              <w:rPr>
                                <w:color w:val="000000" w:themeColor="text1"/>
                              </w:rPr>
                            </w:pPr>
                            <w:r>
                              <w:rPr>
                                <w:color w:val="000000" w:themeColor="text1"/>
                              </w:rPr>
                              <w:t>Faire intervenir un agent équipé d’un téléphone portable ou accompagné</w:t>
                            </w:r>
                          </w:p>
                          <w:p w14:paraId="6AF68EC4" w14:textId="2A7F8FC9" w:rsidR="00034405" w:rsidRPr="007A54B3" w:rsidRDefault="00034405" w:rsidP="007A54B3">
                            <w:pPr>
                              <w:pStyle w:val="Paragraphedeliste"/>
                              <w:numPr>
                                <w:ilvl w:val="0"/>
                                <w:numId w:val="8"/>
                              </w:numPr>
                              <w:ind w:left="284" w:hanging="218"/>
                              <w:rPr>
                                <w:color w:val="000000" w:themeColor="text1"/>
                              </w:rPr>
                            </w:pPr>
                            <w:r>
                              <w:rPr>
                                <w:color w:val="000000" w:themeColor="text1"/>
                              </w:rPr>
                              <w:t>Sans pénétrer, rechercher des indices de présence d’intrus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02F1CB" id="Rectangle 360" o:spid="_x0000_s1187" style="width:110.35pt;height:1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" fillcolor="#fbe4d5 [661]" strokecolor="#ed7d31">
                <v:shadow on="t" color="black" opacity="41287f" offset="0,1.5pt"/>
                <v:textbox>
                  <w:txbxContent>
                    <w:p w14:paraId="1073C173" w14:textId="574928F9" w:rsidR="00034405" w:rsidRDefault="00034405" w:rsidP="007A54B3">
                      <w:pPr>
                        <w:pStyle w:val="Paragraphedeliste"/>
                        <w:numPr>
                          <w:ilvl w:val="0"/>
                          <w:numId w:val="8"/>
                        </w:numPr>
                        <w:ind w:left="284" w:hanging="218"/>
                        <w:rPr>
                          <w:color w:val="000000" w:themeColor="text1"/>
                        </w:rPr>
                      </w:pPr>
                      <w:r>
                        <w:rPr>
                          <w:color w:val="000000" w:themeColor="text1"/>
                        </w:rPr>
                        <w:t>Faire intervenir un agent équipé d’un téléphone portable ou accompagné</w:t>
                      </w:r>
                    </w:p>
                    <w:p w14:paraId="6AF68EC4" w14:textId="2A7F8FC9" w:rsidR="00034405" w:rsidRPr="007A54B3" w:rsidRDefault="00034405" w:rsidP="007A54B3">
                      <w:pPr>
                        <w:pStyle w:val="Paragraphedeliste"/>
                        <w:numPr>
                          <w:ilvl w:val="0"/>
                          <w:numId w:val="8"/>
                        </w:numPr>
                        <w:ind w:left="284" w:hanging="218"/>
                        <w:rPr>
                          <w:color w:val="000000" w:themeColor="text1"/>
                        </w:rPr>
                      </w:pPr>
                      <w:r>
                        <w:rPr>
                          <w:color w:val="000000" w:themeColor="text1"/>
                        </w:rPr>
                        <w:t>Sans pénétrer, rechercher des indices de présence d’intrus</w:t>
                      </w:r>
                    </w:p>
                  </w:txbxContent>
                </v:textbox>
                <w10:anchorlock/>
              </v:rect>
            </w:pict>
          </mc:Fallback>
        </mc:AlternateContent>
      </w:r>
      <w:r>
        <w:rPr>
          <w:rFonts w:ascii="Century Gothic" w:hAnsi="Century Gothic" w:cs="Arial"/>
          <w:noProof/>
          <w:sz w:val="19"/>
          <w:szCs w:val="19"/>
        </w:rPr>
        <mc:AlternateContent>
          <mc:Choice Requires="wps">
            <w:drawing>
              <wp:inline distT="0" distB="0" distL="0" distR="0" wp14:anchorId="48D9222D" wp14:editId="7CA4B1C6">
                <wp:extent cx="1334770" cy="2095500"/>
                <wp:effectExtent l="57150" t="38100" r="74930" b="95250"/>
                <wp:docPr id="361" name="Rectangle 361"/>
                <wp:cNvGraphicFramePr/>
                <a:graphic xmlns:a="http://schemas.openxmlformats.org/drawingml/2006/main">
                  <a:graphicData uri="http://schemas.microsoft.com/office/word/2010/wordprocessingShape">
                    <wps:wsp>
                      <wps:cNvSpPr/>
                      <wps:spPr>
                        <a:xfrm>
                          <a:off x="0" y="0"/>
                          <a:ext cx="1334770" cy="2095500"/>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30D37783" w14:textId="53784765" w:rsidR="00034405" w:rsidRDefault="00034405" w:rsidP="000B1B42">
                            <w:pPr>
                              <w:pStyle w:val="Paragraphedeliste"/>
                              <w:numPr>
                                <w:ilvl w:val="0"/>
                                <w:numId w:val="8"/>
                              </w:numPr>
                              <w:ind w:left="284" w:hanging="218"/>
                              <w:rPr>
                                <w:color w:val="000000" w:themeColor="text1"/>
                              </w:rPr>
                            </w:pPr>
                            <w:r>
                              <w:rPr>
                                <w:color w:val="000000" w:themeColor="text1"/>
                              </w:rPr>
                              <w:t>Découverte de trace d’</w:t>
                            </w:r>
                            <w:r w:rsidR="00B91C46">
                              <w:rPr>
                                <w:color w:val="000000" w:themeColor="text1"/>
                              </w:rPr>
                              <w:t xml:space="preserve">intrusion / </w:t>
                            </w:r>
                            <w:r>
                              <w:rPr>
                                <w:color w:val="000000" w:themeColor="text1"/>
                              </w:rPr>
                              <w:t>effraction</w:t>
                            </w:r>
                            <w:r w:rsidR="00B91C46">
                              <w:rPr>
                                <w:color w:val="000000" w:themeColor="text1"/>
                              </w:rPr>
                              <w:t xml:space="preserve"> </w:t>
                            </w:r>
                            <w:r w:rsidRPr="000B1B42">
                              <w:rPr>
                                <w:b/>
                                <w:color w:val="000000" w:themeColor="text1"/>
                              </w:rPr>
                              <w:t>avant</w:t>
                            </w:r>
                            <w:r>
                              <w:rPr>
                                <w:color w:val="000000" w:themeColor="text1"/>
                              </w:rPr>
                              <w:t xml:space="preserve"> d’avoir pénétré</w:t>
                            </w:r>
                          </w:p>
                          <w:p w14:paraId="66B18BED" w14:textId="79F35CC9" w:rsidR="00034405" w:rsidRPr="000B1B42" w:rsidRDefault="00034405" w:rsidP="000B1B42">
                            <w:pPr>
                              <w:pStyle w:val="Paragraphedeliste"/>
                              <w:numPr>
                                <w:ilvl w:val="0"/>
                                <w:numId w:val="8"/>
                              </w:numPr>
                              <w:ind w:left="284" w:hanging="218"/>
                              <w:rPr>
                                <w:color w:val="000000" w:themeColor="text1"/>
                              </w:rPr>
                            </w:pPr>
                            <w:r>
                              <w:rPr>
                                <w:color w:val="000000" w:themeColor="text1"/>
                              </w:rPr>
                              <w:t>Ne pas pénétrer et empêcher tout accès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D9222D" id="Rectangle 361" o:spid="_x0000_s1188" style="width:105.1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" fillcolor="#fbe4d5 [661]" strokecolor="#ed7d31">
                <v:shadow on="t" color="black" opacity="41287f" offset="0,1.5pt"/>
                <v:textbox>
                  <w:txbxContent>
                    <w:p w14:paraId="30D37783" w14:textId="53784765" w:rsidR="00034405" w:rsidRDefault="00034405" w:rsidP="000B1B42">
                      <w:pPr>
                        <w:pStyle w:val="Paragraphedeliste"/>
                        <w:numPr>
                          <w:ilvl w:val="0"/>
                          <w:numId w:val="8"/>
                        </w:numPr>
                        <w:ind w:left="284" w:hanging="218"/>
                        <w:rPr>
                          <w:color w:val="000000" w:themeColor="text1"/>
                        </w:rPr>
                      </w:pPr>
                      <w:r>
                        <w:rPr>
                          <w:color w:val="000000" w:themeColor="text1"/>
                        </w:rPr>
                        <w:t>Découverte de trace d’</w:t>
                      </w:r>
                      <w:r w:rsidR="00B91C46">
                        <w:rPr>
                          <w:color w:val="000000" w:themeColor="text1"/>
                        </w:rPr>
                        <w:t xml:space="preserve">intrusion / </w:t>
                      </w:r>
                      <w:r>
                        <w:rPr>
                          <w:color w:val="000000" w:themeColor="text1"/>
                        </w:rPr>
                        <w:t>effraction</w:t>
                      </w:r>
                      <w:r w:rsidR="00B91C46">
                        <w:rPr>
                          <w:color w:val="000000" w:themeColor="text1"/>
                        </w:rPr>
                        <w:t xml:space="preserve"> </w:t>
                      </w:r>
                      <w:r w:rsidRPr="000B1B42">
                        <w:rPr>
                          <w:b/>
                          <w:color w:val="000000" w:themeColor="text1"/>
                        </w:rPr>
                        <w:t>avant</w:t>
                      </w:r>
                      <w:r>
                        <w:rPr>
                          <w:color w:val="000000" w:themeColor="text1"/>
                        </w:rPr>
                        <w:t xml:space="preserve"> d’avoir pénétré</w:t>
                      </w:r>
                    </w:p>
                    <w:p w14:paraId="66B18BED" w14:textId="79F35CC9" w:rsidR="00034405" w:rsidRPr="000B1B42" w:rsidRDefault="00034405" w:rsidP="000B1B42">
                      <w:pPr>
                        <w:pStyle w:val="Paragraphedeliste"/>
                        <w:numPr>
                          <w:ilvl w:val="0"/>
                          <w:numId w:val="8"/>
                        </w:numPr>
                        <w:ind w:left="284" w:hanging="218"/>
                        <w:rPr>
                          <w:color w:val="000000" w:themeColor="text1"/>
                        </w:rPr>
                      </w:pPr>
                      <w:r>
                        <w:rPr>
                          <w:color w:val="000000" w:themeColor="text1"/>
                        </w:rPr>
                        <w:t>Ne pas pénétrer et empêcher tout accès</w:t>
                      </w:r>
                    </w:p>
                  </w:txbxContent>
                </v:textbox>
                <w10:anchorlock/>
              </v:rect>
            </w:pict>
          </mc:Fallback>
        </mc:AlternateContent>
      </w:r>
      <w:r>
        <w:rPr>
          <w:rFonts w:ascii="Century Gothic" w:hAnsi="Century Gothic" w:cs="Arial"/>
          <w:noProof/>
          <w:sz w:val="19"/>
          <w:szCs w:val="19"/>
        </w:rPr>
        <mc:AlternateContent>
          <mc:Choice Requires="wps">
            <w:drawing>
              <wp:inline distT="0" distB="0" distL="0" distR="0" wp14:anchorId="37387A0B" wp14:editId="4168B28F">
                <wp:extent cx="1363345" cy="2085975"/>
                <wp:effectExtent l="57150" t="38100" r="84455" b="104775"/>
                <wp:docPr id="362" name="Rectangle 362"/>
                <wp:cNvGraphicFramePr/>
                <a:graphic xmlns:a="http://schemas.openxmlformats.org/drawingml/2006/main">
                  <a:graphicData uri="http://schemas.microsoft.com/office/word/2010/wordprocessingShape">
                    <wps:wsp>
                      <wps:cNvSpPr/>
                      <wps:spPr>
                        <a:xfrm>
                          <a:off x="0" y="0"/>
                          <a:ext cx="1363345" cy="2085975"/>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6BB8B3F9" w14:textId="1BA2CAB4" w:rsidR="00034405" w:rsidRDefault="00034405" w:rsidP="000B1B42">
                            <w:pPr>
                              <w:pStyle w:val="Paragraphedeliste"/>
                              <w:numPr>
                                <w:ilvl w:val="0"/>
                                <w:numId w:val="8"/>
                              </w:numPr>
                              <w:ind w:left="284" w:hanging="218"/>
                              <w:rPr>
                                <w:color w:val="000000" w:themeColor="text1"/>
                              </w:rPr>
                            </w:pPr>
                            <w:r>
                              <w:rPr>
                                <w:color w:val="000000" w:themeColor="text1"/>
                              </w:rPr>
                              <w:t>Découverte de trace d’</w:t>
                            </w:r>
                            <w:r w:rsidR="00B91C46">
                              <w:rPr>
                                <w:color w:val="000000" w:themeColor="text1"/>
                              </w:rPr>
                              <w:t xml:space="preserve">intrusion / </w:t>
                            </w:r>
                            <w:r>
                              <w:rPr>
                                <w:color w:val="000000" w:themeColor="text1"/>
                              </w:rPr>
                              <w:t xml:space="preserve">effraction </w:t>
                            </w:r>
                            <w:r w:rsidRPr="000B1B42">
                              <w:rPr>
                                <w:b/>
                                <w:color w:val="000000" w:themeColor="text1"/>
                              </w:rPr>
                              <w:t>après</w:t>
                            </w:r>
                            <w:r>
                              <w:rPr>
                                <w:color w:val="000000" w:themeColor="text1"/>
                              </w:rPr>
                              <w:t xml:space="preserve"> avoir pénétré</w:t>
                            </w:r>
                          </w:p>
                          <w:p w14:paraId="3FBE6721" w14:textId="7E0AD381" w:rsidR="00034405" w:rsidRPr="000B1B42" w:rsidRDefault="00034405" w:rsidP="000B1B42">
                            <w:pPr>
                              <w:pStyle w:val="Paragraphedeliste"/>
                              <w:numPr>
                                <w:ilvl w:val="0"/>
                                <w:numId w:val="8"/>
                              </w:numPr>
                              <w:ind w:left="284" w:hanging="218"/>
                              <w:rPr>
                                <w:color w:val="000000" w:themeColor="text1"/>
                              </w:rPr>
                            </w:pPr>
                            <w:r>
                              <w:rPr>
                                <w:color w:val="000000" w:themeColor="text1"/>
                              </w:rPr>
                              <w:t>Sortir et empêcher tout accès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387A0B" id="Rectangle 362" o:spid="_x0000_s1189" style="width:107.35pt;height:1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" fillcolor="#fbe4d5 [661]" strokecolor="#ed7d31">
                <v:shadow on="t" color="black" opacity="41287f" offset="0,1.5pt"/>
                <v:textbox>
                  <w:txbxContent>
                    <w:p w14:paraId="6BB8B3F9" w14:textId="1BA2CAB4" w:rsidR="00034405" w:rsidRDefault="00034405" w:rsidP="000B1B42">
                      <w:pPr>
                        <w:pStyle w:val="Paragraphedeliste"/>
                        <w:numPr>
                          <w:ilvl w:val="0"/>
                          <w:numId w:val="8"/>
                        </w:numPr>
                        <w:ind w:left="284" w:hanging="218"/>
                        <w:rPr>
                          <w:color w:val="000000" w:themeColor="text1"/>
                        </w:rPr>
                      </w:pPr>
                      <w:r>
                        <w:rPr>
                          <w:color w:val="000000" w:themeColor="text1"/>
                        </w:rPr>
                        <w:t>Découverte de trace d’</w:t>
                      </w:r>
                      <w:r w:rsidR="00B91C46">
                        <w:rPr>
                          <w:color w:val="000000" w:themeColor="text1"/>
                        </w:rPr>
                        <w:t xml:space="preserve">intrusion / </w:t>
                      </w:r>
                      <w:r>
                        <w:rPr>
                          <w:color w:val="000000" w:themeColor="text1"/>
                        </w:rPr>
                        <w:t xml:space="preserve">effraction </w:t>
                      </w:r>
                      <w:r w:rsidRPr="000B1B42">
                        <w:rPr>
                          <w:b/>
                          <w:color w:val="000000" w:themeColor="text1"/>
                        </w:rPr>
                        <w:t>après</w:t>
                      </w:r>
                      <w:r>
                        <w:rPr>
                          <w:color w:val="000000" w:themeColor="text1"/>
                        </w:rPr>
                        <w:t xml:space="preserve"> avoir pénétré</w:t>
                      </w:r>
                    </w:p>
                    <w:p w14:paraId="3FBE6721" w14:textId="7E0AD381" w:rsidR="00034405" w:rsidRPr="000B1B42" w:rsidRDefault="00034405" w:rsidP="000B1B42">
                      <w:pPr>
                        <w:pStyle w:val="Paragraphedeliste"/>
                        <w:numPr>
                          <w:ilvl w:val="0"/>
                          <w:numId w:val="8"/>
                        </w:numPr>
                        <w:ind w:left="284" w:hanging="218"/>
                        <w:rPr>
                          <w:color w:val="000000" w:themeColor="text1"/>
                        </w:rPr>
                      </w:pPr>
                      <w:r>
                        <w:rPr>
                          <w:color w:val="000000" w:themeColor="text1"/>
                        </w:rPr>
                        <w:t>Sortir et empêcher tout accès</w:t>
                      </w:r>
                    </w:p>
                  </w:txbxContent>
                </v:textbox>
                <w10:anchorlock/>
              </v:rect>
            </w:pict>
          </mc:Fallback>
        </mc:AlternateContent>
      </w:r>
      <w:r>
        <w:rPr>
          <w:rFonts w:ascii="Century Gothic" w:hAnsi="Century Gothic" w:cs="Arial"/>
          <w:noProof/>
          <w:sz w:val="19"/>
          <w:szCs w:val="19"/>
        </w:rPr>
        <mc:AlternateContent>
          <mc:Choice Requires="wps">
            <w:drawing>
              <wp:inline distT="0" distB="0" distL="0" distR="0" wp14:anchorId="28282243" wp14:editId="68844BF3">
                <wp:extent cx="1325262" cy="2095500"/>
                <wp:effectExtent l="57150" t="38100" r="84455" b="95250"/>
                <wp:docPr id="363" name="Rectangle 363"/>
                <wp:cNvGraphicFramePr/>
                <a:graphic xmlns:a="http://schemas.openxmlformats.org/drawingml/2006/main">
                  <a:graphicData uri="http://schemas.microsoft.com/office/word/2010/wordprocessingShape">
                    <wps:wsp>
                      <wps:cNvSpPr/>
                      <wps:spPr>
                        <a:xfrm>
                          <a:off x="0" y="0"/>
                          <a:ext cx="1325262" cy="2095500"/>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7DE13304" w14:textId="4857E26E" w:rsidR="00034405" w:rsidRPr="002E1C4D" w:rsidRDefault="00B91C46" w:rsidP="00755D58">
                            <w:pPr>
                              <w:jc w:val="center"/>
                              <w:rPr>
                                <w:b/>
                                <w:bCs/>
                                <w:color w:val="000000" w:themeColor="text1"/>
                              </w:rPr>
                            </w:pPr>
                            <w:r>
                              <w:rPr>
                                <w:color w:val="000000" w:themeColor="text1"/>
                              </w:rPr>
                              <w:t>Intrusion / e</w:t>
                            </w:r>
                            <w:r w:rsidR="00034405">
                              <w:rPr>
                                <w:color w:val="000000" w:themeColor="text1"/>
                              </w:rPr>
                              <w:t>ffraction constatée par un service de surveillance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282243" id="Rectangle 363" o:spid="_x0000_s1190" style="width:104.3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" fillcolor="#fbe4d5 [661]" strokecolor="#ed7d31">
                <v:shadow on="t" color="black" opacity="41287f" offset="0,1.5pt"/>
                <v:textbox>
                  <w:txbxContent>
                    <w:p w14:paraId="7DE13304" w14:textId="4857E26E" w:rsidR="00034405" w:rsidRPr="002E1C4D" w:rsidRDefault="00B91C46" w:rsidP="00755D58">
                      <w:pPr>
                        <w:jc w:val="center"/>
                        <w:rPr>
                          <w:b/>
                          <w:bCs/>
                          <w:color w:val="000000" w:themeColor="text1"/>
                        </w:rPr>
                      </w:pPr>
                      <w:r>
                        <w:rPr>
                          <w:color w:val="000000" w:themeColor="text1"/>
                        </w:rPr>
                        <w:t>Intrusion / e</w:t>
                      </w:r>
                      <w:r w:rsidR="00034405">
                        <w:rPr>
                          <w:color w:val="000000" w:themeColor="text1"/>
                        </w:rPr>
                        <w:t>ffraction constatée par un service de surveillance</w:t>
                      </w:r>
                    </w:p>
                  </w:txbxContent>
                </v:textbox>
                <w10:anchorlock/>
              </v:rect>
            </w:pict>
          </mc:Fallback>
        </mc:AlternateContent>
      </w:r>
    </w:p>
    <w:p w14:paraId="47D677BD" w14:textId="7862C442" w:rsidR="007A54B3" w:rsidRDefault="007A54B3" w:rsidP="007A54B3">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94EC82C" wp14:editId="00FB96D0">
                <wp:extent cx="5838825" cy="1343025"/>
                <wp:effectExtent l="57150" t="38100" r="85725" b="104775"/>
                <wp:docPr id="371" name="Rectangle 371"/>
                <wp:cNvGraphicFramePr/>
                <a:graphic xmlns:a="http://schemas.openxmlformats.org/drawingml/2006/main">
                  <a:graphicData uri="http://schemas.microsoft.com/office/word/2010/wordprocessingShape">
                    <wps:wsp>
                      <wps:cNvSpPr/>
                      <wps:spPr>
                        <a:xfrm>
                          <a:off x="0" y="0"/>
                          <a:ext cx="5838825" cy="1343025"/>
                        </a:xfrm>
                        <a:prstGeom prst="rect">
                          <a:avLst/>
                        </a:prstGeom>
                        <a:solidFill>
                          <a:schemeClr val="accent2">
                            <a:lumMod val="20000"/>
                            <a:lumOff val="80000"/>
                          </a:schemeClr>
                        </a:solidFill>
                        <a:ln>
                          <a:solidFill>
                            <a:srgbClr val="ED7D31"/>
                          </a:solidFill>
                        </a:ln>
                        <a:effectLst>
                          <a:outerShdw blurRad="57150" dist="19050" dir="5400000" algn="ctr" rotWithShape="0">
                            <a:srgbClr val="000000">
                              <a:alpha val="63000"/>
                            </a:srgbClr>
                          </a:outerShdw>
                        </a:effectLst>
                      </wps:spPr>
                      <wps:txbx>
                        <w:txbxContent>
                          <w:p w14:paraId="7CE60521" w14:textId="36B6F353" w:rsidR="00034405" w:rsidRDefault="00034405" w:rsidP="000B1B42">
                            <w:pPr>
                              <w:pStyle w:val="Paragraphedeliste"/>
                              <w:numPr>
                                <w:ilvl w:val="0"/>
                                <w:numId w:val="8"/>
                              </w:numPr>
                              <w:ind w:left="284" w:hanging="218"/>
                              <w:rPr>
                                <w:color w:val="000000" w:themeColor="text1"/>
                              </w:rPr>
                            </w:pPr>
                            <w:r>
                              <w:rPr>
                                <w:color w:val="000000" w:themeColor="text1"/>
                              </w:rPr>
                              <w:t>Ne pas entrer dans l’ouvrage</w:t>
                            </w:r>
                          </w:p>
                          <w:p w14:paraId="5C09F6E4" w14:textId="77777777" w:rsidR="00034405" w:rsidRDefault="00034405" w:rsidP="00412E36">
                            <w:pPr>
                              <w:pStyle w:val="Paragraphedeliste"/>
                              <w:numPr>
                                <w:ilvl w:val="0"/>
                                <w:numId w:val="8"/>
                              </w:numPr>
                              <w:ind w:left="284" w:hanging="218"/>
                              <w:rPr>
                                <w:color w:val="000000" w:themeColor="text1"/>
                              </w:rPr>
                            </w:pPr>
                            <w:r w:rsidRPr="0078071A">
                              <w:rPr>
                                <w:color w:val="000000" w:themeColor="text1"/>
                              </w:rPr>
                              <w:t>Appeler les forces de l’ordre (17 ou 112)</w:t>
                            </w:r>
                          </w:p>
                          <w:p w14:paraId="404283E0" w14:textId="77777777" w:rsidR="00034405" w:rsidRPr="00F02EEB" w:rsidRDefault="00034405" w:rsidP="005010B6">
                            <w:pPr>
                              <w:pStyle w:val="Paragraphedeliste"/>
                              <w:numPr>
                                <w:ilvl w:val="0"/>
                                <w:numId w:val="8"/>
                              </w:numPr>
                              <w:ind w:left="284" w:hanging="218"/>
                              <w:rPr>
                                <w:color w:val="000000" w:themeColor="text1"/>
                              </w:rPr>
                            </w:pPr>
                            <w:r w:rsidRPr="00FF1D05">
                              <w:rPr>
                                <w:color w:val="0070C0"/>
                              </w:rPr>
                              <w:t xml:space="preserve">Informer sans délai la préfecture </w:t>
                            </w:r>
                            <w:r w:rsidRPr="00F02EEB">
                              <w:rPr>
                                <w:color w:val="000000" w:themeColor="text1"/>
                              </w:rPr>
                              <w:t>et suivre ses éventuelles instructions (cf. annexe 3)</w:t>
                            </w:r>
                          </w:p>
                          <w:p w14:paraId="1872FEDA" w14:textId="5A956D69" w:rsidR="00034405" w:rsidRPr="0078071A" w:rsidRDefault="00034405" w:rsidP="00412E36">
                            <w:pPr>
                              <w:pStyle w:val="Paragraphedeliste"/>
                              <w:numPr>
                                <w:ilvl w:val="0"/>
                                <w:numId w:val="8"/>
                              </w:numPr>
                              <w:ind w:left="284" w:hanging="218"/>
                              <w:rPr>
                                <w:color w:val="000000" w:themeColor="text1"/>
                              </w:rPr>
                            </w:pPr>
                            <w:r>
                              <w:rPr>
                                <w:color w:val="000000" w:themeColor="text1"/>
                              </w:rPr>
                              <w:t>P</w:t>
                            </w:r>
                            <w:r w:rsidRPr="0078071A">
                              <w:rPr>
                                <w:color w:val="000000" w:themeColor="text1"/>
                              </w:rPr>
                              <w:t>révenir la hiérarchie</w:t>
                            </w:r>
                          </w:p>
                          <w:p w14:paraId="65751E0D" w14:textId="590EBC3A" w:rsidR="00034405" w:rsidRPr="0077091D" w:rsidRDefault="00034405" w:rsidP="0077091D">
                            <w:pPr>
                              <w:jc w:val="center"/>
                              <w:rPr>
                                <w:color w:val="000000" w:themeColor="text1"/>
                                <w:sz w:val="12"/>
                                <w:szCs w:val="12"/>
                              </w:rPr>
                            </w:pPr>
                          </w:p>
                          <w:p w14:paraId="2557DF4E" w14:textId="2E67FB73" w:rsidR="00034405" w:rsidRPr="000B1B42" w:rsidRDefault="00034405" w:rsidP="00324F78">
                            <w:pPr>
                              <w:pStyle w:val="Paragraphedeliste"/>
                              <w:ind w:left="284"/>
                              <w:jc w:val="center"/>
                              <w:rPr>
                                <w:color w:val="000000" w:themeColor="text1"/>
                              </w:rPr>
                            </w:pPr>
                            <w:r>
                              <w:rPr>
                                <w:color w:val="000000" w:themeColor="text1"/>
                              </w:rPr>
                              <w:t>Suivre les consignes des forces de l’ordre qui feront les premiers constats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4EC82C" id="Rectangle 371" o:spid="_x0000_s1191" style="width:459.75pt;height:10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" fillcolor="#fbe4d5 [661]" strokecolor="#ed7d31">
                <v:shadow on="t" color="black" opacity="41287f" offset="0,1.5pt"/>
                <v:textbox>
                  <w:txbxContent>
                    <w:p w14:paraId="7CE60521" w14:textId="36B6F353" w:rsidR="00034405" w:rsidRDefault="00034405" w:rsidP="000B1B42">
                      <w:pPr>
                        <w:pStyle w:val="Paragraphedeliste"/>
                        <w:numPr>
                          <w:ilvl w:val="0"/>
                          <w:numId w:val="8"/>
                        </w:numPr>
                        <w:ind w:left="284" w:hanging="218"/>
                        <w:rPr>
                          <w:color w:val="000000" w:themeColor="text1"/>
                        </w:rPr>
                      </w:pPr>
                      <w:r>
                        <w:rPr>
                          <w:color w:val="000000" w:themeColor="text1"/>
                        </w:rPr>
                        <w:t>Ne pas entrer dans l’ouvrage</w:t>
                      </w:r>
                    </w:p>
                    <w:p w14:paraId="5C09F6E4" w14:textId="77777777" w:rsidR="00034405" w:rsidRDefault="00034405" w:rsidP="00412E36">
                      <w:pPr>
                        <w:pStyle w:val="Paragraphedeliste"/>
                        <w:numPr>
                          <w:ilvl w:val="0"/>
                          <w:numId w:val="8"/>
                        </w:numPr>
                        <w:ind w:left="284" w:hanging="218"/>
                        <w:rPr>
                          <w:color w:val="000000" w:themeColor="text1"/>
                        </w:rPr>
                      </w:pPr>
                      <w:r w:rsidRPr="0078071A">
                        <w:rPr>
                          <w:color w:val="000000" w:themeColor="text1"/>
                        </w:rPr>
                        <w:t>Appeler les forces de l’ordre (17 ou 112)</w:t>
                      </w:r>
                    </w:p>
                    <w:p w14:paraId="404283E0" w14:textId="77777777" w:rsidR="00034405" w:rsidRPr="00F02EEB" w:rsidRDefault="00034405" w:rsidP="005010B6">
                      <w:pPr>
                        <w:pStyle w:val="Paragraphedeliste"/>
                        <w:numPr>
                          <w:ilvl w:val="0"/>
                          <w:numId w:val="8"/>
                        </w:numPr>
                        <w:ind w:left="284" w:hanging="218"/>
                        <w:rPr>
                          <w:color w:val="000000" w:themeColor="text1"/>
                        </w:rPr>
                      </w:pPr>
                      <w:r w:rsidRPr="00FF1D05">
                        <w:rPr>
                          <w:color w:val="0070C0"/>
                        </w:rPr>
                        <w:t xml:space="preserve">Informer sans délai la préfecture </w:t>
                      </w:r>
                      <w:r w:rsidRPr="00F02EEB">
                        <w:rPr>
                          <w:color w:val="000000" w:themeColor="text1"/>
                        </w:rPr>
                        <w:t>et suivre ses éventuelles instructions (cf. annexe 3)</w:t>
                      </w:r>
                    </w:p>
                    <w:p w14:paraId="1872FEDA" w14:textId="5A956D69" w:rsidR="00034405" w:rsidRPr="0078071A" w:rsidRDefault="00034405" w:rsidP="00412E36">
                      <w:pPr>
                        <w:pStyle w:val="Paragraphedeliste"/>
                        <w:numPr>
                          <w:ilvl w:val="0"/>
                          <w:numId w:val="8"/>
                        </w:numPr>
                        <w:ind w:left="284" w:hanging="218"/>
                        <w:rPr>
                          <w:color w:val="000000" w:themeColor="text1"/>
                        </w:rPr>
                      </w:pPr>
                      <w:r>
                        <w:rPr>
                          <w:color w:val="000000" w:themeColor="text1"/>
                        </w:rPr>
                        <w:t>P</w:t>
                      </w:r>
                      <w:r w:rsidRPr="0078071A">
                        <w:rPr>
                          <w:color w:val="000000" w:themeColor="text1"/>
                        </w:rPr>
                        <w:t>révenir la hiérarchie</w:t>
                      </w:r>
                    </w:p>
                    <w:p w14:paraId="65751E0D" w14:textId="590EBC3A" w:rsidR="00034405" w:rsidRPr="0077091D" w:rsidRDefault="00034405" w:rsidP="0077091D">
                      <w:pPr>
                        <w:jc w:val="center"/>
                        <w:rPr>
                          <w:color w:val="000000" w:themeColor="text1"/>
                          <w:sz w:val="12"/>
                          <w:szCs w:val="12"/>
                        </w:rPr>
                      </w:pPr>
                    </w:p>
                    <w:p w14:paraId="2557DF4E" w14:textId="2E67FB73" w:rsidR="00034405" w:rsidRPr="000B1B42" w:rsidRDefault="00034405" w:rsidP="00324F78">
                      <w:pPr>
                        <w:pStyle w:val="Paragraphedeliste"/>
                        <w:ind w:left="284"/>
                        <w:jc w:val="center"/>
                        <w:rPr>
                          <w:color w:val="000000" w:themeColor="text1"/>
                        </w:rPr>
                      </w:pPr>
                      <w:r>
                        <w:rPr>
                          <w:color w:val="000000" w:themeColor="text1"/>
                        </w:rPr>
                        <w:t>Suivre les consignes des forces de l’ordre qui feront les premiers constats</w:t>
                      </w:r>
                    </w:p>
                  </w:txbxContent>
                </v:textbox>
                <w10:anchorlock/>
              </v:rect>
            </w:pict>
          </mc:Fallback>
        </mc:AlternateContent>
      </w:r>
    </w:p>
    <w:p w14:paraId="624CF5EC" w14:textId="1680E24F" w:rsidR="007366AA" w:rsidRDefault="007366AA" w:rsidP="007366AA">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1DC79801" wp14:editId="0B647B6E">
                <wp:extent cx="5900420" cy="2228850"/>
                <wp:effectExtent l="57150" t="38100" r="81280" b="95250"/>
                <wp:docPr id="348" name="Rectangle 348"/>
                <wp:cNvGraphicFramePr/>
                <a:graphic xmlns:a="http://schemas.openxmlformats.org/drawingml/2006/main">
                  <a:graphicData uri="http://schemas.microsoft.com/office/word/2010/wordprocessingShape">
                    <wps:wsp>
                      <wps:cNvSpPr/>
                      <wps:spPr>
                        <a:xfrm>
                          <a:off x="0" y="0"/>
                          <a:ext cx="5900420" cy="2228850"/>
                        </a:xfrm>
                        <a:prstGeom prst="rect">
                          <a:avLst/>
                        </a:prstGeom>
                        <a:solidFill>
                          <a:schemeClr val="accent2">
                            <a:lumMod val="40000"/>
                            <a:lumOff val="6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33A2FA94" w14:textId="47FB6847" w:rsidR="00034405" w:rsidRDefault="00034405" w:rsidP="00264697">
                            <w:pPr>
                              <w:jc w:val="center"/>
                              <w:rPr>
                                <w:color w:val="000000" w:themeColor="text1"/>
                              </w:rPr>
                            </w:pPr>
                            <w:r>
                              <w:rPr>
                                <w:color w:val="000000" w:themeColor="text1"/>
                              </w:rPr>
                              <w:t xml:space="preserve">Après accord </w:t>
                            </w:r>
                            <w:r w:rsidRPr="00324F78">
                              <w:rPr>
                                <w:color w:val="000000" w:themeColor="text1"/>
                              </w:rPr>
                              <w:t>des forces de l’ordre</w:t>
                            </w:r>
                          </w:p>
                          <w:p w14:paraId="12DC56DF" w14:textId="29FD62C8" w:rsidR="00034405" w:rsidRDefault="00034405" w:rsidP="00264697">
                            <w:pPr>
                              <w:jc w:val="center"/>
                              <w:rPr>
                                <w:color w:val="000000" w:themeColor="text1"/>
                              </w:rPr>
                            </w:pPr>
                          </w:p>
                          <w:p w14:paraId="409C6C65" w14:textId="1C461D68" w:rsidR="00034405" w:rsidRDefault="00034405" w:rsidP="007366AA">
                            <w:pPr>
                              <w:pStyle w:val="Paragraphedeliste"/>
                              <w:numPr>
                                <w:ilvl w:val="0"/>
                                <w:numId w:val="8"/>
                              </w:numPr>
                              <w:ind w:left="284" w:hanging="218"/>
                              <w:rPr>
                                <w:color w:val="000000" w:themeColor="text1"/>
                              </w:rPr>
                            </w:pPr>
                            <w:r>
                              <w:rPr>
                                <w:color w:val="000000" w:themeColor="text1"/>
                              </w:rPr>
                              <w:t>Déterminer s’il y a eu un accès potentiel à l’eau potable</w:t>
                            </w:r>
                          </w:p>
                          <w:p w14:paraId="39D91695" w14:textId="074D6EB3" w:rsidR="00034405" w:rsidRDefault="00034405" w:rsidP="007366AA">
                            <w:pPr>
                              <w:pStyle w:val="Paragraphedeliste"/>
                              <w:numPr>
                                <w:ilvl w:val="0"/>
                                <w:numId w:val="8"/>
                              </w:numPr>
                              <w:ind w:left="284" w:hanging="218"/>
                              <w:rPr>
                                <w:color w:val="000000" w:themeColor="text1"/>
                              </w:rPr>
                            </w:pPr>
                            <w:r w:rsidRPr="00435BC3">
                              <w:rPr>
                                <w:color w:val="000000" w:themeColor="text1"/>
                              </w:rPr>
                              <w:t>Le cas échéant, rechercher les causes de dysfonctionnement de l’alarme</w:t>
                            </w:r>
                          </w:p>
                          <w:p w14:paraId="0458A68B" w14:textId="778517BA" w:rsidR="00034405" w:rsidRDefault="00034405" w:rsidP="007366AA">
                            <w:pPr>
                              <w:pStyle w:val="Paragraphedeliste"/>
                              <w:numPr>
                                <w:ilvl w:val="0"/>
                                <w:numId w:val="8"/>
                              </w:numPr>
                              <w:ind w:left="284" w:hanging="218"/>
                              <w:rPr>
                                <w:color w:val="000000" w:themeColor="text1"/>
                              </w:rPr>
                            </w:pPr>
                            <w:r>
                              <w:rPr>
                                <w:color w:val="000000" w:themeColor="text1"/>
                              </w:rPr>
                              <w:t>Rechercher la dernière personne habilitée ayant accédé au site et identifier la date et la nature de son intervention</w:t>
                            </w:r>
                          </w:p>
                          <w:p w14:paraId="4D7D8554" w14:textId="77777777" w:rsidR="00034405" w:rsidRDefault="00034405" w:rsidP="005010B6">
                            <w:pPr>
                              <w:pStyle w:val="Paragraphedeliste"/>
                              <w:numPr>
                                <w:ilvl w:val="0"/>
                                <w:numId w:val="8"/>
                              </w:numPr>
                              <w:ind w:left="284" w:hanging="218"/>
                              <w:rPr>
                                <w:color w:val="000000" w:themeColor="text1"/>
                              </w:rPr>
                            </w:pPr>
                            <w:r>
                              <w:rPr>
                                <w:color w:val="000000" w:themeColor="text1"/>
                              </w:rPr>
                              <w:t>Vérifier si le système de protection de l’accès à l’eau est détérioré</w:t>
                            </w:r>
                          </w:p>
                          <w:p w14:paraId="6370D775" w14:textId="7EC83968" w:rsidR="00034405" w:rsidRDefault="00034405" w:rsidP="005010B6">
                            <w:pPr>
                              <w:pStyle w:val="Paragraphedeliste"/>
                              <w:numPr>
                                <w:ilvl w:val="0"/>
                                <w:numId w:val="8"/>
                              </w:numPr>
                              <w:ind w:left="284" w:hanging="218"/>
                              <w:rPr>
                                <w:color w:val="000000" w:themeColor="text1"/>
                              </w:rPr>
                            </w:pPr>
                            <w:r w:rsidRPr="00F02EEB">
                              <w:rPr>
                                <w:color w:val="000000" w:themeColor="text1"/>
                              </w:rPr>
                              <w:t>Evaluer visuellement l’état de l’eau</w:t>
                            </w:r>
                          </w:p>
                          <w:p w14:paraId="624F4CC8" w14:textId="6B4ADC33" w:rsidR="00034405" w:rsidRPr="00F02EEB" w:rsidRDefault="00034405" w:rsidP="005010B6">
                            <w:pPr>
                              <w:pStyle w:val="Paragraphedeliste"/>
                              <w:numPr>
                                <w:ilvl w:val="0"/>
                                <w:numId w:val="8"/>
                              </w:numPr>
                              <w:ind w:left="284" w:hanging="218"/>
                              <w:rPr>
                                <w:color w:val="000000" w:themeColor="text1"/>
                              </w:rPr>
                            </w:pPr>
                            <w:r>
                              <w:rPr>
                                <w:color w:val="000000" w:themeColor="text1"/>
                              </w:rPr>
                              <w:t>Arrêter le pompage dans la mesure du possible (autre ressource, interconnexion, autonomie du stockage…)</w:t>
                            </w:r>
                          </w:p>
                          <w:p w14:paraId="47EC40C4" w14:textId="759DE43E" w:rsidR="00034405" w:rsidRPr="005010B6" w:rsidRDefault="00034405" w:rsidP="00565731">
                            <w:pPr>
                              <w:pStyle w:val="Paragraphedeliste"/>
                              <w:numPr>
                                <w:ilvl w:val="0"/>
                                <w:numId w:val="8"/>
                              </w:numPr>
                              <w:ind w:left="284" w:hanging="218"/>
                              <w:rPr>
                                <w:color w:val="000000" w:themeColor="text1"/>
                              </w:rPr>
                            </w:pPr>
                            <w:r w:rsidRPr="005010B6">
                              <w:rPr>
                                <w:color w:val="000000" w:themeColor="text1"/>
                              </w:rPr>
                              <w:t>Informer sans délai le ou les maires concernés (cf. annexe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79801" id="Rectangle 348" o:spid="_x0000_s1192" style="width:464.6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" fillcolor="#f7caac [1301]" strokecolor="#ed7d31 [3205]">
                <v:shadow on="t" color="black" opacity="41287f" offset="0,1.5pt"/>
                <v:textbox>
                  <w:txbxContent>
                    <w:p w14:paraId="33A2FA94" w14:textId="47FB6847" w:rsidR="00034405" w:rsidRDefault="00034405" w:rsidP="00264697">
                      <w:pPr>
                        <w:jc w:val="center"/>
                        <w:rPr>
                          <w:color w:val="000000" w:themeColor="text1"/>
                        </w:rPr>
                      </w:pPr>
                      <w:r>
                        <w:rPr>
                          <w:color w:val="000000" w:themeColor="text1"/>
                        </w:rPr>
                        <w:t xml:space="preserve">Après accord </w:t>
                      </w:r>
                      <w:r w:rsidRPr="00324F78">
                        <w:rPr>
                          <w:color w:val="000000" w:themeColor="text1"/>
                        </w:rPr>
                        <w:t>des forces de l’ordre</w:t>
                      </w:r>
                    </w:p>
                    <w:p w14:paraId="12DC56DF" w14:textId="29FD62C8" w:rsidR="00034405" w:rsidRDefault="00034405" w:rsidP="00264697">
                      <w:pPr>
                        <w:jc w:val="center"/>
                        <w:rPr>
                          <w:color w:val="000000" w:themeColor="text1"/>
                        </w:rPr>
                      </w:pPr>
                    </w:p>
                    <w:p w14:paraId="409C6C65" w14:textId="1C461D68" w:rsidR="00034405" w:rsidRDefault="00034405" w:rsidP="007366AA">
                      <w:pPr>
                        <w:pStyle w:val="Paragraphedeliste"/>
                        <w:numPr>
                          <w:ilvl w:val="0"/>
                          <w:numId w:val="8"/>
                        </w:numPr>
                        <w:ind w:left="284" w:hanging="218"/>
                        <w:rPr>
                          <w:color w:val="000000" w:themeColor="text1"/>
                        </w:rPr>
                      </w:pPr>
                      <w:r>
                        <w:rPr>
                          <w:color w:val="000000" w:themeColor="text1"/>
                        </w:rPr>
                        <w:t>Déterminer s’il y a eu un accès potentiel à l’eau potable</w:t>
                      </w:r>
                    </w:p>
                    <w:p w14:paraId="39D91695" w14:textId="074D6EB3" w:rsidR="00034405" w:rsidRDefault="00034405" w:rsidP="007366AA">
                      <w:pPr>
                        <w:pStyle w:val="Paragraphedeliste"/>
                        <w:numPr>
                          <w:ilvl w:val="0"/>
                          <w:numId w:val="8"/>
                        </w:numPr>
                        <w:ind w:left="284" w:hanging="218"/>
                        <w:rPr>
                          <w:color w:val="000000" w:themeColor="text1"/>
                        </w:rPr>
                      </w:pPr>
                      <w:r w:rsidRPr="00435BC3">
                        <w:rPr>
                          <w:color w:val="000000" w:themeColor="text1"/>
                        </w:rPr>
                        <w:t>Le cas échéant, rechercher les causes de dysfonctionnement de l’alarme</w:t>
                      </w:r>
                    </w:p>
                    <w:p w14:paraId="0458A68B" w14:textId="778517BA" w:rsidR="00034405" w:rsidRDefault="00034405" w:rsidP="007366AA">
                      <w:pPr>
                        <w:pStyle w:val="Paragraphedeliste"/>
                        <w:numPr>
                          <w:ilvl w:val="0"/>
                          <w:numId w:val="8"/>
                        </w:numPr>
                        <w:ind w:left="284" w:hanging="218"/>
                        <w:rPr>
                          <w:color w:val="000000" w:themeColor="text1"/>
                        </w:rPr>
                      </w:pPr>
                      <w:r>
                        <w:rPr>
                          <w:color w:val="000000" w:themeColor="text1"/>
                        </w:rPr>
                        <w:t>Rechercher la dernière personne habilitée ayant accédé au site et identifier la date et la nature de son intervention</w:t>
                      </w:r>
                    </w:p>
                    <w:p w14:paraId="4D7D8554" w14:textId="77777777" w:rsidR="00034405" w:rsidRDefault="00034405" w:rsidP="005010B6">
                      <w:pPr>
                        <w:pStyle w:val="Paragraphedeliste"/>
                        <w:numPr>
                          <w:ilvl w:val="0"/>
                          <w:numId w:val="8"/>
                        </w:numPr>
                        <w:ind w:left="284" w:hanging="218"/>
                        <w:rPr>
                          <w:color w:val="000000" w:themeColor="text1"/>
                        </w:rPr>
                      </w:pPr>
                      <w:r>
                        <w:rPr>
                          <w:color w:val="000000" w:themeColor="text1"/>
                        </w:rPr>
                        <w:t>Vérifier si le système de protection de l’accès à l’eau est détérioré</w:t>
                      </w:r>
                    </w:p>
                    <w:p w14:paraId="6370D775" w14:textId="7EC83968" w:rsidR="00034405" w:rsidRDefault="00034405" w:rsidP="005010B6">
                      <w:pPr>
                        <w:pStyle w:val="Paragraphedeliste"/>
                        <w:numPr>
                          <w:ilvl w:val="0"/>
                          <w:numId w:val="8"/>
                        </w:numPr>
                        <w:ind w:left="284" w:hanging="218"/>
                        <w:rPr>
                          <w:color w:val="000000" w:themeColor="text1"/>
                        </w:rPr>
                      </w:pPr>
                      <w:r w:rsidRPr="00F02EEB">
                        <w:rPr>
                          <w:color w:val="000000" w:themeColor="text1"/>
                        </w:rPr>
                        <w:t>Evaluer visuellement l’état de l’eau</w:t>
                      </w:r>
                    </w:p>
                    <w:p w14:paraId="624F4CC8" w14:textId="6B4ADC33" w:rsidR="00034405" w:rsidRPr="00F02EEB" w:rsidRDefault="00034405" w:rsidP="005010B6">
                      <w:pPr>
                        <w:pStyle w:val="Paragraphedeliste"/>
                        <w:numPr>
                          <w:ilvl w:val="0"/>
                          <w:numId w:val="8"/>
                        </w:numPr>
                        <w:ind w:left="284" w:hanging="218"/>
                        <w:rPr>
                          <w:color w:val="000000" w:themeColor="text1"/>
                        </w:rPr>
                      </w:pPr>
                      <w:r>
                        <w:rPr>
                          <w:color w:val="000000" w:themeColor="text1"/>
                        </w:rPr>
                        <w:t>Arrêter le pompage dans la mesure du possible (autre ressource, interconnexion, autonomie du stockage…)</w:t>
                      </w:r>
                    </w:p>
                    <w:p w14:paraId="47EC40C4" w14:textId="759DE43E" w:rsidR="00034405" w:rsidRPr="005010B6" w:rsidRDefault="00034405" w:rsidP="00565731">
                      <w:pPr>
                        <w:pStyle w:val="Paragraphedeliste"/>
                        <w:numPr>
                          <w:ilvl w:val="0"/>
                          <w:numId w:val="8"/>
                        </w:numPr>
                        <w:ind w:left="284" w:hanging="218"/>
                        <w:rPr>
                          <w:color w:val="000000" w:themeColor="text1"/>
                        </w:rPr>
                      </w:pPr>
                      <w:r w:rsidRPr="005010B6">
                        <w:rPr>
                          <w:color w:val="000000" w:themeColor="text1"/>
                        </w:rPr>
                        <w:t>Informer sans délai le ou les maires concernés (cf. annexe 3)</w:t>
                      </w:r>
                    </w:p>
                  </w:txbxContent>
                </v:textbox>
                <w10:anchorlock/>
              </v:rect>
            </w:pict>
          </mc:Fallback>
        </mc:AlternateContent>
      </w:r>
    </w:p>
    <w:p w14:paraId="4398C2F5" w14:textId="7479CBDC" w:rsidR="00F02EEB" w:rsidRDefault="00FB0DBC" w:rsidP="007366AA">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5" behindDoc="0" locked="0" layoutInCell="1" allowOverlap="1" wp14:anchorId="71463B9A" wp14:editId="7478BD81">
                <wp:simplePos x="0" y="0"/>
                <wp:positionH relativeFrom="margin">
                  <wp:posOffset>3829867</wp:posOffset>
                </wp:positionH>
                <wp:positionV relativeFrom="paragraph">
                  <wp:posOffset>961299</wp:posOffset>
                </wp:positionV>
                <wp:extent cx="1543050" cy="342900"/>
                <wp:effectExtent l="0" t="0" r="285750" b="14605"/>
                <wp:wrapNone/>
                <wp:docPr id="356" name="Bulle narrative : rectangle à coins arrondis 356"/>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C28430" w14:textId="77777777" w:rsidR="00034405" w:rsidRDefault="00034405" w:rsidP="007366AA">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63B9A" id="Bulle narrative : rectangle à coins arrondis 356" o:spid="_x0000_s1193" type="#_x0000_t62" style="position:absolute;left:0;text-align:left;margin-left:301.55pt;margin-top:75.7pt;width:121.5pt;height:27pt;z-index:2516583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" adj="24967,9100" fillcolor="#5b9bd5 [3204]" strokecolor="#1f4d78 [1604]" strokeweight="1pt">
                <v:textbox>
                  <w:txbxContent>
                    <w:p w14:paraId="66C28430" w14:textId="77777777" w:rsidR="00034405" w:rsidRDefault="00034405" w:rsidP="007366AA">
                      <w:pPr>
                        <w:jc w:val="center"/>
                      </w:pPr>
                      <w:r>
                        <w:t>Suite page suivante</w:t>
                      </w:r>
                    </w:p>
                  </w:txbxContent>
                </v:textbox>
                <w10:wrap anchorx="margin"/>
              </v:shape>
            </w:pict>
          </mc:Fallback>
        </mc:AlternateContent>
      </w:r>
      <w:r w:rsidRPr="001C4C71">
        <w:rPr>
          <w:rFonts w:ascii="Century Gothic" w:hAnsi="Century Gothic" w:cs="Arial"/>
          <w:noProof/>
          <w:sz w:val="19"/>
          <w:szCs w:val="19"/>
        </w:rPr>
        <mc:AlternateContent>
          <mc:Choice Requires="wps">
            <w:drawing>
              <wp:anchor distT="45720" distB="45720" distL="114300" distR="114300" simplePos="0" relativeHeight="251773105" behindDoc="0" locked="0" layoutInCell="1" allowOverlap="1" wp14:anchorId="4B22BE3D" wp14:editId="5F8BAFAA">
                <wp:simplePos x="0" y="0"/>
                <wp:positionH relativeFrom="column">
                  <wp:posOffset>5488849</wp:posOffset>
                </wp:positionH>
                <wp:positionV relativeFrom="paragraph">
                  <wp:posOffset>1341846</wp:posOffset>
                </wp:positionV>
                <wp:extent cx="342900" cy="1404620"/>
                <wp:effectExtent l="0" t="0" r="0" b="0"/>
                <wp:wrapNone/>
                <wp:docPr id="1447220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71A96AA" w14:textId="4AF5763A" w:rsidR="00FB0DBC" w:rsidRPr="001C4C71" w:rsidRDefault="00FB0DBC" w:rsidP="00FB0DBC">
                            <w:pPr>
                              <w:rPr>
                                <w:sz w:val="18"/>
                                <w:szCs w:val="18"/>
                              </w:rPr>
                            </w:pPr>
                            <w:r>
                              <w:rPr>
                                <w:sz w:val="18"/>
                                <w:szCs w:val="18"/>
                              </w:rP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2BE3D" id="_x0000_s1194" type="#_x0000_t202" style="position:absolute;left:0;text-align:left;margin-left:432.2pt;margin-top:105.65pt;width:27pt;height:110.6pt;z-index:2517731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" filled="f" stroked="f">
                <v:textbox style="mso-fit-shape-to-text:t">
                  <w:txbxContent>
                    <w:p w14:paraId="071A96AA" w14:textId="4AF5763A" w:rsidR="00FB0DBC" w:rsidRPr="001C4C71" w:rsidRDefault="00FB0DBC" w:rsidP="00FB0DBC">
                      <w:pPr>
                        <w:rPr>
                          <w:sz w:val="18"/>
                          <w:szCs w:val="18"/>
                        </w:rPr>
                      </w:pPr>
                      <w:r>
                        <w:rPr>
                          <w:sz w:val="18"/>
                          <w:szCs w:val="18"/>
                        </w:rPr>
                        <w:t>38</w:t>
                      </w:r>
                    </w:p>
                  </w:txbxContent>
                </v:textbox>
              </v:shape>
            </w:pict>
          </mc:Fallback>
        </mc:AlternateContent>
      </w:r>
      <w:r w:rsidR="005010B6">
        <w:rPr>
          <w:rFonts w:ascii="Century Gothic" w:hAnsi="Century Gothic" w:cs="Arial"/>
          <w:noProof/>
          <w:sz w:val="19"/>
          <w:szCs w:val="19"/>
        </w:rPr>
        <mc:AlternateContent>
          <mc:Choice Requires="wps">
            <w:drawing>
              <wp:inline distT="0" distB="0" distL="0" distR="0" wp14:anchorId="52A142C4" wp14:editId="0F8B31C6">
                <wp:extent cx="5876925" cy="314325"/>
                <wp:effectExtent l="57150" t="38100" r="85725" b="104775"/>
                <wp:docPr id="349" name="Rectangle 5"/>
                <wp:cNvGraphicFramePr/>
                <a:graphic xmlns:a="http://schemas.openxmlformats.org/drawingml/2006/main">
                  <a:graphicData uri="http://schemas.microsoft.com/office/word/2010/wordprocessingShape">
                    <wps:wsp>
                      <wps:cNvSpPr/>
                      <wps:spPr>
                        <a:xfrm>
                          <a:off x="0" y="0"/>
                          <a:ext cx="5876925" cy="314325"/>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6DBC4E65" w14:textId="77777777" w:rsidR="00034405" w:rsidRPr="005010B6" w:rsidRDefault="00034405" w:rsidP="005010B6">
                            <w:pPr>
                              <w:rPr>
                                <w:b/>
                                <w:bCs/>
                                <w:color w:val="0070C0"/>
                              </w:rPr>
                            </w:pPr>
                            <w:r w:rsidRPr="005010B6">
                              <w:rPr>
                                <w:b/>
                                <w:bCs/>
                                <w:color w:val="0070C0"/>
                              </w:rPr>
                              <w:t>Mettre en œuvre les actions mentionnées par la préfecture</w:t>
                            </w:r>
                          </w:p>
                          <w:p w14:paraId="6C187991" w14:textId="77777777" w:rsidR="00034405" w:rsidRPr="001B71F5" w:rsidRDefault="00034405" w:rsidP="005010B6">
                            <w:pPr>
                              <w:ind w:left="142" w:right="123"/>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A142C4" id="_x0000_s1195" style="width:462.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" fillcolor="#f4b083 [1941]" strokecolor="#ed7d31 [3205]">
                <v:shadow on="t" color="black" opacity="41287f" offset="0,1.5pt"/>
                <v:textbox>
                  <w:txbxContent>
                    <w:p w14:paraId="6DBC4E65" w14:textId="77777777" w:rsidR="00034405" w:rsidRPr="005010B6" w:rsidRDefault="00034405" w:rsidP="005010B6">
                      <w:pPr>
                        <w:rPr>
                          <w:b/>
                          <w:bCs/>
                          <w:color w:val="0070C0"/>
                        </w:rPr>
                      </w:pPr>
                      <w:r w:rsidRPr="005010B6">
                        <w:rPr>
                          <w:b/>
                          <w:bCs/>
                          <w:color w:val="0070C0"/>
                        </w:rPr>
                        <w:t>Mettre en œuvre les actions mentionnées par la préfecture</w:t>
                      </w:r>
                    </w:p>
                    <w:p w14:paraId="6C187991" w14:textId="77777777" w:rsidR="00034405" w:rsidRPr="001B71F5" w:rsidRDefault="00034405" w:rsidP="005010B6">
                      <w:pPr>
                        <w:ind w:left="142" w:right="123"/>
                        <w:rPr>
                          <w:color w:val="000000" w:themeColor="text1"/>
                        </w:rPr>
                      </w:pPr>
                    </w:p>
                  </w:txbxContent>
                </v:textbox>
                <w10:anchorlock/>
              </v:rect>
            </w:pict>
          </mc:Fallback>
        </mc:AlternateContent>
      </w:r>
    </w:p>
    <w:p w14:paraId="24452D7F" w14:textId="0106272C" w:rsidR="00D04C4F" w:rsidRDefault="00D5390B" w:rsidP="007366AA">
      <w:pPr>
        <w:spacing w:line="276" w:lineRule="auto"/>
        <w:ind w:left="-142" w:right="-64"/>
        <w:jc w:val="center"/>
        <w:rPr>
          <w:rFonts w:ascii="Century Gothic" w:hAnsi="Century Gothic" w:cs="Arial"/>
          <w:sz w:val="19"/>
          <w:szCs w:val="19"/>
        </w:rPr>
      </w:pPr>
      <w:r>
        <w:rPr>
          <w:noProof/>
        </w:rPr>
        <w:lastRenderedPageBreak/>
        <mc:AlternateContent>
          <mc:Choice Requires="wps">
            <w:drawing>
              <wp:anchor distT="0" distB="0" distL="114300" distR="114300" simplePos="0" relativeHeight="251658417" behindDoc="1" locked="0" layoutInCell="1" allowOverlap="1" wp14:anchorId="0C922EB4" wp14:editId="6FAB36E7">
                <wp:simplePos x="0" y="0"/>
                <wp:positionH relativeFrom="page">
                  <wp:posOffset>0</wp:posOffset>
                </wp:positionH>
                <wp:positionV relativeFrom="paragraph">
                  <wp:posOffset>-627471</wp:posOffset>
                </wp:positionV>
                <wp:extent cx="7829550" cy="14928397"/>
                <wp:effectExtent l="0" t="0" r="19050" b="26035"/>
                <wp:wrapNone/>
                <wp:docPr id="428" name="Rectangle 428"/>
                <wp:cNvGraphicFramePr/>
                <a:graphic xmlns:a="http://schemas.openxmlformats.org/drawingml/2006/main">
                  <a:graphicData uri="http://schemas.microsoft.com/office/word/2010/wordprocessingShape">
                    <wps:wsp>
                      <wps:cNvSpPr/>
                      <wps:spPr>
                        <a:xfrm>
                          <a:off x="0" y="0"/>
                          <a:ext cx="7829550" cy="14928397"/>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585E6" id="Rectangle 428" o:spid="_x0000_s1026" style="position:absolute;margin-left:0;margin-top:-49.4pt;width:616.5pt;height:1175.45pt;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" fillcolor="#e7e6e6 [3214]" strokecolor="#1f4d78 [1604]" strokeweight="1pt">
                <w10:wrap anchorx="page"/>
              </v:rect>
            </w:pict>
          </mc:Fallback>
        </mc:AlternateContent>
      </w:r>
      <w:r w:rsidR="004E0286">
        <w:rPr>
          <w:rFonts w:ascii="Century Gothic" w:hAnsi="Century Gothic" w:cs="Arial"/>
          <w:noProof/>
          <w:sz w:val="19"/>
          <w:szCs w:val="19"/>
        </w:rPr>
        <mc:AlternateContent>
          <mc:Choice Requires="wps">
            <w:drawing>
              <wp:anchor distT="0" distB="0" distL="114300" distR="114300" simplePos="0" relativeHeight="251761841" behindDoc="0" locked="0" layoutInCell="1" allowOverlap="1" wp14:anchorId="1023E337" wp14:editId="7673C422">
                <wp:simplePos x="0" y="0"/>
                <wp:positionH relativeFrom="column">
                  <wp:posOffset>5706110</wp:posOffset>
                </wp:positionH>
                <wp:positionV relativeFrom="paragraph">
                  <wp:posOffset>116840</wp:posOffset>
                </wp:positionV>
                <wp:extent cx="971550" cy="1009650"/>
                <wp:effectExtent l="0" t="0" r="19050" b="19050"/>
                <wp:wrapNone/>
                <wp:docPr id="1345977693" name="Ellipse 10"/>
                <wp:cNvGraphicFramePr/>
                <a:graphic xmlns:a="http://schemas.openxmlformats.org/drawingml/2006/main">
                  <a:graphicData uri="http://schemas.microsoft.com/office/word/2010/wordprocessingShape">
                    <wps:wsp>
                      <wps:cNvSpPr/>
                      <wps:spPr>
                        <a:xfrm>
                          <a:off x="0" y="0"/>
                          <a:ext cx="971550" cy="1009650"/>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EA48A" w14:textId="15BDE136" w:rsidR="004E0286" w:rsidRPr="00653079" w:rsidRDefault="004E0286" w:rsidP="00653079">
                            <w:pPr>
                              <w:jc w:val="center"/>
                              <w:rPr>
                                <w:sz w:val="16"/>
                                <w:szCs w:val="16"/>
                              </w:rPr>
                            </w:pPr>
                            <w:r w:rsidRPr="00653079">
                              <w:rPr>
                                <w:sz w:val="16"/>
                                <w:szCs w:val="16"/>
                              </w:rPr>
                              <w:t>En cas de non-conformité, se référer à la fiche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3E337" id="Ellipse 10" o:spid="_x0000_s1196" style="position:absolute;left:0;text-align:left;margin-left:449.3pt;margin-top:9.2pt;width:76.5pt;height:79.5pt;z-index:25176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" fillcolor="red" strokecolor="white [3212]" strokeweight="1pt">
                <v:stroke joinstyle="miter"/>
                <v:textbox>
                  <w:txbxContent>
                    <w:p w14:paraId="173EA48A" w14:textId="15BDE136" w:rsidR="004E0286" w:rsidRPr="00653079" w:rsidRDefault="004E0286" w:rsidP="00653079">
                      <w:pPr>
                        <w:jc w:val="center"/>
                        <w:rPr>
                          <w:sz w:val="16"/>
                          <w:szCs w:val="16"/>
                        </w:rPr>
                      </w:pPr>
                      <w:r w:rsidRPr="00653079">
                        <w:rPr>
                          <w:sz w:val="16"/>
                          <w:szCs w:val="16"/>
                        </w:rPr>
                        <w:t>En cas de non-conformité, se référer à la fiche K</w:t>
                      </w:r>
                    </w:p>
                  </w:txbxContent>
                </v:textbox>
              </v:oval>
            </w:pict>
          </mc:Fallback>
        </mc:AlternateContent>
      </w:r>
      <w:r w:rsidR="00D04C4F">
        <w:rPr>
          <w:rFonts w:ascii="Century Gothic" w:hAnsi="Century Gothic" w:cs="Arial"/>
          <w:noProof/>
          <w:sz w:val="19"/>
          <w:szCs w:val="19"/>
        </w:rPr>
        <mc:AlternateContent>
          <mc:Choice Requires="wps">
            <w:drawing>
              <wp:inline distT="0" distB="0" distL="0" distR="0" wp14:anchorId="2EA69844" wp14:editId="30F0C7A7">
                <wp:extent cx="5900420" cy="2209800"/>
                <wp:effectExtent l="57150" t="38100" r="81280" b="95250"/>
                <wp:docPr id="1514900380" name="Rectangle 1514900380"/>
                <wp:cNvGraphicFramePr/>
                <a:graphic xmlns:a="http://schemas.openxmlformats.org/drawingml/2006/main">
                  <a:graphicData uri="http://schemas.microsoft.com/office/word/2010/wordprocessingShape">
                    <wps:wsp>
                      <wps:cNvSpPr/>
                      <wps:spPr>
                        <a:xfrm>
                          <a:off x="0" y="0"/>
                          <a:ext cx="5900420" cy="2209800"/>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43AA2B32" w14:textId="41D3F233" w:rsidR="00034405" w:rsidRPr="00653079" w:rsidRDefault="00034405" w:rsidP="00D04C4F">
                            <w:pPr>
                              <w:rPr>
                                <w:b/>
                                <w:color w:val="000000" w:themeColor="text1"/>
                              </w:rPr>
                            </w:pPr>
                            <w:r w:rsidRPr="00653079">
                              <w:rPr>
                                <w:b/>
                                <w:color w:val="000000" w:themeColor="text1"/>
                              </w:rPr>
                              <w:t>S</w:t>
                            </w:r>
                            <w:r>
                              <w:rPr>
                                <w:b/>
                                <w:color w:val="000000" w:themeColor="text1"/>
                              </w:rPr>
                              <w:t>’il y a un risque d’accès à l’eau (accès non protégé ou effraction sur le système de protection) :</w:t>
                            </w:r>
                          </w:p>
                          <w:p w14:paraId="22EE8123" w14:textId="24CFAAD3" w:rsidR="00034405" w:rsidRDefault="00034405" w:rsidP="00D04C4F">
                            <w:pPr>
                              <w:pStyle w:val="Paragraphedeliste"/>
                              <w:numPr>
                                <w:ilvl w:val="0"/>
                                <w:numId w:val="8"/>
                              </w:numPr>
                              <w:ind w:left="284" w:hanging="218"/>
                              <w:rPr>
                                <w:color w:val="000000" w:themeColor="text1"/>
                              </w:rPr>
                            </w:pPr>
                            <w:r>
                              <w:rPr>
                                <w:color w:val="000000" w:themeColor="text1"/>
                              </w:rPr>
                              <w:t>En lien avec l’ARS, procéder à une analyse de la qualité de l’eau (cf. annexe 16)</w:t>
                            </w:r>
                            <w:r w:rsidR="004E0286" w:rsidRPr="004E0286">
                              <w:rPr>
                                <w:color w:val="000000" w:themeColor="text1"/>
                              </w:rPr>
                              <w:t xml:space="preserve"> </w:t>
                            </w:r>
                          </w:p>
                          <w:p w14:paraId="72480550" w14:textId="00930334" w:rsidR="00034405" w:rsidRDefault="00034405" w:rsidP="00D04C4F">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5000BA55" w14:textId="77777777" w:rsidR="00034405" w:rsidRDefault="00034405" w:rsidP="00D04C4F">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46F93ADA" w14:textId="77777777" w:rsidR="00034405" w:rsidRPr="007618F1" w:rsidRDefault="00034405" w:rsidP="00D04C4F">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A69844" id="Rectangle 1514900380" o:spid="_x0000_s1197" style="width:464.6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" fillcolor="#f4b083 [1941]" strokecolor="#ed7d31 [3205]">
                <v:shadow on="t" color="black" opacity="41287f" offset="0,1.5pt"/>
                <v:textbox>
                  <w:txbxContent>
                    <w:p w14:paraId="43AA2B32" w14:textId="41D3F233" w:rsidR="00034405" w:rsidRPr="00653079" w:rsidRDefault="00034405" w:rsidP="00D04C4F">
                      <w:pPr>
                        <w:rPr>
                          <w:b/>
                          <w:color w:val="000000" w:themeColor="text1"/>
                        </w:rPr>
                      </w:pPr>
                      <w:r w:rsidRPr="00653079">
                        <w:rPr>
                          <w:b/>
                          <w:color w:val="000000" w:themeColor="text1"/>
                        </w:rPr>
                        <w:t>S</w:t>
                      </w:r>
                      <w:r>
                        <w:rPr>
                          <w:b/>
                          <w:color w:val="000000" w:themeColor="text1"/>
                        </w:rPr>
                        <w:t>’il y a un risque d’accès à l’eau (accès non protégé ou effraction sur le système de protection) :</w:t>
                      </w:r>
                    </w:p>
                    <w:p w14:paraId="22EE8123" w14:textId="24CFAAD3" w:rsidR="00034405" w:rsidRDefault="00034405" w:rsidP="00D04C4F">
                      <w:pPr>
                        <w:pStyle w:val="Paragraphedeliste"/>
                        <w:numPr>
                          <w:ilvl w:val="0"/>
                          <w:numId w:val="8"/>
                        </w:numPr>
                        <w:ind w:left="284" w:hanging="218"/>
                        <w:rPr>
                          <w:color w:val="000000" w:themeColor="text1"/>
                        </w:rPr>
                      </w:pPr>
                      <w:r>
                        <w:rPr>
                          <w:color w:val="000000" w:themeColor="text1"/>
                        </w:rPr>
                        <w:t>En lien avec l’ARS, procéder à une analyse de la qualité de l’eau (cf. annexe 16)</w:t>
                      </w:r>
                      <w:r w:rsidR="004E0286" w:rsidRPr="004E0286">
                        <w:rPr>
                          <w:color w:val="000000" w:themeColor="text1"/>
                        </w:rPr>
                        <w:t xml:space="preserve"> </w:t>
                      </w:r>
                    </w:p>
                    <w:p w14:paraId="72480550" w14:textId="00930334" w:rsidR="00034405" w:rsidRDefault="00034405" w:rsidP="00D04C4F">
                      <w:pPr>
                        <w:pStyle w:val="Paragraphedeliste"/>
                        <w:numPr>
                          <w:ilvl w:val="0"/>
                          <w:numId w:val="8"/>
                        </w:numPr>
                        <w:ind w:left="284" w:hanging="218"/>
                        <w:rPr>
                          <w:color w:val="000000" w:themeColor="text1"/>
                        </w:rPr>
                      </w:pPr>
                      <w:r>
                        <w:rPr>
                          <w:color w:val="000000" w:themeColor="text1"/>
                        </w:rPr>
                        <w:t>Demander au(x) maire(s) concerné(s) d’informer la population (cf. annexe 21) et les sites sensibles concernés (annexe 2)</w:t>
                      </w:r>
                    </w:p>
                    <w:p w14:paraId="5000BA55" w14:textId="77777777" w:rsidR="00034405" w:rsidRDefault="00034405" w:rsidP="00D04C4F">
                      <w:pPr>
                        <w:pStyle w:val="Paragraphedeliste"/>
                        <w:numPr>
                          <w:ilvl w:val="0"/>
                          <w:numId w:val="8"/>
                        </w:numPr>
                        <w:ind w:left="284" w:hanging="218"/>
                        <w:rPr>
                          <w:color w:val="000000" w:themeColor="text1"/>
                        </w:rPr>
                      </w:pPr>
                      <w:r>
                        <w:rPr>
                          <w:color w:val="000000" w:themeColor="text1"/>
                        </w:rPr>
                        <w:t>P</w:t>
                      </w:r>
                      <w:r w:rsidRPr="004931DF">
                        <w:rPr>
                          <w:color w:val="000000" w:themeColor="text1"/>
                        </w:rPr>
                        <w:t xml:space="preserve">roposer un arrêté municipal de restriction des usages de l’eau </w:t>
                      </w:r>
                      <w:r>
                        <w:rPr>
                          <w:color w:val="000000" w:themeColor="text1"/>
                        </w:rPr>
                        <w:t>du réseau public</w:t>
                      </w:r>
                      <w:r w:rsidRPr="004931DF">
                        <w:rPr>
                          <w:color w:val="000000" w:themeColor="text1"/>
                        </w:rPr>
                        <w:t xml:space="preserve"> à la signature du ou des maires concernés (cf. annexe </w:t>
                      </w:r>
                      <w:r>
                        <w:rPr>
                          <w:color w:val="000000" w:themeColor="text1"/>
                        </w:rPr>
                        <w:t>22</w:t>
                      </w:r>
                      <w:r w:rsidRPr="004931DF">
                        <w:rPr>
                          <w:color w:val="000000" w:themeColor="text1"/>
                        </w:rPr>
                        <w:t>)</w:t>
                      </w:r>
                    </w:p>
                    <w:p w14:paraId="46F93ADA" w14:textId="77777777" w:rsidR="00034405" w:rsidRPr="007618F1" w:rsidRDefault="00034405" w:rsidP="00D04C4F">
                      <w:pPr>
                        <w:pStyle w:val="Paragraphedeliste"/>
                        <w:numPr>
                          <w:ilvl w:val="0"/>
                          <w:numId w:val="8"/>
                        </w:numPr>
                        <w:ind w:left="284" w:hanging="218"/>
                        <w:rPr>
                          <w:color w:val="000000" w:themeColor="text1"/>
                        </w:rPr>
                      </w:pPr>
                      <w:r w:rsidRPr="007618F1">
                        <w:rPr>
                          <w:color w:val="000000" w:themeColor="text1"/>
                        </w:rPr>
                        <w:t>En l’absence d’interconnexion</w:t>
                      </w:r>
                      <w:r>
                        <w:rPr>
                          <w:color w:val="000000" w:themeColor="text1"/>
                        </w:rPr>
                        <w:t xml:space="preserve"> permanente</w:t>
                      </w:r>
                      <w:r w:rsidRPr="007618F1">
                        <w:rPr>
                          <w:color w:val="000000" w:themeColor="text1"/>
                        </w:rPr>
                        <w:t xml:space="preserve">, déterminer et mettre en œuvre avec le </w:t>
                      </w:r>
                      <w:r>
                        <w:rPr>
                          <w:color w:val="000000" w:themeColor="text1"/>
                        </w:rPr>
                        <w:t>o</w:t>
                      </w:r>
                      <w:r w:rsidRPr="007618F1">
                        <w:rPr>
                          <w:color w:val="000000" w:themeColor="text1"/>
                        </w:rPr>
                        <w:t xml:space="preserve">u les maires concernés une solution alternative pour continuer l’approvisionnement en eau potable (cf. </w:t>
                      </w:r>
                      <w:r>
                        <w:rPr>
                          <w:color w:val="000000" w:themeColor="text1"/>
                        </w:rPr>
                        <w:t>annexe 9</w:t>
                      </w:r>
                      <w:r w:rsidRPr="007618F1">
                        <w:rPr>
                          <w:color w:val="000000" w:themeColor="text1"/>
                        </w:rPr>
                        <w:t>)</w:t>
                      </w:r>
                      <w:r>
                        <w:rPr>
                          <w:color w:val="000000" w:themeColor="text1"/>
                        </w:rPr>
                        <w:t xml:space="preserve"> et informer la population le cas échéant (cf. annexe 21)</w:t>
                      </w:r>
                    </w:p>
                  </w:txbxContent>
                </v:textbox>
                <w10:anchorlock/>
              </v:rect>
            </w:pict>
          </mc:Fallback>
        </mc:AlternateContent>
      </w:r>
    </w:p>
    <w:p w14:paraId="42C36027" w14:textId="6BA5E492" w:rsidR="004507EC" w:rsidRDefault="00E045CF" w:rsidP="007366AA">
      <w:pPr>
        <w:spacing w:line="276" w:lineRule="auto"/>
        <w:ind w:left="-142" w:right="-64"/>
        <w:jc w:val="center"/>
        <w:rPr>
          <w:rFonts w:ascii="Century Gothic" w:hAnsi="Century Gothic" w:cs="Arial"/>
          <w:sz w:val="19"/>
          <w:szCs w:val="19"/>
        </w:rPr>
      </w:pPr>
      <w:r w:rsidRPr="001C4C71">
        <w:rPr>
          <w:rFonts w:ascii="Century Gothic" w:hAnsi="Century Gothic" w:cs="Arial"/>
          <w:noProof/>
          <w:sz w:val="19"/>
          <w:szCs w:val="19"/>
        </w:rPr>
        <mc:AlternateContent>
          <mc:Choice Requires="wps">
            <w:drawing>
              <wp:anchor distT="45720" distB="45720" distL="114300" distR="114300" simplePos="0" relativeHeight="251750577" behindDoc="0" locked="0" layoutInCell="1" allowOverlap="1" wp14:anchorId="283E6A13" wp14:editId="306B9A90">
                <wp:simplePos x="0" y="0"/>
                <wp:positionH relativeFrom="column">
                  <wp:posOffset>5782310</wp:posOffset>
                </wp:positionH>
                <wp:positionV relativeFrom="paragraph">
                  <wp:posOffset>1235710</wp:posOffset>
                </wp:positionV>
                <wp:extent cx="342900" cy="1404620"/>
                <wp:effectExtent l="0" t="0" r="0" b="0"/>
                <wp:wrapNone/>
                <wp:docPr id="1514900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C11C2C9" w14:textId="5A256DC3" w:rsidR="00034405" w:rsidRPr="001C4C71" w:rsidRDefault="00034405" w:rsidP="00E045CF">
                            <w:pPr>
                              <w:rPr>
                                <w:sz w:val="18"/>
                                <w:szCs w:val="18"/>
                              </w:rPr>
                            </w:pPr>
                            <w:r>
                              <w:rPr>
                                <w:sz w:val="18"/>
                                <w:szCs w:val="18"/>
                              </w:rP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E6A13" id="_x0000_s1198" type="#_x0000_t202" style="position:absolute;left:0;text-align:left;margin-left:455.3pt;margin-top:97.3pt;width:27pt;height:110.6pt;z-index:2517505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" filled="f" stroked="f">
                <v:textbox style="mso-fit-shape-to-text:t">
                  <w:txbxContent>
                    <w:p w14:paraId="0C11C2C9" w14:textId="5A256DC3" w:rsidR="00034405" w:rsidRPr="001C4C71" w:rsidRDefault="00034405" w:rsidP="00E045CF">
                      <w:pPr>
                        <w:rPr>
                          <w:sz w:val="18"/>
                          <w:szCs w:val="18"/>
                        </w:rPr>
                      </w:pPr>
                      <w:r>
                        <w:rPr>
                          <w:sz w:val="18"/>
                          <w:szCs w:val="18"/>
                        </w:rPr>
                        <w:t>38</w:t>
                      </w:r>
                    </w:p>
                  </w:txbxContent>
                </v:textbox>
              </v:shape>
            </w:pict>
          </mc:Fallback>
        </mc:AlternateContent>
      </w:r>
      <w:r w:rsidR="005010B6">
        <w:rPr>
          <w:rFonts w:ascii="Century Gothic" w:hAnsi="Century Gothic" w:cs="Arial"/>
          <w:noProof/>
          <w:sz w:val="19"/>
          <w:szCs w:val="19"/>
        </w:rPr>
        <mc:AlternateContent>
          <mc:Choice Requires="wps">
            <w:drawing>
              <wp:inline distT="0" distB="0" distL="0" distR="0" wp14:anchorId="59F2BCDD" wp14:editId="53E8147F">
                <wp:extent cx="5900420" cy="695325"/>
                <wp:effectExtent l="57150" t="38100" r="81280" b="95250"/>
                <wp:docPr id="357" name="Rectangle 6"/>
                <wp:cNvGraphicFramePr/>
                <a:graphic xmlns:a="http://schemas.openxmlformats.org/drawingml/2006/main">
                  <a:graphicData uri="http://schemas.microsoft.com/office/word/2010/wordprocessingShape">
                    <wps:wsp>
                      <wps:cNvSpPr/>
                      <wps:spPr>
                        <a:xfrm>
                          <a:off x="0" y="0"/>
                          <a:ext cx="5900420" cy="695325"/>
                        </a:xfrm>
                        <a:prstGeom prst="rect">
                          <a:avLst/>
                        </a:prstGeom>
                        <a:solidFill>
                          <a:schemeClr val="accent2">
                            <a:lumMod val="60000"/>
                            <a:lumOff val="40000"/>
                          </a:schemeClr>
                        </a:solidFill>
                        <a:ln>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14:paraId="194CE7F5" w14:textId="5AC20206" w:rsidR="00034405" w:rsidRDefault="00034405" w:rsidP="005010B6">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p w14:paraId="366B6BCF" w14:textId="77777777" w:rsidR="00034405" w:rsidRPr="007618F1" w:rsidRDefault="00034405" w:rsidP="005010B6">
                            <w:pPr>
                              <w:pStyle w:val="Paragraphedeliste"/>
                              <w:numPr>
                                <w:ilvl w:val="0"/>
                                <w:numId w:val="8"/>
                              </w:numPr>
                              <w:ind w:left="284" w:hanging="218"/>
                              <w:rPr>
                                <w:color w:val="000000" w:themeColor="text1"/>
                              </w:rPr>
                            </w:pPr>
                            <w:r>
                              <w:rPr>
                                <w:color w:val="000000" w:themeColor="text1"/>
                              </w:rPr>
                              <w:t>Réparer au plus vite les dommages ou dysfonctionnements, même de manière provisoire afin d’empêcher l’accès d’une personne non habilitée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F2BCDD" id="_x0000_s1199" style="width:464.6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" fillcolor="#f4b083 [1941]" strokecolor="#ed7d31 [3205]">
                <v:shadow on="t" color="black" opacity="41287f" offset="0,1.5pt"/>
                <v:textbox>
                  <w:txbxContent>
                    <w:p w14:paraId="194CE7F5" w14:textId="5AC20206" w:rsidR="00034405" w:rsidRDefault="00034405" w:rsidP="005010B6">
                      <w:pPr>
                        <w:pStyle w:val="Paragraphedeliste"/>
                        <w:numPr>
                          <w:ilvl w:val="0"/>
                          <w:numId w:val="8"/>
                        </w:numPr>
                        <w:ind w:left="284" w:hanging="218"/>
                        <w:rPr>
                          <w:color w:val="000000" w:themeColor="text1"/>
                        </w:rPr>
                      </w:pPr>
                      <w:r w:rsidRPr="001D34DA">
                        <w:rPr>
                          <w:color w:val="000000" w:themeColor="text1"/>
                        </w:rPr>
                        <w:t xml:space="preserve">Organiser le retour à la normale avec l’ARS (cf. annexe </w:t>
                      </w:r>
                      <w:r>
                        <w:rPr>
                          <w:color w:val="000000" w:themeColor="text1"/>
                        </w:rPr>
                        <w:t>20</w:t>
                      </w:r>
                      <w:r w:rsidRPr="001D34DA">
                        <w:rPr>
                          <w:color w:val="000000" w:themeColor="text1"/>
                        </w:rPr>
                        <w:t>)</w:t>
                      </w:r>
                    </w:p>
                    <w:p w14:paraId="366B6BCF" w14:textId="77777777" w:rsidR="00034405" w:rsidRPr="007618F1" w:rsidRDefault="00034405" w:rsidP="005010B6">
                      <w:pPr>
                        <w:pStyle w:val="Paragraphedeliste"/>
                        <w:numPr>
                          <w:ilvl w:val="0"/>
                          <w:numId w:val="8"/>
                        </w:numPr>
                        <w:ind w:left="284" w:hanging="218"/>
                        <w:rPr>
                          <w:color w:val="000000" w:themeColor="text1"/>
                        </w:rPr>
                      </w:pPr>
                      <w:r>
                        <w:rPr>
                          <w:color w:val="000000" w:themeColor="text1"/>
                        </w:rPr>
                        <w:t>Réparer au plus vite les dommages ou dysfonctionnements, même de manière provisoire afin d’empêcher l’accès d’une personne non habilitée</w:t>
                      </w:r>
                    </w:p>
                  </w:txbxContent>
                </v:textbox>
                <w10:anchorlock/>
              </v:rect>
            </w:pict>
          </mc:Fallback>
        </mc:AlternateContent>
      </w:r>
    </w:p>
    <w:p w14:paraId="22512614" w14:textId="3FB4A7E7" w:rsidR="007366AA" w:rsidRDefault="007366AA" w:rsidP="007366AA">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inline distT="0" distB="0" distL="0" distR="0" wp14:anchorId="663C297A" wp14:editId="0467FBD3">
                <wp:extent cx="5900420" cy="809625"/>
                <wp:effectExtent l="57150" t="38100" r="81280" b="104775"/>
                <wp:docPr id="358" name="Rectangle 358"/>
                <wp:cNvGraphicFramePr/>
                <a:graphic xmlns:a="http://schemas.openxmlformats.org/drawingml/2006/main">
                  <a:graphicData uri="http://schemas.microsoft.com/office/word/2010/wordprocessingShape">
                    <wps:wsp>
                      <wps:cNvSpPr/>
                      <wps:spPr>
                        <a:xfrm>
                          <a:off x="0" y="0"/>
                          <a:ext cx="5900420" cy="809625"/>
                        </a:xfrm>
                        <a:prstGeom prst="rect">
                          <a:avLst/>
                        </a:prstGeom>
                        <a:solidFill>
                          <a:schemeClr val="accent6">
                            <a:lumMod val="20000"/>
                            <a:lumOff val="80000"/>
                          </a:schemeClr>
                        </a:solidFill>
                        <a:ln>
                          <a:solidFill>
                            <a:schemeClr val="accent6"/>
                          </a:solidFill>
                        </a:ln>
                      </wps:spPr>
                      <wps:style>
                        <a:lnRef idx="0">
                          <a:schemeClr val="accent2"/>
                        </a:lnRef>
                        <a:fillRef idx="3">
                          <a:schemeClr val="accent2"/>
                        </a:fillRef>
                        <a:effectRef idx="3">
                          <a:schemeClr val="accent2"/>
                        </a:effectRef>
                        <a:fontRef idx="minor">
                          <a:schemeClr val="lt1"/>
                        </a:fontRef>
                      </wps:style>
                      <wps:txbx>
                        <w:txbxContent>
                          <w:p w14:paraId="7BA532A2" w14:textId="023642B7" w:rsidR="00034405" w:rsidRDefault="00034405" w:rsidP="00D0465E">
                            <w:pPr>
                              <w:rPr>
                                <w:color w:val="000000" w:themeColor="text1"/>
                              </w:rPr>
                            </w:pPr>
                            <w:r w:rsidRPr="00D0465E">
                              <w:rPr>
                                <w:color w:val="000000" w:themeColor="text1"/>
                              </w:rPr>
                              <w:t>Informer sans délai la préfecture de la fin de la perturbation et suivre ses éventuelles instructions</w:t>
                            </w:r>
                          </w:p>
                          <w:p w14:paraId="76AA0593" w14:textId="7AFF6152" w:rsidR="00034405" w:rsidRPr="00D0465E" w:rsidRDefault="00034405" w:rsidP="00D0465E">
                            <w:pPr>
                              <w:rPr>
                                <w:color w:val="000000" w:themeColor="text1"/>
                              </w:rPr>
                            </w:pPr>
                            <w:r>
                              <w:rPr>
                                <w:color w:val="000000" w:themeColor="text1"/>
                              </w:rPr>
                              <w:t>Déposer plainte et procéder à la déclaration d’assurance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3C297A" id="Rectangle 358" o:spid="_x0000_s1200" style="width:464.6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" fillcolor="#e2efd9 [665]" strokecolor="#70ad47 [3209]">
                <v:shadow on="t" color="black" opacity="41287f" offset="0,1.5pt"/>
                <v:textbox>
                  <w:txbxContent>
                    <w:p w14:paraId="7BA532A2" w14:textId="023642B7" w:rsidR="00034405" w:rsidRDefault="00034405" w:rsidP="00D0465E">
                      <w:pPr>
                        <w:rPr>
                          <w:color w:val="000000" w:themeColor="text1"/>
                        </w:rPr>
                      </w:pPr>
                      <w:r w:rsidRPr="00D0465E">
                        <w:rPr>
                          <w:color w:val="000000" w:themeColor="text1"/>
                        </w:rPr>
                        <w:t>Informer sans délai la préfecture de la fin de la perturbation et suivre ses éventuelles instructions</w:t>
                      </w:r>
                    </w:p>
                    <w:p w14:paraId="76AA0593" w14:textId="7AFF6152" w:rsidR="00034405" w:rsidRPr="00D0465E" w:rsidRDefault="00034405" w:rsidP="00D0465E">
                      <w:pPr>
                        <w:rPr>
                          <w:color w:val="000000" w:themeColor="text1"/>
                        </w:rPr>
                      </w:pPr>
                      <w:r>
                        <w:rPr>
                          <w:color w:val="000000" w:themeColor="text1"/>
                        </w:rPr>
                        <w:t>Déposer plainte et procéder à la déclaration d’assurance</w:t>
                      </w:r>
                    </w:p>
                  </w:txbxContent>
                </v:textbox>
                <w10:anchorlock/>
              </v:rect>
            </w:pict>
          </mc:Fallback>
        </mc:AlternateContent>
      </w:r>
    </w:p>
    <w:p w14:paraId="1E2E98F2" w14:textId="77777777" w:rsidR="007366AA" w:rsidRDefault="007366AA" w:rsidP="007366AA">
      <w:pPr>
        <w:spacing w:line="276" w:lineRule="auto"/>
        <w:ind w:left="-142" w:right="-64"/>
        <w:jc w:val="center"/>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94" behindDoc="0" locked="0" layoutInCell="1" allowOverlap="1" wp14:anchorId="6078A1CF" wp14:editId="0EE45D2A">
                <wp:simplePos x="0" y="0"/>
                <wp:positionH relativeFrom="column">
                  <wp:posOffset>-27178</wp:posOffset>
                </wp:positionH>
                <wp:positionV relativeFrom="paragraph">
                  <wp:posOffset>63373</wp:posOffset>
                </wp:positionV>
                <wp:extent cx="5900420" cy="559308"/>
                <wp:effectExtent l="57150" t="38100" r="81280" b="88900"/>
                <wp:wrapNone/>
                <wp:docPr id="359" name="Rectangle 359"/>
                <wp:cNvGraphicFramePr/>
                <a:graphic xmlns:a="http://schemas.openxmlformats.org/drawingml/2006/main">
                  <a:graphicData uri="http://schemas.microsoft.com/office/word/2010/wordprocessingShape">
                    <wps:wsp>
                      <wps:cNvSpPr/>
                      <wps:spPr>
                        <a:xfrm>
                          <a:off x="0" y="0"/>
                          <a:ext cx="5900420" cy="559308"/>
                        </a:xfrm>
                        <a:prstGeom prst="rect">
                          <a:avLst/>
                        </a:prstGeom>
                        <a:solidFill>
                          <a:schemeClr val="accent6">
                            <a:lumMod val="60000"/>
                            <a:lumOff val="40000"/>
                          </a:schemeClr>
                        </a:solidFill>
                        <a:ln>
                          <a:solidFill>
                            <a:schemeClr val="accent6"/>
                          </a:solidFill>
                        </a:ln>
                        <a:effectLst>
                          <a:outerShdw blurRad="57150" dist="19050" dir="5400000" algn="ctr" rotWithShape="0">
                            <a:srgbClr val="000000">
                              <a:alpha val="63000"/>
                            </a:srgbClr>
                          </a:outerShdw>
                        </a:effectLst>
                      </wps:spPr>
                      <wps:txbx>
                        <w:txbxContent>
                          <w:p w14:paraId="15F0E7E4" w14:textId="77777777" w:rsidR="00034405" w:rsidRPr="006E1ECF" w:rsidRDefault="00034405" w:rsidP="007366AA">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8A1CF" id="Rectangle 359" o:spid="_x0000_s1201" style="position:absolute;left:0;text-align:left;margin-left:-2.15pt;margin-top:5pt;width:464.6pt;height:44.05pt;z-index:25165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" fillcolor="#a8d08d [1945]" strokecolor="#70ad47 [3209]">
                <v:shadow on="t" color="black" opacity="41287f" offset="0,1.5pt"/>
                <v:textbox>
                  <w:txbxContent>
                    <w:p w14:paraId="15F0E7E4" w14:textId="77777777" w:rsidR="00034405" w:rsidRPr="006E1ECF" w:rsidRDefault="00034405" w:rsidP="007366AA">
                      <w:pPr>
                        <w:rPr>
                          <w:color w:val="000000" w:themeColor="text1"/>
                        </w:rPr>
                      </w:pPr>
                      <w:r w:rsidRPr="00E30695">
                        <w:rPr>
                          <w:color w:val="000000" w:themeColor="text1"/>
                        </w:rPr>
                        <w:t xml:space="preserve">Convoquer les différents intervenants à un </w:t>
                      </w:r>
                      <w:proofErr w:type="spellStart"/>
                      <w:r>
                        <w:rPr>
                          <w:color w:val="000000" w:themeColor="text1"/>
                        </w:rPr>
                        <w:t>RET</w:t>
                      </w:r>
                      <w:r w:rsidRPr="00E30695">
                        <w:rPr>
                          <w:color w:val="000000" w:themeColor="text1"/>
                        </w:rPr>
                        <w:t>our</w:t>
                      </w:r>
                      <w:proofErr w:type="spellEnd"/>
                      <w:r w:rsidRPr="00E30695">
                        <w:rPr>
                          <w:color w:val="000000" w:themeColor="text1"/>
                        </w:rPr>
                        <w:t xml:space="preserve"> </w:t>
                      </w:r>
                      <w:proofErr w:type="spellStart"/>
                      <w:r w:rsidRPr="00E30695">
                        <w:rPr>
                          <w:color w:val="000000" w:themeColor="text1"/>
                        </w:rPr>
                        <w:t>d’</w:t>
                      </w:r>
                      <w:r>
                        <w:rPr>
                          <w:color w:val="000000" w:themeColor="text1"/>
                        </w:rPr>
                        <w:t>EX</w:t>
                      </w:r>
                      <w:r w:rsidRPr="00E30695">
                        <w:rPr>
                          <w:color w:val="000000" w:themeColor="text1"/>
                        </w:rPr>
                        <w:t>périence</w:t>
                      </w:r>
                      <w:proofErr w:type="spellEnd"/>
                      <w:r w:rsidRPr="00E30695">
                        <w:rPr>
                          <w:color w:val="000000" w:themeColor="text1"/>
                        </w:rPr>
                        <w:t xml:space="preserve"> RETEX mené dans la semaine suivante</w:t>
                      </w:r>
                    </w:p>
                  </w:txbxContent>
                </v:textbox>
              </v:rect>
            </w:pict>
          </mc:Fallback>
        </mc:AlternateContent>
      </w:r>
    </w:p>
    <w:p w14:paraId="7CAE40EB" w14:textId="56F350DD" w:rsidR="007366AA" w:rsidRDefault="007366AA" w:rsidP="007366AA">
      <w:pPr>
        <w:rPr>
          <w:rFonts w:ascii="Century Gothic" w:eastAsiaTheme="majorEastAsia" w:hAnsi="Century Gothic" w:cstheme="majorBidi"/>
          <w:b/>
          <w:i/>
          <w:color w:val="FFFFFF" w:themeColor="background1"/>
          <w:sz w:val="30"/>
          <w:szCs w:val="30"/>
        </w:rPr>
      </w:pPr>
    </w:p>
    <w:p w14:paraId="5327EEC3" w14:textId="30824793" w:rsidR="008A4818" w:rsidRDefault="00E045CF">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52625" behindDoc="0" locked="0" layoutInCell="1" allowOverlap="1" wp14:anchorId="57C2518F" wp14:editId="2EFB1FC3">
                <wp:simplePos x="0" y="0"/>
                <wp:positionH relativeFrom="column">
                  <wp:posOffset>5796280</wp:posOffset>
                </wp:positionH>
                <wp:positionV relativeFrom="paragraph">
                  <wp:posOffset>8079740</wp:posOffset>
                </wp:positionV>
                <wp:extent cx="342900" cy="257175"/>
                <wp:effectExtent l="0" t="0" r="0" b="0"/>
                <wp:wrapNone/>
                <wp:docPr id="1514900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noFill/>
                        <a:ln w="9525">
                          <a:noFill/>
                          <a:miter lim="800000"/>
                          <a:headEnd/>
                          <a:tailEnd/>
                        </a:ln>
                      </wps:spPr>
                      <wps:txbx>
                        <w:txbxContent>
                          <w:p w14:paraId="68F0C1A1" w14:textId="6264EA24" w:rsidR="00034405" w:rsidRPr="001C4C71" w:rsidRDefault="00034405" w:rsidP="00E045CF">
                            <w:pPr>
                              <w:rPr>
                                <w:sz w:val="18"/>
                                <w:szCs w:val="18"/>
                              </w:rPr>
                            </w:pPr>
                            <w:r>
                              <w:rPr>
                                <w:sz w:val="18"/>
                                <w:szCs w:val="18"/>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2518F" id="_x0000_s1202" type="#_x0000_t202" style="position:absolute;margin-left:456.4pt;margin-top:636.2pt;width:27pt;height:20.25pt;z-index:25175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" filled="f" stroked="f">
                <v:textbox>
                  <w:txbxContent>
                    <w:p w14:paraId="68F0C1A1" w14:textId="6264EA24" w:rsidR="00034405" w:rsidRPr="001C4C71" w:rsidRDefault="00034405" w:rsidP="00E045CF">
                      <w:pPr>
                        <w:rPr>
                          <w:sz w:val="18"/>
                          <w:szCs w:val="18"/>
                        </w:rPr>
                      </w:pPr>
                      <w:r>
                        <w:rPr>
                          <w:sz w:val="18"/>
                          <w:szCs w:val="18"/>
                        </w:rPr>
                        <w:t>39</w:t>
                      </w:r>
                    </w:p>
                  </w:txbxContent>
                </v:textbox>
              </v:shape>
            </w:pict>
          </mc:Fallback>
        </mc:AlternateContent>
      </w:r>
    </w:p>
    <w:p w14:paraId="0CC201ED" w14:textId="64197A94" w:rsidR="004E0286" w:rsidRDefault="00FB0DBC">
      <w:pPr>
        <w:rPr>
          <w:rFonts w:ascii="Century Gothic" w:eastAsiaTheme="majorEastAsia" w:hAnsi="Century Gothic" w:cstheme="majorBidi"/>
          <w:b/>
          <w:i/>
          <w:color w:val="FFFFFF" w:themeColor="background1"/>
          <w:sz w:val="30"/>
          <w:szCs w:val="30"/>
        </w:rPr>
      </w:pPr>
      <w:r w:rsidRPr="001C4C71">
        <w:rPr>
          <w:rFonts w:ascii="Century Gothic" w:hAnsi="Century Gothic" w:cs="Arial"/>
          <w:noProof/>
          <w:sz w:val="19"/>
          <w:szCs w:val="19"/>
        </w:rPr>
        <mc:AlternateContent>
          <mc:Choice Requires="wps">
            <w:drawing>
              <wp:anchor distT="45720" distB="45720" distL="114300" distR="114300" simplePos="0" relativeHeight="251775153" behindDoc="0" locked="0" layoutInCell="1" allowOverlap="1" wp14:anchorId="2E30395B" wp14:editId="49323E4D">
                <wp:simplePos x="0" y="0"/>
                <wp:positionH relativeFrom="column">
                  <wp:posOffset>5526859</wp:posOffset>
                </wp:positionH>
                <wp:positionV relativeFrom="paragraph">
                  <wp:posOffset>4617629</wp:posOffset>
                </wp:positionV>
                <wp:extent cx="342900" cy="1404620"/>
                <wp:effectExtent l="0" t="0" r="0" b="0"/>
                <wp:wrapNone/>
                <wp:docPr id="399455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7F8EAB6F" w14:textId="1B7278FA" w:rsidR="00FB0DBC" w:rsidRPr="001C4C71" w:rsidRDefault="00FB0DBC" w:rsidP="00FB0DBC">
                            <w:pPr>
                              <w:rPr>
                                <w:sz w:val="18"/>
                                <w:szCs w:val="18"/>
                              </w:rPr>
                            </w:pPr>
                            <w:r>
                              <w:rPr>
                                <w:sz w:val="18"/>
                                <w:szCs w:val="18"/>
                              </w:rP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0395B" id="_x0000_s1203" type="#_x0000_t202" style="position:absolute;margin-left:435.2pt;margin-top:363.6pt;width:27pt;height:110.6pt;z-index:2517751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" filled="f" stroked="f">
                <v:textbox style="mso-fit-shape-to-text:t">
                  <w:txbxContent>
                    <w:p w14:paraId="7F8EAB6F" w14:textId="1B7278FA" w:rsidR="00FB0DBC" w:rsidRPr="001C4C71" w:rsidRDefault="00FB0DBC" w:rsidP="00FB0DBC">
                      <w:pPr>
                        <w:rPr>
                          <w:sz w:val="18"/>
                          <w:szCs w:val="18"/>
                        </w:rPr>
                      </w:pPr>
                      <w:r>
                        <w:rPr>
                          <w:sz w:val="18"/>
                          <w:szCs w:val="18"/>
                        </w:rPr>
                        <w:t>39</w:t>
                      </w:r>
                    </w:p>
                  </w:txbxContent>
                </v:textbox>
              </v:shape>
            </w:pict>
          </mc:Fallback>
        </mc:AlternateContent>
      </w:r>
      <w:r w:rsidR="004E0286">
        <w:br w:type="page"/>
      </w:r>
    </w:p>
    <w:p w14:paraId="0845B9A0" w14:textId="64D36EF6" w:rsidR="0022568B" w:rsidRDefault="004E401E" w:rsidP="004E0286">
      <w:pPr>
        <w:pStyle w:val="Titre1"/>
      </w:pPr>
      <w:bookmarkStart w:id="65" w:name="_Toc137046204"/>
      <w:r>
        <w:lastRenderedPageBreak/>
        <w:t>Situation</w:t>
      </w:r>
      <w:r w:rsidR="00025208">
        <w:t>s</w:t>
      </w:r>
      <w:r>
        <w:t xml:space="preserve"> à éviter absolument</w:t>
      </w:r>
      <w:bookmarkEnd w:id="65"/>
    </w:p>
    <w:p w14:paraId="0859F499" w14:textId="60790326" w:rsidR="004E401E" w:rsidRPr="00304A26" w:rsidRDefault="004E401E" w:rsidP="00697AAC">
      <w:pPr>
        <w:spacing w:line="276" w:lineRule="auto"/>
        <w:ind w:left="-142" w:right="-432"/>
        <w:jc w:val="both"/>
        <w:rPr>
          <w:rFonts w:ascii="Century Gothic" w:hAnsi="Century Gothic" w:cs="Arial"/>
          <w:sz w:val="19"/>
          <w:szCs w:val="19"/>
        </w:rPr>
      </w:pPr>
    </w:p>
    <w:p w14:paraId="42CB3396" w14:textId="0CF3BDDA" w:rsidR="005C6841" w:rsidRPr="00304A26" w:rsidRDefault="005C6841" w:rsidP="00653079">
      <w:pPr>
        <w:pStyle w:val="Titre2"/>
      </w:pPr>
      <w:bookmarkStart w:id="66" w:name="_Toc137046205"/>
      <w:r w:rsidRPr="00304A26">
        <w:t>La mise en dépression du réseau</w:t>
      </w:r>
      <w:bookmarkEnd w:id="66"/>
      <w:r w:rsidRPr="00304A26">
        <w:t xml:space="preserve"> </w:t>
      </w:r>
    </w:p>
    <w:p w14:paraId="6EB78E34" w14:textId="149984A1" w:rsidR="00582A8B" w:rsidRDefault="00582A8B" w:rsidP="00304A26">
      <w:pPr>
        <w:spacing w:line="276" w:lineRule="auto"/>
        <w:ind w:left="-142" w:right="-432"/>
        <w:jc w:val="both"/>
        <w:rPr>
          <w:rFonts w:ascii="Century Gothic" w:hAnsi="Century Gothic" w:cs="Arial"/>
          <w:sz w:val="19"/>
          <w:szCs w:val="19"/>
        </w:rPr>
      </w:pPr>
    </w:p>
    <w:p w14:paraId="3911D81F" w14:textId="67A64A90" w:rsidR="005C6841"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Pendant la période où il y a manque d’eau, des coupures d’eau peuvent survenir. Celles-ci présentent des risques sanitaires importants.</w:t>
      </w:r>
    </w:p>
    <w:p w14:paraId="0EF1D5B4" w14:textId="77777777" w:rsidR="00304A26" w:rsidRPr="00304A26" w:rsidRDefault="00304A26" w:rsidP="00304A26">
      <w:pPr>
        <w:spacing w:line="276" w:lineRule="auto"/>
        <w:ind w:left="-142" w:right="-432"/>
        <w:jc w:val="both"/>
        <w:rPr>
          <w:rFonts w:ascii="Century Gothic" w:hAnsi="Century Gothic" w:cs="Arial"/>
          <w:sz w:val="19"/>
          <w:szCs w:val="19"/>
        </w:rPr>
      </w:pPr>
    </w:p>
    <w:p w14:paraId="7C2FE7BD" w14:textId="14FFA25C" w:rsidR="005C6841" w:rsidRPr="00304A26"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 xml:space="preserve">En effet, lors d’une coupure d’eau, des variations importantes de pression peuvent </w:t>
      </w:r>
      <w:r w:rsidR="000A6FE7">
        <w:rPr>
          <w:rFonts w:ascii="Century Gothic" w:hAnsi="Century Gothic" w:cs="Arial"/>
          <w:sz w:val="19"/>
          <w:szCs w:val="19"/>
        </w:rPr>
        <w:t>fragiliser le réseau et provoquer des casses ou fuites</w:t>
      </w:r>
      <w:r w:rsidRPr="00304A26">
        <w:rPr>
          <w:rFonts w:ascii="Century Gothic" w:hAnsi="Century Gothic" w:cs="Arial"/>
          <w:sz w:val="19"/>
          <w:szCs w:val="19"/>
        </w:rPr>
        <w:t>, ou décoller des concrétions ou des dépôts présents sur les parois. Par ailleurs, la perte de pression favorise des introductions d’eaux parasites ou des retours d’eau qui peuvent contaminer le réseau.</w:t>
      </w:r>
    </w:p>
    <w:p w14:paraId="54DA2882" w14:textId="37A475D5" w:rsidR="005C6841" w:rsidRDefault="005C6841" w:rsidP="00304A26">
      <w:pPr>
        <w:spacing w:line="276" w:lineRule="auto"/>
        <w:ind w:left="-142" w:right="-432"/>
        <w:jc w:val="both"/>
        <w:rPr>
          <w:rFonts w:ascii="Century Gothic" w:hAnsi="Century Gothic" w:cs="Arial"/>
          <w:sz w:val="19"/>
          <w:szCs w:val="19"/>
        </w:rPr>
      </w:pPr>
      <w:r w:rsidRPr="00273632">
        <w:rPr>
          <w:rFonts w:ascii="Century Gothic" w:hAnsi="Century Gothic" w:cs="Arial"/>
          <w:b/>
          <w:bCs/>
          <w:sz w:val="19"/>
          <w:szCs w:val="19"/>
        </w:rPr>
        <w:t>Les coupures d’eau peuvent donc avoir des conséquences sanitaires graves</w:t>
      </w:r>
      <w:r w:rsidRPr="00304A26">
        <w:rPr>
          <w:rFonts w:ascii="Century Gothic" w:hAnsi="Century Gothic" w:cs="Arial"/>
          <w:sz w:val="19"/>
          <w:szCs w:val="19"/>
        </w:rPr>
        <w:t>.</w:t>
      </w:r>
    </w:p>
    <w:p w14:paraId="0C46BA93" w14:textId="77777777" w:rsidR="00304A26" w:rsidRPr="00304A26" w:rsidRDefault="00304A26" w:rsidP="00304A26">
      <w:pPr>
        <w:spacing w:line="276" w:lineRule="auto"/>
        <w:ind w:left="-142" w:right="-432"/>
        <w:jc w:val="both"/>
        <w:rPr>
          <w:rFonts w:ascii="Century Gothic" w:hAnsi="Century Gothic" w:cs="Arial"/>
          <w:sz w:val="19"/>
          <w:szCs w:val="19"/>
        </w:rPr>
      </w:pPr>
    </w:p>
    <w:p w14:paraId="5050DDF7" w14:textId="77777777" w:rsidR="005C6841" w:rsidRPr="00304A26"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Lors d’une coupure d’eau, trois périodes peuvent être distinguées :</w:t>
      </w:r>
    </w:p>
    <w:p w14:paraId="3D0D975E" w14:textId="6E615A01" w:rsidR="005C6841" w:rsidRPr="00304A26" w:rsidRDefault="005C6841" w:rsidP="00C73B01">
      <w:pPr>
        <w:pStyle w:val="Paragraphedeliste"/>
        <w:numPr>
          <w:ilvl w:val="0"/>
          <w:numId w:val="6"/>
        </w:numPr>
        <w:spacing w:before="120" w:line="276" w:lineRule="auto"/>
        <w:ind w:right="-431"/>
        <w:contextualSpacing w:val="0"/>
        <w:jc w:val="both"/>
        <w:rPr>
          <w:rFonts w:ascii="Century Gothic" w:hAnsi="Century Gothic" w:cs="Arial"/>
          <w:sz w:val="19"/>
          <w:szCs w:val="19"/>
        </w:rPr>
      </w:pPr>
      <w:r w:rsidRPr="00304A26">
        <w:rPr>
          <w:rFonts w:ascii="Century Gothic" w:hAnsi="Century Gothic" w:cs="Arial"/>
          <w:sz w:val="19"/>
          <w:szCs w:val="19"/>
        </w:rPr>
        <w:t>La période suivant la rupture d’alimentation des installations de production, le réseau est encore plein d’eau et la population peut continuer à utiliser l’eau pendant un certain temps (quelques heures). Le réseau se vide peu à peu si aucune alimentation de secours n’est mise en place.</w:t>
      </w:r>
    </w:p>
    <w:p w14:paraId="11EA3CA0" w14:textId="34882687" w:rsidR="005C6841" w:rsidRPr="00304A26" w:rsidRDefault="005C6841" w:rsidP="00C73B01">
      <w:pPr>
        <w:pStyle w:val="Paragraphedeliste"/>
        <w:numPr>
          <w:ilvl w:val="0"/>
          <w:numId w:val="6"/>
        </w:numPr>
        <w:spacing w:before="120" w:line="276" w:lineRule="auto"/>
        <w:ind w:right="-431"/>
        <w:contextualSpacing w:val="0"/>
        <w:jc w:val="both"/>
        <w:rPr>
          <w:rFonts w:ascii="Century Gothic" w:hAnsi="Century Gothic" w:cs="Arial"/>
          <w:sz w:val="19"/>
          <w:szCs w:val="19"/>
        </w:rPr>
      </w:pPr>
      <w:r w:rsidRPr="00304A26">
        <w:rPr>
          <w:rFonts w:ascii="Century Gothic" w:hAnsi="Century Gothic" w:cs="Arial"/>
          <w:sz w:val="19"/>
          <w:szCs w:val="19"/>
        </w:rPr>
        <w:t>Au bout de quelques heures, la pression dans le réseau n’est plus suffisante pour permettre une protection par surpression. La qualité de l’eau ne peut plus être garantie.</w:t>
      </w:r>
    </w:p>
    <w:p w14:paraId="2B06A9E1" w14:textId="79B9A3F7" w:rsidR="005C6841" w:rsidRPr="00304A26" w:rsidRDefault="005C6841" w:rsidP="00C73B01">
      <w:pPr>
        <w:pStyle w:val="Paragraphedeliste"/>
        <w:numPr>
          <w:ilvl w:val="0"/>
          <w:numId w:val="6"/>
        </w:numPr>
        <w:spacing w:before="120" w:line="276" w:lineRule="auto"/>
        <w:ind w:right="-431"/>
        <w:contextualSpacing w:val="0"/>
        <w:jc w:val="both"/>
        <w:rPr>
          <w:rFonts w:ascii="Century Gothic" w:hAnsi="Century Gothic" w:cs="Arial"/>
          <w:sz w:val="19"/>
          <w:szCs w:val="19"/>
        </w:rPr>
      </w:pPr>
      <w:r w:rsidRPr="00304A26">
        <w:rPr>
          <w:rFonts w:ascii="Century Gothic" w:hAnsi="Century Gothic" w:cs="Arial"/>
          <w:sz w:val="19"/>
          <w:szCs w:val="19"/>
        </w:rPr>
        <w:t>La période de remise en eau du réseau jusqu’au moment où la situation sera redevenue normale (débit, pression, qualité).</w:t>
      </w:r>
    </w:p>
    <w:p w14:paraId="2964DD97" w14:textId="77777777" w:rsidR="005C6841" w:rsidRPr="00304A26" w:rsidRDefault="005C6841" w:rsidP="00304A26">
      <w:pPr>
        <w:spacing w:line="276" w:lineRule="auto"/>
        <w:ind w:left="-142" w:right="-432"/>
        <w:jc w:val="both"/>
        <w:rPr>
          <w:rFonts w:ascii="Century Gothic" w:hAnsi="Century Gothic" w:cs="Arial"/>
          <w:sz w:val="19"/>
          <w:szCs w:val="19"/>
        </w:rPr>
      </w:pPr>
    </w:p>
    <w:p w14:paraId="6A40FC6D" w14:textId="7DC71ED2" w:rsidR="005C6841" w:rsidRPr="00304A26" w:rsidRDefault="005C6841" w:rsidP="005617E6">
      <w:pPr>
        <w:pStyle w:val="Titre2"/>
      </w:pPr>
      <w:bookmarkStart w:id="67" w:name="_Toc137046206"/>
      <w:r w:rsidRPr="00304A26">
        <w:t>L’utilisation de citernes non-alimentaires</w:t>
      </w:r>
      <w:bookmarkEnd w:id="67"/>
      <w:r w:rsidRPr="00304A26">
        <w:t xml:space="preserve"> </w:t>
      </w:r>
    </w:p>
    <w:p w14:paraId="58D09AD7" w14:textId="77777777" w:rsidR="00025208" w:rsidRDefault="00025208" w:rsidP="00304A26">
      <w:pPr>
        <w:spacing w:line="276" w:lineRule="auto"/>
        <w:ind w:left="-142" w:right="-432"/>
        <w:jc w:val="both"/>
        <w:rPr>
          <w:rFonts w:ascii="Century Gothic" w:hAnsi="Century Gothic" w:cs="Arial"/>
          <w:sz w:val="19"/>
          <w:szCs w:val="19"/>
        </w:rPr>
      </w:pPr>
    </w:p>
    <w:p w14:paraId="46BAE6CF" w14:textId="034D18D0" w:rsidR="004E401E" w:rsidRPr="00304A26"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Le choix de la citerne</w:t>
      </w:r>
      <w:r w:rsidR="00E81623">
        <w:rPr>
          <w:rFonts w:ascii="Century Gothic" w:hAnsi="Century Gothic" w:cs="Arial"/>
          <w:sz w:val="19"/>
          <w:szCs w:val="19"/>
        </w:rPr>
        <w:t xml:space="preserve"> </w:t>
      </w:r>
      <w:r w:rsidRPr="00304A26">
        <w:rPr>
          <w:rFonts w:ascii="Century Gothic" w:hAnsi="Century Gothic" w:cs="Arial"/>
          <w:sz w:val="19"/>
          <w:szCs w:val="19"/>
        </w:rPr>
        <w:t xml:space="preserve">devant servir au portage d’eau </w:t>
      </w:r>
      <w:r w:rsidR="00E81623">
        <w:rPr>
          <w:rFonts w:ascii="Century Gothic" w:hAnsi="Century Gothic" w:cs="Arial"/>
          <w:sz w:val="19"/>
          <w:szCs w:val="19"/>
        </w:rPr>
        <w:t>et le protocole de nettoyage</w:t>
      </w:r>
      <w:r w:rsidR="00E81623" w:rsidRPr="00304A26">
        <w:rPr>
          <w:rFonts w:ascii="Century Gothic" w:hAnsi="Century Gothic" w:cs="Arial"/>
          <w:sz w:val="19"/>
          <w:szCs w:val="19"/>
        </w:rPr>
        <w:t xml:space="preserve"> </w:t>
      </w:r>
      <w:r w:rsidR="00E81623">
        <w:rPr>
          <w:rFonts w:ascii="Century Gothic" w:hAnsi="Century Gothic" w:cs="Arial"/>
          <w:sz w:val="19"/>
          <w:szCs w:val="19"/>
        </w:rPr>
        <w:t>sont</w:t>
      </w:r>
      <w:r w:rsidR="00E81623" w:rsidRPr="00304A26">
        <w:rPr>
          <w:rFonts w:ascii="Century Gothic" w:hAnsi="Century Gothic" w:cs="Arial"/>
          <w:sz w:val="19"/>
          <w:szCs w:val="19"/>
        </w:rPr>
        <w:t xml:space="preserve"> </w:t>
      </w:r>
      <w:r w:rsidRPr="00304A26">
        <w:rPr>
          <w:rFonts w:ascii="Century Gothic" w:hAnsi="Century Gothic" w:cs="Arial"/>
          <w:sz w:val="19"/>
          <w:szCs w:val="19"/>
        </w:rPr>
        <w:t>primordia</w:t>
      </w:r>
      <w:r w:rsidR="00E81623">
        <w:rPr>
          <w:rFonts w:ascii="Century Gothic" w:hAnsi="Century Gothic" w:cs="Arial"/>
          <w:sz w:val="19"/>
          <w:szCs w:val="19"/>
        </w:rPr>
        <w:t>ux</w:t>
      </w:r>
      <w:r w:rsidRPr="00304A26">
        <w:rPr>
          <w:rFonts w:ascii="Century Gothic" w:hAnsi="Century Gothic" w:cs="Arial"/>
          <w:sz w:val="19"/>
          <w:szCs w:val="19"/>
        </w:rPr>
        <w:t xml:space="preserve"> pour la préservation de la qualité de l’eau transportée. Les résidus persistant dans une citerne utilisée pour d’autres usages que le transport de denrées alimentaires </w:t>
      </w:r>
      <w:proofErr w:type="gramStart"/>
      <w:r w:rsidRPr="00304A26">
        <w:rPr>
          <w:rFonts w:ascii="Century Gothic" w:hAnsi="Century Gothic" w:cs="Arial"/>
          <w:sz w:val="19"/>
          <w:szCs w:val="19"/>
        </w:rPr>
        <w:t>peuvent</w:t>
      </w:r>
      <w:proofErr w:type="gramEnd"/>
      <w:r w:rsidRPr="00304A26">
        <w:rPr>
          <w:rFonts w:ascii="Century Gothic" w:hAnsi="Century Gothic" w:cs="Arial"/>
          <w:sz w:val="19"/>
          <w:szCs w:val="19"/>
        </w:rPr>
        <w:t xml:space="preserve"> contaminer l’eau transportée et induire un risque non acceptable y compris pour les usages sanitaires tels que la toilette, le lavage.</w:t>
      </w:r>
      <w:r w:rsidR="000A6FE7">
        <w:rPr>
          <w:rFonts w:ascii="Century Gothic" w:hAnsi="Century Gothic" w:cs="Arial"/>
          <w:sz w:val="19"/>
          <w:szCs w:val="19"/>
        </w:rPr>
        <w:t xml:space="preserve"> </w:t>
      </w:r>
      <w:r w:rsidR="000A6FE7" w:rsidRPr="00681579">
        <w:rPr>
          <w:rFonts w:ascii="Century Gothic" w:hAnsi="Century Gothic" w:cs="Arial"/>
          <w:b/>
          <w:bCs/>
          <w:sz w:val="19"/>
          <w:szCs w:val="19"/>
        </w:rPr>
        <w:t>Seuls les camions-citernes et les tuyaux</w:t>
      </w:r>
      <w:r w:rsidR="00C73228" w:rsidRPr="00681579">
        <w:rPr>
          <w:rFonts w:ascii="Century Gothic" w:hAnsi="Century Gothic" w:cs="Arial"/>
          <w:b/>
          <w:bCs/>
          <w:sz w:val="19"/>
          <w:szCs w:val="19"/>
        </w:rPr>
        <w:t xml:space="preserve"> de type usage alimentaire peuvent être utilisés</w:t>
      </w:r>
      <w:r w:rsidR="00C73228">
        <w:rPr>
          <w:rFonts w:ascii="Century Gothic" w:hAnsi="Century Gothic" w:cs="Arial"/>
          <w:sz w:val="19"/>
          <w:szCs w:val="19"/>
        </w:rPr>
        <w:t>, après nettoyage complet, désinfection et vidange totale.</w:t>
      </w:r>
    </w:p>
    <w:p w14:paraId="20275099" w14:textId="77777777" w:rsidR="005C6841" w:rsidRPr="00304A26" w:rsidRDefault="005C6841" w:rsidP="00304A26">
      <w:pPr>
        <w:spacing w:line="276" w:lineRule="auto"/>
        <w:ind w:left="-142" w:right="-432"/>
        <w:jc w:val="both"/>
        <w:rPr>
          <w:rFonts w:ascii="Century Gothic" w:hAnsi="Century Gothic" w:cs="Arial"/>
          <w:sz w:val="19"/>
          <w:szCs w:val="19"/>
        </w:rPr>
      </w:pPr>
    </w:p>
    <w:p w14:paraId="28136503" w14:textId="1F353B5D" w:rsidR="005C6841" w:rsidRPr="00304A26" w:rsidRDefault="005C6841" w:rsidP="005617E6">
      <w:pPr>
        <w:pStyle w:val="Titre2"/>
      </w:pPr>
      <w:bookmarkStart w:id="68" w:name="_Toc137046207"/>
      <w:r w:rsidRPr="00304A26">
        <w:t>La mobilisation d’une ressource non autorisée</w:t>
      </w:r>
      <w:bookmarkEnd w:id="68"/>
      <w:r w:rsidRPr="00304A26">
        <w:t xml:space="preserve"> </w:t>
      </w:r>
    </w:p>
    <w:p w14:paraId="4EE768B5" w14:textId="77777777" w:rsidR="00025208" w:rsidRDefault="00025208" w:rsidP="00304A26">
      <w:pPr>
        <w:spacing w:line="276" w:lineRule="auto"/>
        <w:ind w:left="-142" w:right="-432"/>
        <w:jc w:val="both"/>
        <w:rPr>
          <w:rFonts w:ascii="Century Gothic" w:hAnsi="Century Gothic" w:cs="Arial"/>
          <w:sz w:val="19"/>
          <w:szCs w:val="19"/>
        </w:rPr>
      </w:pPr>
    </w:p>
    <w:p w14:paraId="06C022B2" w14:textId="7251D37B" w:rsidR="005C6841" w:rsidRPr="00304A26" w:rsidRDefault="005C6841" w:rsidP="00304A26">
      <w:pPr>
        <w:spacing w:line="276" w:lineRule="auto"/>
        <w:ind w:left="-142" w:right="-432"/>
        <w:jc w:val="both"/>
        <w:rPr>
          <w:rFonts w:ascii="Century Gothic" w:hAnsi="Century Gothic" w:cs="Arial"/>
          <w:sz w:val="19"/>
          <w:szCs w:val="19"/>
        </w:rPr>
      </w:pPr>
      <w:r w:rsidRPr="5B9EE1F2">
        <w:rPr>
          <w:rFonts w:ascii="Century Gothic" w:hAnsi="Century Gothic" w:cs="Arial"/>
          <w:sz w:val="19"/>
          <w:szCs w:val="19"/>
        </w:rPr>
        <w:t xml:space="preserve">En l’absence d’études précises, </w:t>
      </w:r>
      <w:r w:rsidR="00DD5FF8">
        <w:rPr>
          <w:rFonts w:ascii="Century Gothic" w:hAnsi="Century Gothic" w:cs="Arial"/>
          <w:sz w:val="19"/>
          <w:szCs w:val="19"/>
        </w:rPr>
        <w:t>il convient d’écarter d’emblée toute utilisation d’une ressource qu’il est difficile à protéger.</w:t>
      </w:r>
    </w:p>
    <w:p w14:paraId="454578D0" w14:textId="77777777" w:rsidR="00304A26" w:rsidRDefault="00304A26" w:rsidP="00304A26">
      <w:pPr>
        <w:spacing w:line="276" w:lineRule="auto"/>
        <w:ind w:left="-142" w:right="-432"/>
        <w:jc w:val="both"/>
        <w:rPr>
          <w:rFonts w:ascii="Century Gothic" w:hAnsi="Century Gothic" w:cs="Arial"/>
          <w:sz w:val="19"/>
          <w:szCs w:val="19"/>
        </w:rPr>
      </w:pPr>
    </w:p>
    <w:p w14:paraId="6BBF6ADF" w14:textId="482B11C4" w:rsidR="005C6841"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Ainsi, le recours à des eaux superficielles, le recours à un captage très vulnérable du fait de sa localisation (en zone urbanisée ou à proximité immédiate d’une source de pollution)</w:t>
      </w:r>
      <w:r w:rsidR="00304A26" w:rsidRPr="00304A26">
        <w:rPr>
          <w:rFonts w:ascii="Century Gothic" w:hAnsi="Century Gothic" w:cs="Arial"/>
          <w:sz w:val="19"/>
          <w:szCs w:val="19"/>
        </w:rPr>
        <w:t xml:space="preserve"> </w:t>
      </w:r>
      <w:r w:rsidRPr="00304A26">
        <w:rPr>
          <w:rFonts w:ascii="Century Gothic" w:hAnsi="Century Gothic" w:cs="Arial"/>
          <w:sz w:val="19"/>
          <w:szCs w:val="19"/>
        </w:rPr>
        <w:t xml:space="preserve">ou du fait de l’aquifère sollicité (venues d’eau polluée non maîtrisées) </w:t>
      </w:r>
      <w:r w:rsidRPr="00681579">
        <w:rPr>
          <w:rFonts w:ascii="Century Gothic" w:hAnsi="Century Gothic" w:cs="Arial"/>
          <w:b/>
          <w:bCs/>
          <w:sz w:val="19"/>
          <w:szCs w:val="19"/>
        </w:rPr>
        <w:t>ne peut être retenu comme solution du fait</w:t>
      </w:r>
      <w:r w:rsidR="00304A26" w:rsidRPr="00681579">
        <w:rPr>
          <w:rFonts w:ascii="Century Gothic" w:hAnsi="Century Gothic" w:cs="Arial"/>
          <w:b/>
          <w:bCs/>
          <w:sz w:val="19"/>
          <w:szCs w:val="19"/>
        </w:rPr>
        <w:t xml:space="preserve"> </w:t>
      </w:r>
      <w:r w:rsidRPr="00681579">
        <w:rPr>
          <w:rFonts w:ascii="Century Gothic" w:hAnsi="Century Gothic" w:cs="Arial"/>
          <w:b/>
          <w:bCs/>
          <w:sz w:val="19"/>
          <w:szCs w:val="19"/>
        </w:rPr>
        <w:t>de l’impossibilité de maîtriser les conditions sanitaires de son utilisation</w:t>
      </w:r>
      <w:r w:rsidRPr="00304A26">
        <w:rPr>
          <w:rFonts w:ascii="Century Gothic" w:hAnsi="Century Gothic" w:cs="Arial"/>
          <w:sz w:val="19"/>
          <w:szCs w:val="19"/>
        </w:rPr>
        <w:t>.</w:t>
      </w:r>
    </w:p>
    <w:p w14:paraId="61E4298F" w14:textId="77777777" w:rsidR="00681579" w:rsidRPr="00304A26" w:rsidRDefault="00681579" w:rsidP="00304A26">
      <w:pPr>
        <w:spacing w:line="276" w:lineRule="auto"/>
        <w:ind w:left="-142" w:right="-432"/>
        <w:jc w:val="both"/>
        <w:rPr>
          <w:rFonts w:ascii="Century Gothic" w:hAnsi="Century Gothic" w:cs="Arial"/>
          <w:sz w:val="19"/>
          <w:szCs w:val="19"/>
        </w:rPr>
      </w:pPr>
    </w:p>
    <w:p w14:paraId="1CE9F51A" w14:textId="6E3B5EBD" w:rsidR="005C6841"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La mise en place d’un traitement de désinfection des eaux avant leur distribution qui représente un des éléments</w:t>
      </w:r>
      <w:r w:rsidR="00304A26" w:rsidRPr="00304A26">
        <w:rPr>
          <w:rFonts w:ascii="Century Gothic" w:hAnsi="Century Gothic" w:cs="Arial"/>
          <w:sz w:val="19"/>
          <w:szCs w:val="19"/>
        </w:rPr>
        <w:t xml:space="preserve"> </w:t>
      </w:r>
      <w:r w:rsidRPr="00304A26">
        <w:rPr>
          <w:rFonts w:ascii="Century Gothic" w:hAnsi="Century Gothic" w:cs="Arial"/>
          <w:sz w:val="19"/>
          <w:szCs w:val="19"/>
        </w:rPr>
        <w:t>de maîtrise de la qualité bactériologique de l’eau jusqu’au robinet du consommateur, ne constitue qu’un</w:t>
      </w:r>
      <w:r w:rsidR="00304A26" w:rsidRPr="00304A26">
        <w:rPr>
          <w:rFonts w:ascii="Century Gothic" w:hAnsi="Century Gothic" w:cs="Arial"/>
          <w:sz w:val="19"/>
          <w:szCs w:val="19"/>
        </w:rPr>
        <w:t xml:space="preserve"> </w:t>
      </w:r>
      <w:r w:rsidRPr="00304A26">
        <w:rPr>
          <w:rFonts w:ascii="Century Gothic" w:hAnsi="Century Gothic" w:cs="Arial"/>
          <w:sz w:val="19"/>
          <w:szCs w:val="19"/>
        </w:rPr>
        <w:t>élément nécessaire mais pas suffisant. La maîtrise des risques sanitaires passe d’abord par la maîtrise</w:t>
      </w:r>
      <w:r w:rsidR="00304A26" w:rsidRPr="00304A26">
        <w:rPr>
          <w:rFonts w:ascii="Century Gothic" w:hAnsi="Century Gothic" w:cs="Arial"/>
          <w:sz w:val="19"/>
          <w:szCs w:val="19"/>
        </w:rPr>
        <w:t xml:space="preserve"> </w:t>
      </w:r>
      <w:r w:rsidRPr="00304A26">
        <w:rPr>
          <w:rFonts w:ascii="Century Gothic" w:hAnsi="Century Gothic" w:cs="Arial"/>
          <w:sz w:val="19"/>
          <w:szCs w:val="19"/>
        </w:rPr>
        <w:t>des risques de contamination de la ressource au travers de la protection naturelle de l’aquifère capté, des</w:t>
      </w:r>
      <w:r w:rsidR="00304A26" w:rsidRPr="00304A26">
        <w:rPr>
          <w:rFonts w:ascii="Century Gothic" w:hAnsi="Century Gothic" w:cs="Arial"/>
          <w:sz w:val="19"/>
          <w:szCs w:val="19"/>
        </w:rPr>
        <w:t xml:space="preserve"> </w:t>
      </w:r>
      <w:r w:rsidRPr="00304A26">
        <w:rPr>
          <w:rFonts w:ascii="Century Gothic" w:hAnsi="Century Gothic" w:cs="Arial"/>
          <w:sz w:val="19"/>
          <w:szCs w:val="19"/>
        </w:rPr>
        <w:t>règles d’aménagement des ouvrages de captages, des prescriptions particulières ou générales visant à</w:t>
      </w:r>
      <w:r w:rsidR="00304A26" w:rsidRPr="00304A26">
        <w:rPr>
          <w:rFonts w:ascii="Century Gothic" w:hAnsi="Century Gothic" w:cs="Arial"/>
          <w:sz w:val="19"/>
          <w:szCs w:val="19"/>
        </w:rPr>
        <w:t xml:space="preserve"> </w:t>
      </w:r>
      <w:r w:rsidRPr="00304A26">
        <w:rPr>
          <w:rFonts w:ascii="Century Gothic" w:hAnsi="Century Gothic" w:cs="Arial"/>
          <w:sz w:val="19"/>
          <w:szCs w:val="19"/>
        </w:rPr>
        <w:t>limiter les risques de contamination dans les zones participant à l’alimentation des captages exploités, etc.</w:t>
      </w:r>
    </w:p>
    <w:p w14:paraId="76AE775C" w14:textId="1C7C45A0" w:rsidR="00C73228" w:rsidRDefault="00C73228" w:rsidP="00304A26">
      <w:pPr>
        <w:spacing w:line="276" w:lineRule="auto"/>
        <w:ind w:left="-142" w:right="-432"/>
        <w:jc w:val="both"/>
        <w:rPr>
          <w:rFonts w:ascii="Century Gothic" w:hAnsi="Century Gothic" w:cs="Arial"/>
          <w:sz w:val="19"/>
          <w:szCs w:val="19"/>
        </w:rPr>
      </w:pPr>
    </w:p>
    <w:p w14:paraId="6687CCD6" w14:textId="17B2614C" w:rsidR="00C73228" w:rsidRPr="00304A26" w:rsidRDefault="00C73228" w:rsidP="00304A26">
      <w:pPr>
        <w:spacing w:line="276" w:lineRule="auto"/>
        <w:ind w:left="-142" w:right="-432"/>
        <w:jc w:val="both"/>
        <w:rPr>
          <w:rFonts w:ascii="Century Gothic" w:hAnsi="Century Gothic" w:cs="Arial"/>
          <w:sz w:val="19"/>
          <w:szCs w:val="19"/>
        </w:rPr>
      </w:pPr>
      <w:r w:rsidRPr="00FF1D05">
        <w:rPr>
          <w:rFonts w:ascii="Century Gothic" w:hAnsi="Century Gothic" w:cs="Arial"/>
          <w:b/>
          <w:bCs/>
          <w:sz w:val="19"/>
          <w:szCs w:val="19"/>
          <w:u w:val="single"/>
        </w:rPr>
        <w:t>Sous réserve</w:t>
      </w:r>
      <w:r w:rsidRPr="00FF1D05">
        <w:rPr>
          <w:rFonts w:ascii="Century Gothic" w:hAnsi="Century Gothic" w:cs="Arial"/>
          <w:b/>
          <w:bCs/>
          <w:sz w:val="19"/>
          <w:szCs w:val="19"/>
        </w:rPr>
        <w:t xml:space="preserve"> de remplir un certain nombre de conditions préalable</w:t>
      </w:r>
      <w:r w:rsidR="009F4939" w:rsidRPr="00FF1D05">
        <w:rPr>
          <w:rFonts w:ascii="Century Gothic" w:hAnsi="Century Gothic" w:cs="Arial"/>
          <w:b/>
          <w:bCs/>
          <w:sz w:val="19"/>
          <w:szCs w:val="19"/>
        </w:rPr>
        <w:t>s</w:t>
      </w:r>
      <w:r w:rsidRPr="00FF1D05">
        <w:rPr>
          <w:rFonts w:ascii="Century Gothic" w:hAnsi="Century Gothic" w:cs="Arial"/>
          <w:b/>
          <w:bCs/>
          <w:sz w:val="19"/>
          <w:szCs w:val="19"/>
        </w:rPr>
        <w:t>, l’ARS peut autoriser temporairement l’utilisation de l’eau en vue de la consommation humaine</w:t>
      </w:r>
      <w:r w:rsidRPr="5B9EE1F2">
        <w:rPr>
          <w:rFonts w:ascii="Century Gothic" w:hAnsi="Century Gothic" w:cs="Arial"/>
          <w:sz w:val="19"/>
          <w:szCs w:val="19"/>
        </w:rPr>
        <w:t xml:space="preserve"> (cf. annexe 9).</w:t>
      </w:r>
    </w:p>
    <w:p w14:paraId="3E315CDC" w14:textId="1B2D5511" w:rsidR="00304A26" w:rsidRPr="00304A26" w:rsidRDefault="00304A26" w:rsidP="00304A26">
      <w:pPr>
        <w:spacing w:line="276" w:lineRule="auto"/>
        <w:ind w:left="-142" w:right="-432"/>
        <w:jc w:val="both"/>
        <w:rPr>
          <w:rFonts w:ascii="Century Gothic" w:hAnsi="Century Gothic" w:cs="Arial"/>
          <w:sz w:val="19"/>
          <w:szCs w:val="19"/>
        </w:rPr>
      </w:pPr>
    </w:p>
    <w:p w14:paraId="566CA0E3" w14:textId="55ADB042" w:rsidR="005C6841" w:rsidRPr="00304A26" w:rsidRDefault="005C6841" w:rsidP="005617E6">
      <w:pPr>
        <w:pStyle w:val="Titre2"/>
      </w:pPr>
      <w:bookmarkStart w:id="69" w:name="_Toc137046208"/>
      <w:r w:rsidRPr="00304A26">
        <w:t>L’utilisation de ressources privées</w:t>
      </w:r>
      <w:bookmarkEnd w:id="69"/>
      <w:r w:rsidRPr="00304A26">
        <w:t xml:space="preserve"> </w:t>
      </w:r>
    </w:p>
    <w:p w14:paraId="49BEC569" w14:textId="47DFBE7B" w:rsidR="00025208" w:rsidRDefault="00025208" w:rsidP="00304A26">
      <w:pPr>
        <w:spacing w:line="276" w:lineRule="auto"/>
        <w:ind w:left="-142" w:right="-432"/>
        <w:jc w:val="both"/>
        <w:rPr>
          <w:rFonts w:ascii="Century Gothic" w:hAnsi="Century Gothic" w:cs="Arial"/>
          <w:sz w:val="19"/>
          <w:szCs w:val="19"/>
        </w:rPr>
      </w:pPr>
    </w:p>
    <w:p w14:paraId="7EC9C010" w14:textId="2DB1EF5F" w:rsidR="005C6841" w:rsidRPr="00304A26" w:rsidRDefault="005C6841" w:rsidP="00304A26">
      <w:pPr>
        <w:spacing w:line="276" w:lineRule="auto"/>
        <w:ind w:left="-142" w:right="-432"/>
        <w:jc w:val="both"/>
        <w:rPr>
          <w:rFonts w:ascii="Century Gothic" w:hAnsi="Century Gothic" w:cs="Arial"/>
          <w:sz w:val="19"/>
          <w:szCs w:val="19"/>
        </w:rPr>
      </w:pPr>
      <w:r w:rsidRPr="00304A26">
        <w:rPr>
          <w:rFonts w:ascii="Century Gothic" w:hAnsi="Century Gothic" w:cs="Arial"/>
          <w:sz w:val="19"/>
          <w:szCs w:val="19"/>
        </w:rPr>
        <w:t>Dans la plupart des cas, faute d’informations relatives à la conception de l’ouvrage, à l’aquifère sollicité, à la</w:t>
      </w:r>
      <w:r w:rsidR="00304A26" w:rsidRPr="00304A26">
        <w:rPr>
          <w:rFonts w:ascii="Century Gothic" w:hAnsi="Century Gothic" w:cs="Arial"/>
          <w:sz w:val="19"/>
          <w:szCs w:val="19"/>
        </w:rPr>
        <w:t xml:space="preserve"> </w:t>
      </w:r>
      <w:r w:rsidRPr="00304A26">
        <w:rPr>
          <w:rFonts w:ascii="Century Gothic" w:hAnsi="Century Gothic" w:cs="Arial"/>
          <w:sz w:val="19"/>
          <w:szCs w:val="19"/>
        </w:rPr>
        <w:t xml:space="preserve">qualité de l’eau (absence de contrôle sanitaire), </w:t>
      </w:r>
      <w:r w:rsidRPr="00681579">
        <w:rPr>
          <w:rFonts w:ascii="Century Gothic" w:hAnsi="Century Gothic" w:cs="Arial"/>
          <w:b/>
          <w:bCs/>
          <w:sz w:val="19"/>
          <w:szCs w:val="19"/>
        </w:rPr>
        <w:t>le recours à une ressource privée ne pourra pas constituer une</w:t>
      </w:r>
      <w:r w:rsidR="00304A26" w:rsidRPr="00681579">
        <w:rPr>
          <w:rFonts w:ascii="Century Gothic" w:hAnsi="Century Gothic" w:cs="Arial"/>
          <w:b/>
          <w:bCs/>
          <w:sz w:val="19"/>
          <w:szCs w:val="19"/>
        </w:rPr>
        <w:t xml:space="preserve"> </w:t>
      </w:r>
      <w:r w:rsidRPr="00681579">
        <w:rPr>
          <w:rFonts w:ascii="Century Gothic" w:hAnsi="Century Gothic" w:cs="Arial"/>
          <w:b/>
          <w:bCs/>
          <w:sz w:val="19"/>
          <w:szCs w:val="19"/>
        </w:rPr>
        <w:t>solution satisfaisante permettant de maîtriser le risque sanitaire</w:t>
      </w:r>
      <w:r w:rsidRPr="00304A26">
        <w:rPr>
          <w:rFonts w:ascii="Century Gothic" w:hAnsi="Century Gothic" w:cs="Arial"/>
          <w:sz w:val="19"/>
          <w:szCs w:val="19"/>
        </w:rPr>
        <w:t>.</w:t>
      </w:r>
    </w:p>
    <w:p w14:paraId="0217BEA4" w14:textId="63F93B5E" w:rsidR="0022568B" w:rsidRDefault="0022568B" w:rsidP="00697AAC">
      <w:pPr>
        <w:spacing w:line="276" w:lineRule="auto"/>
        <w:ind w:left="-142" w:right="-432"/>
        <w:jc w:val="both"/>
        <w:rPr>
          <w:rFonts w:ascii="Century Gothic" w:hAnsi="Century Gothic"/>
          <w:bCs/>
          <w:sz w:val="22"/>
          <w:szCs w:val="22"/>
        </w:rPr>
      </w:pPr>
    </w:p>
    <w:p w14:paraId="6B678247" w14:textId="528CAB87" w:rsidR="00573752" w:rsidRDefault="00573752">
      <w:pPr>
        <w:rPr>
          <w:rFonts w:ascii="Century Gothic" w:hAnsi="Century Gothic"/>
          <w:bCs/>
          <w:sz w:val="22"/>
          <w:szCs w:val="22"/>
        </w:rPr>
      </w:pPr>
      <w:r>
        <w:rPr>
          <w:rFonts w:ascii="Century Gothic" w:hAnsi="Century Gothic"/>
          <w:bCs/>
          <w:sz w:val="22"/>
          <w:szCs w:val="22"/>
        </w:rPr>
        <w:br w:type="page"/>
      </w:r>
    </w:p>
    <w:p w14:paraId="091F3D47" w14:textId="281F4E7B" w:rsidR="00F075F7" w:rsidRDefault="00F075F7" w:rsidP="004E0286">
      <w:pPr>
        <w:pStyle w:val="Titre1"/>
      </w:pPr>
      <w:bookmarkStart w:id="70" w:name="_Toc137046209"/>
      <w:r>
        <w:lastRenderedPageBreak/>
        <w:t xml:space="preserve">Retour </w:t>
      </w:r>
      <w:r w:rsidR="00101C72">
        <w:t>d’expérience pour en tirer des enseignements</w:t>
      </w:r>
      <w:bookmarkEnd w:id="70"/>
    </w:p>
    <w:p w14:paraId="1383EBA2" w14:textId="77777777" w:rsidR="00D06911" w:rsidRDefault="00D06911" w:rsidP="00D06911">
      <w:pPr>
        <w:spacing w:line="276" w:lineRule="auto"/>
        <w:ind w:left="-142" w:right="-432"/>
        <w:jc w:val="both"/>
        <w:rPr>
          <w:rFonts w:ascii="Century Gothic" w:hAnsi="Century Gothic" w:cs="Arial"/>
          <w:sz w:val="19"/>
          <w:szCs w:val="19"/>
        </w:rPr>
      </w:pPr>
    </w:p>
    <w:p w14:paraId="062C5980" w14:textId="314B6459" w:rsidR="00AF2150" w:rsidRDefault="00580366" w:rsidP="00D06911">
      <w:pPr>
        <w:spacing w:line="276" w:lineRule="auto"/>
        <w:ind w:left="-142" w:right="-432"/>
        <w:jc w:val="both"/>
        <w:rPr>
          <w:rFonts w:ascii="Century Gothic" w:hAnsi="Century Gothic" w:cs="Arial"/>
          <w:sz w:val="19"/>
          <w:szCs w:val="19"/>
        </w:rPr>
      </w:pPr>
      <w:r w:rsidRPr="00D06911">
        <w:rPr>
          <w:rFonts w:ascii="Century Gothic" w:hAnsi="Century Gothic" w:cs="Arial"/>
          <w:sz w:val="19"/>
          <w:szCs w:val="19"/>
        </w:rPr>
        <w:t xml:space="preserve">Suite à la gestion d’une crise, la collectivité devra s’attacher à travailler à </w:t>
      </w:r>
      <w:r w:rsidRPr="00AF2150">
        <w:rPr>
          <w:rFonts w:ascii="Century Gothic" w:hAnsi="Century Gothic" w:cs="Arial"/>
          <w:b/>
          <w:sz w:val="19"/>
          <w:szCs w:val="19"/>
        </w:rPr>
        <w:t>l’analyse de la gestion de</w:t>
      </w:r>
      <w:r w:rsidR="00D06911" w:rsidRPr="00AF2150">
        <w:rPr>
          <w:rFonts w:ascii="Century Gothic" w:hAnsi="Century Gothic" w:cs="Arial"/>
          <w:b/>
          <w:sz w:val="19"/>
          <w:szCs w:val="19"/>
        </w:rPr>
        <w:t xml:space="preserve"> </w:t>
      </w:r>
      <w:r w:rsidRPr="00AF2150">
        <w:rPr>
          <w:rFonts w:ascii="Century Gothic" w:hAnsi="Century Gothic" w:cs="Arial"/>
          <w:b/>
          <w:sz w:val="19"/>
          <w:szCs w:val="19"/>
        </w:rPr>
        <w:t>cette crise</w:t>
      </w:r>
      <w:r w:rsidRPr="00D06911">
        <w:rPr>
          <w:rFonts w:ascii="Century Gothic" w:hAnsi="Century Gothic" w:cs="Arial"/>
          <w:sz w:val="19"/>
          <w:szCs w:val="19"/>
        </w:rPr>
        <w:t xml:space="preserve"> à chaud (</w:t>
      </w:r>
      <w:r w:rsidR="00D06911">
        <w:rPr>
          <w:rFonts w:ascii="Century Gothic" w:hAnsi="Century Gothic" w:cs="Arial"/>
          <w:sz w:val="19"/>
          <w:szCs w:val="19"/>
        </w:rPr>
        <w:t>idéalement</w:t>
      </w:r>
      <w:r w:rsidRPr="00D06911">
        <w:rPr>
          <w:rFonts w:ascii="Century Gothic" w:hAnsi="Century Gothic" w:cs="Arial"/>
          <w:sz w:val="19"/>
          <w:szCs w:val="19"/>
        </w:rPr>
        <w:t xml:space="preserve"> le soir même) puis à froid (</w:t>
      </w:r>
      <w:r w:rsidR="00D06911">
        <w:rPr>
          <w:rFonts w:ascii="Century Gothic" w:hAnsi="Century Gothic" w:cs="Arial"/>
          <w:sz w:val="19"/>
          <w:szCs w:val="19"/>
        </w:rPr>
        <w:t>idéalement</w:t>
      </w:r>
      <w:r w:rsidRPr="00D06911">
        <w:rPr>
          <w:rFonts w:ascii="Century Gothic" w:hAnsi="Century Gothic" w:cs="Arial"/>
          <w:sz w:val="19"/>
          <w:szCs w:val="19"/>
        </w:rPr>
        <w:t xml:space="preserve"> 15 jours après)</w:t>
      </w:r>
      <w:r w:rsidR="00D06911">
        <w:rPr>
          <w:rFonts w:ascii="Century Gothic" w:hAnsi="Century Gothic" w:cs="Arial"/>
          <w:sz w:val="19"/>
          <w:szCs w:val="19"/>
        </w:rPr>
        <w:t xml:space="preserve">. </w:t>
      </w:r>
      <w:r w:rsidR="00AF2150">
        <w:rPr>
          <w:rFonts w:ascii="Century Gothic" w:hAnsi="Century Gothic" w:cs="Arial"/>
          <w:sz w:val="19"/>
          <w:szCs w:val="19"/>
        </w:rPr>
        <w:t>Une analyse la semaine suivante semble être adéquat</w:t>
      </w:r>
      <w:r w:rsidR="009F4939">
        <w:rPr>
          <w:rFonts w:ascii="Century Gothic" w:hAnsi="Century Gothic" w:cs="Arial"/>
          <w:sz w:val="19"/>
          <w:szCs w:val="19"/>
        </w:rPr>
        <w:t>e</w:t>
      </w:r>
      <w:r w:rsidR="00AF2150">
        <w:rPr>
          <w:rFonts w:ascii="Century Gothic" w:hAnsi="Century Gothic" w:cs="Arial"/>
          <w:sz w:val="19"/>
          <w:szCs w:val="19"/>
        </w:rPr>
        <w:t xml:space="preserve"> dans de nombreuses situations.</w:t>
      </w:r>
    </w:p>
    <w:p w14:paraId="2DFBEEC5" w14:textId="77777777" w:rsidR="00AF2150" w:rsidRDefault="00AF2150" w:rsidP="00D06911">
      <w:pPr>
        <w:spacing w:line="276" w:lineRule="auto"/>
        <w:ind w:left="-142" w:right="-432"/>
        <w:jc w:val="both"/>
        <w:rPr>
          <w:rFonts w:ascii="Century Gothic" w:hAnsi="Century Gothic" w:cs="Arial"/>
          <w:sz w:val="19"/>
          <w:szCs w:val="19"/>
        </w:rPr>
      </w:pPr>
    </w:p>
    <w:p w14:paraId="360B6A83" w14:textId="77777777" w:rsidR="00AF2150" w:rsidRDefault="00D06911" w:rsidP="00AF2150">
      <w:pPr>
        <w:spacing w:line="276" w:lineRule="auto"/>
        <w:ind w:left="-142" w:right="-432"/>
        <w:jc w:val="both"/>
        <w:rPr>
          <w:rFonts w:ascii="Century Gothic" w:hAnsi="Century Gothic" w:cs="Arial"/>
          <w:sz w:val="19"/>
          <w:szCs w:val="19"/>
        </w:rPr>
      </w:pPr>
      <w:r>
        <w:rPr>
          <w:rFonts w:ascii="Century Gothic" w:hAnsi="Century Gothic" w:cs="Arial"/>
          <w:sz w:val="19"/>
          <w:szCs w:val="19"/>
        </w:rPr>
        <w:t>Cette analyse</w:t>
      </w:r>
      <w:r w:rsidR="00AF2150">
        <w:rPr>
          <w:rFonts w:ascii="Century Gothic" w:hAnsi="Century Gothic" w:cs="Arial"/>
          <w:sz w:val="19"/>
          <w:szCs w:val="19"/>
        </w:rPr>
        <w:t xml:space="preserve"> doit être animée par le SPE en </w:t>
      </w:r>
      <w:r w:rsidR="00AF2150" w:rsidRPr="00AF2150">
        <w:rPr>
          <w:rFonts w:ascii="Century Gothic" w:hAnsi="Century Gothic" w:cs="Arial"/>
          <w:b/>
          <w:sz w:val="19"/>
          <w:szCs w:val="19"/>
        </w:rPr>
        <w:t>associant l’ensemble des acteurs</w:t>
      </w:r>
      <w:r w:rsidR="00AF2150">
        <w:rPr>
          <w:rFonts w:ascii="Century Gothic" w:hAnsi="Century Gothic" w:cs="Arial"/>
          <w:sz w:val="19"/>
          <w:szCs w:val="19"/>
        </w:rPr>
        <w:t xml:space="preserve"> ayant géré la crise, </w:t>
      </w:r>
      <w:r w:rsidR="00AF2150" w:rsidRPr="00D06911">
        <w:rPr>
          <w:rFonts w:ascii="Century Gothic" w:hAnsi="Century Gothic" w:cs="Arial"/>
          <w:sz w:val="19"/>
          <w:szCs w:val="19"/>
        </w:rPr>
        <w:t>chacun devra faire part de ses remarques et donner des</w:t>
      </w:r>
      <w:r w:rsidR="00AF2150">
        <w:rPr>
          <w:rFonts w:ascii="Century Gothic" w:hAnsi="Century Gothic" w:cs="Arial"/>
          <w:sz w:val="19"/>
          <w:szCs w:val="19"/>
        </w:rPr>
        <w:t xml:space="preserve"> </w:t>
      </w:r>
      <w:r w:rsidR="00AF2150" w:rsidRPr="00D06911">
        <w:rPr>
          <w:rFonts w:ascii="Century Gothic" w:hAnsi="Century Gothic" w:cs="Arial"/>
          <w:sz w:val="19"/>
          <w:szCs w:val="19"/>
        </w:rPr>
        <w:t>propositions d’amélioration</w:t>
      </w:r>
      <w:r w:rsidR="00AF2150">
        <w:rPr>
          <w:rFonts w:ascii="Century Gothic" w:hAnsi="Century Gothic" w:cs="Arial"/>
          <w:sz w:val="19"/>
          <w:szCs w:val="19"/>
        </w:rPr>
        <w:t>.</w:t>
      </w:r>
    </w:p>
    <w:p w14:paraId="39F13BCE" w14:textId="77777777" w:rsidR="00AF2150" w:rsidRDefault="00AF2150" w:rsidP="00AF2150">
      <w:pPr>
        <w:spacing w:line="276" w:lineRule="auto"/>
        <w:ind w:left="-142" w:right="-432"/>
        <w:jc w:val="both"/>
        <w:rPr>
          <w:rFonts w:ascii="Century Gothic" w:hAnsi="Century Gothic" w:cs="Arial"/>
          <w:sz w:val="19"/>
          <w:szCs w:val="19"/>
        </w:rPr>
      </w:pPr>
    </w:p>
    <w:p w14:paraId="46287EB2" w14:textId="041D9EC7" w:rsidR="00580366" w:rsidRPr="00D06911" w:rsidRDefault="00AF2150" w:rsidP="00AF2150">
      <w:pPr>
        <w:spacing w:line="276" w:lineRule="auto"/>
        <w:ind w:left="-142" w:right="-432"/>
        <w:jc w:val="both"/>
        <w:rPr>
          <w:rFonts w:ascii="Century Gothic" w:hAnsi="Century Gothic" w:cs="Arial"/>
          <w:sz w:val="19"/>
          <w:szCs w:val="19"/>
        </w:rPr>
      </w:pPr>
      <w:r>
        <w:rPr>
          <w:rFonts w:ascii="Century Gothic" w:hAnsi="Century Gothic" w:cs="Arial"/>
          <w:sz w:val="19"/>
          <w:szCs w:val="19"/>
        </w:rPr>
        <w:t>L’objectif de cet échange est d’</w:t>
      </w:r>
      <w:r w:rsidRPr="00681579">
        <w:rPr>
          <w:rFonts w:ascii="Century Gothic" w:hAnsi="Century Gothic" w:cs="Arial"/>
          <w:b/>
          <w:bCs/>
          <w:sz w:val="19"/>
          <w:szCs w:val="19"/>
        </w:rPr>
        <w:t>ac</w:t>
      </w:r>
      <w:r w:rsidRPr="00AF2150">
        <w:rPr>
          <w:rFonts w:ascii="Century Gothic" w:hAnsi="Century Gothic" w:cs="Arial"/>
          <w:b/>
          <w:sz w:val="19"/>
          <w:szCs w:val="19"/>
        </w:rPr>
        <w:t xml:space="preserve">ter ce qui s’est bien passé, mais également </w:t>
      </w:r>
      <w:r w:rsidR="00580366" w:rsidRPr="00AF2150">
        <w:rPr>
          <w:rFonts w:ascii="Century Gothic" w:hAnsi="Century Gothic" w:cs="Arial"/>
          <w:b/>
          <w:sz w:val="19"/>
          <w:szCs w:val="19"/>
        </w:rPr>
        <w:t>identifier les difficultés</w:t>
      </w:r>
      <w:r w:rsidRPr="00AF2150">
        <w:rPr>
          <w:rFonts w:ascii="Century Gothic" w:hAnsi="Century Gothic" w:cs="Arial"/>
          <w:b/>
          <w:sz w:val="19"/>
          <w:szCs w:val="19"/>
        </w:rPr>
        <w:t xml:space="preserve"> </w:t>
      </w:r>
      <w:r w:rsidR="00580366" w:rsidRPr="00AF2150">
        <w:rPr>
          <w:rFonts w:ascii="Century Gothic" w:hAnsi="Century Gothic" w:cs="Arial"/>
          <w:b/>
          <w:sz w:val="19"/>
          <w:szCs w:val="19"/>
        </w:rPr>
        <w:t>rencontrées et étudier les solutions d’amélioration possible</w:t>
      </w:r>
      <w:r w:rsidR="00580366" w:rsidRPr="00D06911">
        <w:rPr>
          <w:rFonts w:ascii="Century Gothic" w:hAnsi="Century Gothic" w:cs="Arial"/>
          <w:sz w:val="19"/>
          <w:szCs w:val="19"/>
        </w:rPr>
        <w:t xml:space="preserve">. </w:t>
      </w:r>
    </w:p>
    <w:p w14:paraId="1616A4AD" w14:textId="426D2B52" w:rsidR="00AF2150" w:rsidRDefault="00AF2150" w:rsidP="00D06911">
      <w:pPr>
        <w:spacing w:line="276" w:lineRule="auto"/>
        <w:ind w:left="-142" w:right="-432"/>
        <w:jc w:val="both"/>
        <w:rPr>
          <w:rFonts w:ascii="Century Gothic" w:hAnsi="Century Gothic" w:cs="Arial"/>
          <w:sz w:val="19"/>
          <w:szCs w:val="19"/>
        </w:rPr>
      </w:pPr>
    </w:p>
    <w:p w14:paraId="2AE25490" w14:textId="7711091F" w:rsidR="00D9354E" w:rsidRPr="00D9354E" w:rsidRDefault="00D9354E" w:rsidP="00D9354E">
      <w:pPr>
        <w:spacing w:line="276" w:lineRule="auto"/>
        <w:ind w:left="-142" w:right="-432"/>
        <w:jc w:val="both"/>
        <w:rPr>
          <w:rFonts w:ascii="Century Gothic" w:hAnsi="Century Gothic" w:cs="Arial"/>
          <w:sz w:val="19"/>
          <w:szCs w:val="19"/>
        </w:rPr>
      </w:pPr>
      <w:r>
        <w:rPr>
          <w:rFonts w:ascii="Century Gothic" w:hAnsi="Century Gothic" w:cs="Arial"/>
          <w:sz w:val="19"/>
          <w:szCs w:val="19"/>
        </w:rPr>
        <w:t xml:space="preserve">Il est judicieux également de </w:t>
      </w:r>
      <w:r w:rsidRPr="00D9354E">
        <w:rPr>
          <w:rFonts w:ascii="Century Gothic" w:hAnsi="Century Gothic" w:cs="Arial"/>
          <w:b/>
          <w:sz w:val="19"/>
          <w:szCs w:val="19"/>
        </w:rPr>
        <w:t xml:space="preserve">solliciter les observations de l’ARS et de la </w:t>
      </w:r>
      <w:r w:rsidR="00BA7347">
        <w:rPr>
          <w:rFonts w:ascii="Century Gothic" w:hAnsi="Century Gothic" w:cs="Arial"/>
          <w:b/>
          <w:sz w:val="19"/>
          <w:szCs w:val="19"/>
        </w:rPr>
        <w:t>p</w:t>
      </w:r>
      <w:r w:rsidRPr="00D9354E">
        <w:rPr>
          <w:rFonts w:ascii="Century Gothic" w:hAnsi="Century Gothic" w:cs="Arial"/>
          <w:b/>
          <w:sz w:val="19"/>
          <w:szCs w:val="19"/>
        </w:rPr>
        <w:t>réfecture</w:t>
      </w:r>
      <w:r>
        <w:rPr>
          <w:rFonts w:ascii="Century Gothic" w:hAnsi="Century Gothic" w:cs="Arial"/>
          <w:sz w:val="19"/>
          <w:szCs w:val="19"/>
        </w:rPr>
        <w:t xml:space="preserve"> quant à la gestion de la crise.</w:t>
      </w:r>
    </w:p>
    <w:p w14:paraId="5A2A7BF5" w14:textId="77777777" w:rsidR="00D9354E" w:rsidRDefault="00D9354E" w:rsidP="00D06911">
      <w:pPr>
        <w:spacing w:line="276" w:lineRule="auto"/>
        <w:ind w:left="-142" w:right="-432"/>
        <w:jc w:val="both"/>
        <w:rPr>
          <w:rFonts w:ascii="Century Gothic" w:hAnsi="Century Gothic" w:cs="Arial"/>
          <w:sz w:val="19"/>
          <w:szCs w:val="19"/>
        </w:rPr>
      </w:pPr>
    </w:p>
    <w:p w14:paraId="5BA647DC" w14:textId="2A956B90" w:rsidR="00040048" w:rsidRPr="00D06911" w:rsidRDefault="00F12E5E" w:rsidP="00580366">
      <w:pPr>
        <w:spacing w:line="276" w:lineRule="auto"/>
        <w:ind w:left="-142" w:right="-432"/>
        <w:jc w:val="both"/>
        <w:rPr>
          <w:rFonts w:ascii="Century Gothic" w:hAnsi="Century Gothic" w:cs="Arial"/>
          <w:sz w:val="19"/>
          <w:szCs w:val="19"/>
        </w:rPr>
      </w:pPr>
      <w:r w:rsidRPr="00D9354E">
        <w:rPr>
          <w:rFonts w:ascii="Century Gothic" w:hAnsi="Century Gothic" w:cs="Arial"/>
          <w:b/>
          <w:sz w:val="19"/>
          <w:szCs w:val="19"/>
        </w:rPr>
        <w:t>Chaque étape du déroulé de la crise doit être appréhendé</w:t>
      </w:r>
      <w:r w:rsidR="00D9354E" w:rsidRPr="00D9354E">
        <w:rPr>
          <w:rFonts w:ascii="Century Gothic" w:hAnsi="Century Gothic" w:cs="Arial"/>
          <w:b/>
          <w:sz w:val="19"/>
          <w:szCs w:val="19"/>
        </w:rPr>
        <w:t>e</w:t>
      </w:r>
      <w:r w:rsidR="00D9354E">
        <w:rPr>
          <w:rFonts w:ascii="Century Gothic" w:hAnsi="Century Gothic" w:cs="Arial"/>
          <w:sz w:val="19"/>
          <w:szCs w:val="19"/>
        </w:rPr>
        <w:t>. Ce travail p</w:t>
      </w:r>
      <w:r w:rsidR="00040048" w:rsidRPr="00D06911">
        <w:rPr>
          <w:rFonts w:ascii="Century Gothic" w:hAnsi="Century Gothic" w:cs="Arial"/>
          <w:sz w:val="19"/>
          <w:szCs w:val="19"/>
        </w:rPr>
        <w:t>ermet de :</w:t>
      </w:r>
    </w:p>
    <w:p w14:paraId="738F8A64" w14:textId="176412CB" w:rsidR="00040048" w:rsidRPr="00D06911" w:rsidRDefault="00040048" w:rsidP="00D069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06911">
        <w:rPr>
          <w:rFonts w:ascii="Century Gothic" w:hAnsi="Century Gothic" w:cs="Arial"/>
          <w:sz w:val="19"/>
          <w:szCs w:val="19"/>
        </w:rPr>
        <w:t>vérifier l’exactitude de la fiche réflexe et de son adaptation au contexte local</w:t>
      </w:r>
    </w:p>
    <w:p w14:paraId="7531B9EE" w14:textId="23B94C24" w:rsidR="00040048" w:rsidRPr="00D06911" w:rsidRDefault="00040048" w:rsidP="00D069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06911">
        <w:rPr>
          <w:rFonts w:ascii="Century Gothic" w:hAnsi="Century Gothic" w:cs="Arial"/>
          <w:sz w:val="19"/>
          <w:szCs w:val="19"/>
        </w:rPr>
        <w:t>corriger ou amender si besoin la fiche réflexe pour la rendre plus efficace si la perturbation venait à se reproduire</w:t>
      </w:r>
    </w:p>
    <w:p w14:paraId="16AAB52F" w14:textId="2D4A1F38" w:rsidR="00040048" w:rsidRPr="00D06911" w:rsidRDefault="00040048" w:rsidP="00D069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06911">
        <w:rPr>
          <w:rFonts w:ascii="Century Gothic" w:hAnsi="Century Gothic" w:cs="Arial"/>
          <w:sz w:val="19"/>
          <w:szCs w:val="19"/>
        </w:rPr>
        <w:t>appréhender si la gestion de la perturbation a été optimum</w:t>
      </w:r>
      <w:r w:rsidR="000310B8" w:rsidRPr="00D06911">
        <w:rPr>
          <w:rFonts w:ascii="Century Gothic" w:hAnsi="Century Gothic" w:cs="Arial"/>
          <w:sz w:val="19"/>
          <w:szCs w:val="19"/>
        </w:rPr>
        <w:t xml:space="preserve"> et si toutes les informations nécessaires étaient disponibles</w:t>
      </w:r>
    </w:p>
    <w:p w14:paraId="38451C30" w14:textId="414C36F9" w:rsidR="00040048" w:rsidRDefault="00040048" w:rsidP="00D0691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06911">
        <w:rPr>
          <w:rFonts w:ascii="Century Gothic" w:hAnsi="Century Gothic" w:cs="Arial"/>
          <w:sz w:val="19"/>
          <w:szCs w:val="19"/>
        </w:rPr>
        <w:t xml:space="preserve">identifier les pistes de progrès pour tenter d’éviter ou de réduire la perturbation si </w:t>
      </w:r>
      <w:r w:rsidR="000310B8" w:rsidRPr="00D06911">
        <w:rPr>
          <w:rFonts w:ascii="Century Gothic" w:hAnsi="Century Gothic" w:cs="Arial"/>
          <w:sz w:val="19"/>
          <w:szCs w:val="19"/>
        </w:rPr>
        <w:t>elle venait à se reproduire</w:t>
      </w:r>
    </w:p>
    <w:p w14:paraId="23E5C91F" w14:textId="464AA5F0" w:rsidR="00D9354E" w:rsidRDefault="00D9354E" w:rsidP="00D9354E">
      <w:pPr>
        <w:spacing w:before="120" w:line="276" w:lineRule="auto"/>
        <w:ind w:right="-431"/>
        <w:jc w:val="both"/>
        <w:rPr>
          <w:rFonts w:ascii="Century Gothic" w:hAnsi="Century Gothic" w:cs="Arial"/>
          <w:sz w:val="19"/>
          <w:szCs w:val="19"/>
        </w:rPr>
      </w:pPr>
    </w:p>
    <w:p w14:paraId="38CCCB9E" w14:textId="7B7BB964" w:rsidR="00D9354E" w:rsidRDefault="00D9354E" w:rsidP="00D9354E">
      <w:pPr>
        <w:spacing w:before="120" w:line="276" w:lineRule="auto"/>
        <w:ind w:right="-431"/>
        <w:jc w:val="both"/>
        <w:rPr>
          <w:rFonts w:ascii="Century Gothic" w:hAnsi="Century Gothic" w:cs="Arial"/>
          <w:sz w:val="19"/>
          <w:szCs w:val="19"/>
        </w:rPr>
      </w:pPr>
      <w:r>
        <w:rPr>
          <w:rFonts w:ascii="Century Gothic" w:hAnsi="Century Gothic" w:cs="Arial"/>
          <w:sz w:val="19"/>
          <w:szCs w:val="19"/>
        </w:rPr>
        <w:t xml:space="preserve">A l’issue de ce travail, </w:t>
      </w:r>
      <w:r w:rsidRPr="00D9354E">
        <w:rPr>
          <w:rFonts w:ascii="Century Gothic" w:hAnsi="Century Gothic" w:cs="Arial"/>
          <w:b/>
          <w:sz w:val="19"/>
          <w:szCs w:val="19"/>
        </w:rPr>
        <w:t>le dossier de gestion de crise doit être mis à jour</w:t>
      </w:r>
      <w:r>
        <w:rPr>
          <w:rFonts w:ascii="Century Gothic" w:hAnsi="Century Gothic" w:cs="Arial"/>
          <w:sz w:val="19"/>
          <w:szCs w:val="19"/>
        </w:rPr>
        <w:t xml:space="preserve"> le cas échéant.</w:t>
      </w:r>
    </w:p>
    <w:p w14:paraId="54843859" w14:textId="6F729475" w:rsidR="00B61229" w:rsidRDefault="00B61229" w:rsidP="00D9354E">
      <w:pPr>
        <w:spacing w:before="120" w:line="276" w:lineRule="auto"/>
        <w:ind w:right="-431"/>
        <w:jc w:val="both"/>
        <w:rPr>
          <w:rFonts w:ascii="Century Gothic" w:hAnsi="Century Gothic" w:cs="Arial"/>
          <w:sz w:val="19"/>
          <w:szCs w:val="19"/>
        </w:rPr>
      </w:pPr>
    </w:p>
    <w:p w14:paraId="19B63C73" w14:textId="776C254A" w:rsidR="00B61229" w:rsidRDefault="00B61229" w:rsidP="00D9354E">
      <w:pPr>
        <w:spacing w:before="120" w:line="276" w:lineRule="auto"/>
        <w:ind w:right="-431"/>
        <w:jc w:val="both"/>
        <w:rPr>
          <w:rFonts w:ascii="Century Gothic" w:hAnsi="Century Gothic" w:cs="Arial"/>
          <w:sz w:val="19"/>
          <w:szCs w:val="19"/>
        </w:rPr>
      </w:pPr>
      <w:r>
        <w:rPr>
          <w:rFonts w:ascii="Century Gothic" w:hAnsi="Century Gothic" w:cs="Arial"/>
          <w:sz w:val="19"/>
          <w:szCs w:val="19"/>
        </w:rPr>
        <w:t>La main courante et le compte-rendu du retour d’expérience doivent être archivé</w:t>
      </w:r>
      <w:r w:rsidR="00ED2BEA">
        <w:rPr>
          <w:rFonts w:ascii="Century Gothic" w:hAnsi="Century Gothic" w:cs="Arial"/>
          <w:sz w:val="19"/>
          <w:szCs w:val="19"/>
        </w:rPr>
        <w:t>s.</w:t>
      </w:r>
    </w:p>
    <w:p w14:paraId="7F3A5770" w14:textId="77777777" w:rsidR="00E027CC" w:rsidRDefault="00E027CC">
      <w:pPr>
        <w:rPr>
          <w:rFonts w:ascii="Century Gothic" w:eastAsiaTheme="majorEastAsia" w:hAnsi="Century Gothic" w:cstheme="majorBidi"/>
          <w:b/>
          <w:i/>
          <w:color w:val="FFFFFF" w:themeColor="background1"/>
          <w:sz w:val="30"/>
          <w:szCs w:val="30"/>
        </w:rPr>
      </w:pPr>
      <w:r>
        <w:br w:type="page"/>
      </w:r>
    </w:p>
    <w:p w14:paraId="64A5F42E" w14:textId="6795F73A" w:rsidR="0022568B" w:rsidRDefault="0022568B" w:rsidP="004E0286">
      <w:pPr>
        <w:pStyle w:val="Titre1"/>
      </w:pPr>
      <w:bookmarkStart w:id="71" w:name="_Toc137046210"/>
      <w:r>
        <w:lastRenderedPageBreak/>
        <w:t>Conclusion</w:t>
      </w:r>
      <w:bookmarkEnd w:id="71"/>
    </w:p>
    <w:p w14:paraId="4F880AC3" w14:textId="77777777" w:rsidR="0022568B" w:rsidRPr="00681579" w:rsidRDefault="0022568B" w:rsidP="00697AAC">
      <w:pPr>
        <w:spacing w:line="276" w:lineRule="auto"/>
        <w:ind w:left="-142" w:right="-432"/>
        <w:jc w:val="both"/>
        <w:rPr>
          <w:rFonts w:ascii="Century Gothic" w:hAnsi="Century Gothic"/>
          <w:bCs/>
          <w:sz w:val="19"/>
          <w:szCs w:val="19"/>
        </w:rPr>
      </w:pPr>
    </w:p>
    <w:p w14:paraId="19879B09" w14:textId="36CCA88B" w:rsidR="0022568B" w:rsidRPr="00681579" w:rsidRDefault="00ED2BEA" w:rsidP="00697AAC">
      <w:pPr>
        <w:spacing w:line="276" w:lineRule="auto"/>
        <w:ind w:left="-142" w:right="-432"/>
        <w:jc w:val="both"/>
        <w:rPr>
          <w:rFonts w:ascii="Century Gothic" w:hAnsi="Century Gothic"/>
          <w:bCs/>
          <w:sz w:val="19"/>
          <w:szCs w:val="19"/>
        </w:rPr>
      </w:pPr>
      <w:r w:rsidRPr="00681579">
        <w:rPr>
          <w:rFonts w:ascii="Century Gothic" w:hAnsi="Century Gothic"/>
          <w:b/>
          <w:bCs/>
          <w:sz w:val="19"/>
          <w:szCs w:val="19"/>
        </w:rPr>
        <w:t>L’anticipation et la préparation d’une gestion de crise sont des facteurs déterminants</w:t>
      </w:r>
      <w:r w:rsidRPr="00681579">
        <w:rPr>
          <w:rFonts w:ascii="Century Gothic" w:hAnsi="Century Gothic"/>
          <w:bCs/>
          <w:sz w:val="19"/>
          <w:szCs w:val="19"/>
        </w:rPr>
        <w:t xml:space="preserve"> au bon déroulement d’une perturbation lorsqu’elle vient à se produire. </w:t>
      </w:r>
      <w:r w:rsidRPr="00681579">
        <w:rPr>
          <w:rFonts w:ascii="Century Gothic" w:hAnsi="Century Gothic"/>
          <w:b/>
          <w:bCs/>
          <w:sz w:val="19"/>
          <w:szCs w:val="19"/>
        </w:rPr>
        <w:t>Nul service d’eau n’est à l’abri de devoir un jour gérer une crise</w:t>
      </w:r>
      <w:r w:rsidRPr="00681579">
        <w:rPr>
          <w:rFonts w:ascii="Century Gothic" w:hAnsi="Century Gothic"/>
          <w:bCs/>
          <w:sz w:val="19"/>
          <w:szCs w:val="19"/>
        </w:rPr>
        <w:t>.</w:t>
      </w:r>
    </w:p>
    <w:p w14:paraId="646AA925" w14:textId="6AE7E9AC" w:rsidR="00ED2BEA" w:rsidRPr="00681579" w:rsidRDefault="00ED2BEA" w:rsidP="00697AAC">
      <w:pPr>
        <w:spacing w:line="276" w:lineRule="auto"/>
        <w:ind w:left="-142" w:right="-432"/>
        <w:jc w:val="both"/>
        <w:rPr>
          <w:rFonts w:ascii="Century Gothic" w:hAnsi="Century Gothic"/>
          <w:bCs/>
          <w:sz w:val="19"/>
          <w:szCs w:val="19"/>
        </w:rPr>
      </w:pPr>
    </w:p>
    <w:p w14:paraId="5DFC67A4" w14:textId="04BC11A7" w:rsidR="00ED2BEA" w:rsidRPr="00681579" w:rsidRDefault="00ED2BEA" w:rsidP="00697AAC">
      <w:pPr>
        <w:spacing w:line="276" w:lineRule="auto"/>
        <w:ind w:left="-142" w:right="-432"/>
        <w:jc w:val="both"/>
        <w:rPr>
          <w:rFonts w:ascii="Century Gothic" w:hAnsi="Century Gothic"/>
          <w:bCs/>
          <w:sz w:val="19"/>
          <w:szCs w:val="19"/>
        </w:rPr>
      </w:pPr>
      <w:r w:rsidRPr="00681579">
        <w:rPr>
          <w:rFonts w:ascii="Century Gothic" w:hAnsi="Century Gothic"/>
          <w:bCs/>
          <w:sz w:val="19"/>
          <w:szCs w:val="19"/>
        </w:rPr>
        <w:t xml:space="preserve">C’est pourquoi, il est </w:t>
      </w:r>
      <w:r w:rsidRPr="00681579">
        <w:rPr>
          <w:rFonts w:ascii="Century Gothic" w:hAnsi="Century Gothic"/>
          <w:b/>
          <w:bCs/>
          <w:sz w:val="19"/>
          <w:szCs w:val="19"/>
        </w:rPr>
        <w:t>indispensable de s’organiser en amont</w:t>
      </w:r>
      <w:r w:rsidRPr="00681579">
        <w:rPr>
          <w:rFonts w:ascii="Century Gothic" w:hAnsi="Century Gothic"/>
          <w:bCs/>
          <w:sz w:val="19"/>
          <w:szCs w:val="19"/>
        </w:rPr>
        <w:t xml:space="preserve"> afin de :</w:t>
      </w:r>
    </w:p>
    <w:p w14:paraId="3DFDE69F" w14:textId="5D2A3095" w:rsidR="00ED2BEA" w:rsidRPr="00681579" w:rsidRDefault="00ED2BEA" w:rsidP="5B9EE1F2">
      <w:pPr>
        <w:pStyle w:val="Paragraphedeliste"/>
        <w:numPr>
          <w:ilvl w:val="0"/>
          <w:numId w:val="5"/>
        </w:numPr>
        <w:spacing w:before="120" w:line="276" w:lineRule="auto"/>
        <w:ind w:left="572" w:right="-431" w:hanging="357"/>
        <w:jc w:val="both"/>
        <w:rPr>
          <w:rFonts w:ascii="Century Gothic" w:hAnsi="Century Gothic" w:cs="Arial"/>
          <w:sz w:val="19"/>
          <w:szCs w:val="19"/>
        </w:rPr>
      </w:pPr>
      <w:r w:rsidRPr="5B9EE1F2">
        <w:rPr>
          <w:rFonts w:ascii="Century Gothic" w:hAnsi="Century Gothic" w:cs="Arial"/>
          <w:sz w:val="19"/>
          <w:szCs w:val="19"/>
        </w:rPr>
        <w:t xml:space="preserve">connaître </w:t>
      </w:r>
      <w:r w:rsidR="00A1354B">
        <w:rPr>
          <w:rFonts w:ascii="Century Gothic" w:hAnsi="Century Gothic" w:cs="Arial"/>
          <w:sz w:val="19"/>
          <w:szCs w:val="19"/>
        </w:rPr>
        <w:t xml:space="preserve">l’environnement de son captage, </w:t>
      </w:r>
      <w:r w:rsidRPr="5B9EE1F2">
        <w:rPr>
          <w:rFonts w:ascii="Century Gothic" w:hAnsi="Century Gothic" w:cs="Arial"/>
          <w:sz w:val="19"/>
          <w:szCs w:val="19"/>
        </w:rPr>
        <w:t xml:space="preserve">ses ouvrages et ses réseaux d’eau, ainsi que </w:t>
      </w:r>
      <w:r w:rsidR="00681579" w:rsidRPr="5B9EE1F2">
        <w:rPr>
          <w:rFonts w:ascii="Century Gothic" w:hAnsi="Century Gothic" w:cs="Arial"/>
          <w:sz w:val="19"/>
          <w:szCs w:val="19"/>
        </w:rPr>
        <w:t>leurs fonctionnements</w:t>
      </w:r>
    </w:p>
    <w:p w14:paraId="6AC1BB6E" w14:textId="23281A2E" w:rsidR="00ED2BEA" w:rsidRPr="00681579" w:rsidRDefault="00D02E91" w:rsidP="00D02E9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1579">
        <w:rPr>
          <w:rFonts w:ascii="Century Gothic" w:hAnsi="Century Gothic" w:cs="Arial"/>
          <w:sz w:val="19"/>
          <w:szCs w:val="19"/>
        </w:rPr>
        <w:t>préparer la liste des contacts utiles</w:t>
      </w:r>
    </w:p>
    <w:p w14:paraId="548129CE" w14:textId="0B5974EE" w:rsidR="00D02E91" w:rsidRPr="00681579" w:rsidRDefault="00D02E91" w:rsidP="00D02E9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1579">
        <w:rPr>
          <w:rFonts w:ascii="Century Gothic" w:hAnsi="Century Gothic" w:cs="Arial"/>
          <w:sz w:val="19"/>
          <w:szCs w:val="19"/>
        </w:rPr>
        <w:t>connaître les types d’usagers desservis et leurs contraintes</w:t>
      </w:r>
    </w:p>
    <w:p w14:paraId="01E79127" w14:textId="04DE1D47" w:rsidR="00D02E91" w:rsidRPr="00681579" w:rsidRDefault="00D02E91" w:rsidP="00D02E9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1579">
        <w:rPr>
          <w:rFonts w:ascii="Century Gothic" w:hAnsi="Century Gothic" w:cs="Arial"/>
          <w:sz w:val="19"/>
          <w:szCs w:val="19"/>
        </w:rPr>
        <w:t>réfléchir aux étapes de la gestion de différents types d’événements pouvant survenir</w:t>
      </w:r>
    </w:p>
    <w:p w14:paraId="5815DE9F" w14:textId="648239BF" w:rsidR="00D02E91" w:rsidRPr="00681579" w:rsidRDefault="00D02E91" w:rsidP="00D02E9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1579">
        <w:rPr>
          <w:rFonts w:ascii="Century Gothic" w:hAnsi="Century Gothic" w:cs="Arial"/>
          <w:sz w:val="19"/>
          <w:szCs w:val="19"/>
        </w:rPr>
        <w:t>disposer de modèles et autres supports administratifs</w:t>
      </w:r>
    </w:p>
    <w:p w14:paraId="72EE4081" w14:textId="5B4BBE47" w:rsidR="00D02E91" w:rsidRPr="00681579" w:rsidRDefault="00D02E91" w:rsidP="00D02E9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1579">
        <w:rPr>
          <w:rFonts w:ascii="Century Gothic" w:hAnsi="Century Gothic" w:cs="Arial"/>
          <w:sz w:val="19"/>
          <w:szCs w:val="19"/>
        </w:rPr>
        <w:t>etc.</w:t>
      </w:r>
    </w:p>
    <w:p w14:paraId="03CF8057" w14:textId="4A7B3537" w:rsidR="00D02E91" w:rsidRPr="00681579" w:rsidRDefault="00D02E91" w:rsidP="00697AAC">
      <w:pPr>
        <w:spacing w:line="276" w:lineRule="auto"/>
        <w:ind w:left="-142" w:right="-432"/>
        <w:jc w:val="both"/>
        <w:rPr>
          <w:rFonts w:ascii="Century Gothic" w:hAnsi="Century Gothic"/>
          <w:bCs/>
          <w:sz w:val="19"/>
          <w:szCs w:val="19"/>
        </w:rPr>
      </w:pPr>
    </w:p>
    <w:p w14:paraId="73B54DE1" w14:textId="2332660B" w:rsidR="00D02E91" w:rsidRPr="00681579" w:rsidRDefault="00D02E91" w:rsidP="00697AAC">
      <w:pPr>
        <w:spacing w:line="276" w:lineRule="auto"/>
        <w:ind w:left="-142" w:right="-432"/>
        <w:jc w:val="both"/>
        <w:rPr>
          <w:rFonts w:ascii="Century Gothic" w:hAnsi="Century Gothic"/>
          <w:bCs/>
          <w:sz w:val="19"/>
          <w:szCs w:val="19"/>
        </w:rPr>
      </w:pPr>
      <w:r w:rsidRPr="00681579">
        <w:rPr>
          <w:rFonts w:ascii="Century Gothic" w:hAnsi="Century Gothic"/>
          <w:b/>
          <w:bCs/>
          <w:sz w:val="19"/>
          <w:szCs w:val="19"/>
        </w:rPr>
        <w:t xml:space="preserve">Le présent document apporte une aide </w:t>
      </w:r>
      <w:r w:rsidRPr="00681579">
        <w:rPr>
          <w:rFonts w:ascii="Century Gothic" w:hAnsi="Century Gothic"/>
          <w:bCs/>
          <w:sz w:val="19"/>
          <w:szCs w:val="19"/>
        </w:rPr>
        <w:t xml:space="preserve">à ce travail de préparation, qui doit être réalisé conjointement avec </w:t>
      </w:r>
      <w:r w:rsidRPr="00681579">
        <w:rPr>
          <w:rFonts w:ascii="Century Gothic" w:hAnsi="Century Gothic"/>
          <w:b/>
          <w:bCs/>
          <w:sz w:val="19"/>
          <w:szCs w:val="19"/>
        </w:rPr>
        <w:t>l’ensemble des acteurs, chacun ayant des connaissances spécifiques et des contraintes particulières</w:t>
      </w:r>
      <w:r w:rsidR="00765531" w:rsidRPr="00681579">
        <w:rPr>
          <w:rFonts w:ascii="Century Gothic" w:hAnsi="Century Gothic"/>
          <w:bCs/>
          <w:sz w:val="19"/>
          <w:szCs w:val="19"/>
        </w:rPr>
        <w:t xml:space="preserve"> qui doivent être prises en compte</w:t>
      </w:r>
      <w:r w:rsidRPr="00681579">
        <w:rPr>
          <w:rFonts w:ascii="Century Gothic" w:hAnsi="Century Gothic"/>
          <w:bCs/>
          <w:sz w:val="19"/>
          <w:szCs w:val="19"/>
        </w:rPr>
        <w:t>.</w:t>
      </w:r>
    </w:p>
    <w:p w14:paraId="2AC5F498" w14:textId="11327160" w:rsidR="00765531" w:rsidRPr="00681579" w:rsidRDefault="00765531" w:rsidP="00697AAC">
      <w:pPr>
        <w:spacing w:line="276" w:lineRule="auto"/>
        <w:ind w:left="-142" w:right="-432"/>
        <w:jc w:val="both"/>
        <w:rPr>
          <w:rFonts w:ascii="Century Gothic" w:hAnsi="Century Gothic"/>
          <w:bCs/>
          <w:sz w:val="19"/>
          <w:szCs w:val="19"/>
        </w:rPr>
      </w:pPr>
    </w:p>
    <w:p w14:paraId="57343BA0" w14:textId="09E05B78" w:rsidR="00765531" w:rsidRPr="00681579" w:rsidRDefault="00765531" w:rsidP="00697AAC">
      <w:pPr>
        <w:spacing w:line="276" w:lineRule="auto"/>
        <w:ind w:left="-142" w:right="-432"/>
        <w:jc w:val="both"/>
        <w:rPr>
          <w:rFonts w:ascii="Century Gothic" w:hAnsi="Century Gothic"/>
          <w:bCs/>
          <w:sz w:val="19"/>
          <w:szCs w:val="19"/>
        </w:rPr>
      </w:pPr>
    </w:p>
    <w:p w14:paraId="7F21C51C" w14:textId="0EAD1556" w:rsidR="00765531" w:rsidRDefault="00765531" w:rsidP="00697AAC">
      <w:pPr>
        <w:spacing w:line="276" w:lineRule="auto"/>
        <w:ind w:left="-142" w:right="-432"/>
        <w:jc w:val="both"/>
        <w:rPr>
          <w:rFonts w:ascii="Century Gothic" w:hAnsi="Century Gothic"/>
          <w:bCs/>
          <w:sz w:val="19"/>
          <w:szCs w:val="19"/>
        </w:rPr>
      </w:pPr>
      <w:r w:rsidRPr="00681579">
        <w:rPr>
          <w:rFonts w:ascii="Century Gothic" w:hAnsi="Century Gothic"/>
          <w:b/>
          <w:bCs/>
          <w:sz w:val="19"/>
          <w:szCs w:val="19"/>
        </w:rPr>
        <w:t>Une crise mal préparée peut être beaucoup plus difficile à gérer</w:t>
      </w:r>
      <w:r w:rsidRPr="00681579">
        <w:rPr>
          <w:rFonts w:ascii="Century Gothic" w:hAnsi="Century Gothic"/>
          <w:bCs/>
          <w:sz w:val="19"/>
          <w:szCs w:val="19"/>
        </w:rPr>
        <w:t xml:space="preserve"> car les difficultés apparaissent au fur et à mesure, et peut également durer plus longtemps. La population s’en rend en général compte et la gestion des mécontentements peut venir alourdir le processus.</w:t>
      </w:r>
    </w:p>
    <w:p w14:paraId="21183ED7" w14:textId="2C0B8787" w:rsidR="00DD5FF8" w:rsidRPr="00127580" w:rsidRDefault="00DD5FF8" w:rsidP="00697AAC">
      <w:pPr>
        <w:spacing w:line="276" w:lineRule="auto"/>
        <w:ind w:left="-142" w:right="-432"/>
        <w:jc w:val="both"/>
        <w:rPr>
          <w:rFonts w:ascii="Century Gothic" w:hAnsi="Century Gothic"/>
          <w:sz w:val="19"/>
          <w:szCs w:val="19"/>
        </w:rPr>
      </w:pPr>
      <w:r>
        <w:rPr>
          <w:rFonts w:ascii="Century Gothic" w:hAnsi="Century Gothic"/>
          <w:b/>
          <w:bCs/>
          <w:sz w:val="19"/>
          <w:szCs w:val="19"/>
        </w:rPr>
        <w:t>Il peut s’en suivre un emballement médiatique</w:t>
      </w:r>
      <w:r w:rsidRPr="00DE2E06">
        <w:rPr>
          <w:rFonts w:ascii="Century Gothic" w:hAnsi="Century Gothic"/>
          <w:sz w:val="19"/>
          <w:szCs w:val="19"/>
        </w:rPr>
        <w:t>, ajoutant la nécessaire gestion de la communication à la gestion de la crise de l’eau.</w:t>
      </w:r>
    </w:p>
    <w:p w14:paraId="0477A4A8" w14:textId="55D87B9E" w:rsidR="00765531" w:rsidRPr="00681579" w:rsidRDefault="00765531" w:rsidP="00697AAC">
      <w:pPr>
        <w:spacing w:line="276" w:lineRule="auto"/>
        <w:ind w:left="-142" w:right="-432"/>
        <w:jc w:val="both"/>
        <w:rPr>
          <w:rFonts w:ascii="Century Gothic" w:hAnsi="Century Gothic"/>
          <w:bCs/>
          <w:sz w:val="19"/>
          <w:szCs w:val="19"/>
        </w:rPr>
      </w:pPr>
    </w:p>
    <w:p w14:paraId="6D0B509C" w14:textId="50ABE958" w:rsidR="00260AB3" w:rsidRDefault="004151E1" w:rsidP="00697AAC">
      <w:pPr>
        <w:spacing w:line="276" w:lineRule="auto"/>
        <w:ind w:left="-142" w:right="-432"/>
        <w:jc w:val="both"/>
        <w:rPr>
          <w:rFonts w:ascii="Century Gothic" w:hAnsi="Century Gothic"/>
          <w:bCs/>
          <w:sz w:val="19"/>
          <w:szCs w:val="19"/>
        </w:rPr>
      </w:pPr>
      <w:r w:rsidRPr="00681579">
        <w:rPr>
          <w:rFonts w:ascii="Century Gothic" w:hAnsi="Century Gothic"/>
          <w:bCs/>
          <w:sz w:val="19"/>
          <w:szCs w:val="19"/>
        </w:rPr>
        <w:t xml:space="preserve">Enfin, </w:t>
      </w:r>
      <w:r w:rsidRPr="00681579">
        <w:rPr>
          <w:rFonts w:ascii="Century Gothic" w:hAnsi="Century Gothic"/>
          <w:b/>
          <w:bCs/>
          <w:sz w:val="19"/>
          <w:szCs w:val="19"/>
        </w:rPr>
        <w:t>la préparation de la gestion de crise permet de réduire significativement les risques sanitaires et de lourdes conséquences économiques possibles</w:t>
      </w:r>
      <w:r w:rsidRPr="00681579">
        <w:rPr>
          <w:rFonts w:ascii="Century Gothic" w:hAnsi="Century Gothic"/>
          <w:bCs/>
          <w:sz w:val="19"/>
          <w:szCs w:val="19"/>
        </w:rPr>
        <w:t>.</w:t>
      </w:r>
    </w:p>
    <w:p w14:paraId="6E23C429" w14:textId="77777777" w:rsidR="00DD5FF8" w:rsidRPr="00681579" w:rsidRDefault="00DD5FF8" w:rsidP="00697AAC">
      <w:pPr>
        <w:spacing w:line="276" w:lineRule="auto"/>
        <w:ind w:left="-142" w:right="-432"/>
        <w:jc w:val="both"/>
        <w:rPr>
          <w:rFonts w:ascii="Century Gothic" w:hAnsi="Century Gothic"/>
          <w:bCs/>
          <w:sz w:val="19"/>
          <w:szCs w:val="19"/>
        </w:rPr>
      </w:pPr>
    </w:p>
    <w:p w14:paraId="0DA9DD62" w14:textId="4DDA3BFE" w:rsidR="00381654" w:rsidRDefault="00260AB3">
      <w:pPr>
        <w:rPr>
          <w:rFonts w:ascii="Century Gothic" w:hAnsi="Century Gothic"/>
          <w:bCs/>
          <w:sz w:val="22"/>
          <w:szCs w:val="22"/>
        </w:rPr>
      </w:pPr>
      <w:r>
        <w:rPr>
          <w:rFonts w:ascii="Century Gothic" w:hAnsi="Century Gothic"/>
          <w:bCs/>
          <w:sz w:val="22"/>
          <w:szCs w:val="22"/>
        </w:rPr>
        <w:br w:type="page"/>
      </w:r>
      <w:r w:rsidR="00381654">
        <w:rPr>
          <w:rFonts w:ascii="Century Gothic" w:hAnsi="Century Gothic"/>
          <w:bCs/>
          <w:sz w:val="22"/>
          <w:szCs w:val="22"/>
        </w:rPr>
        <w:lastRenderedPageBreak/>
        <w:br w:type="page"/>
      </w:r>
    </w:p>
    <w:bookmarkStart w:id="72" w:name="_Toc137046211"/>
    <w:p w14:paraId="694AA1AF" w14:textId="4802F706" w:rsidR="0022568B" w:rsidRDefault="00C56D46" w:rsidP="004E0286">
      <w:pPr>
        <w:pStyle w:val="Titre1"/>
      </w:pPr>
      <w:r>
        <w:rPr>
          <w:noProof/>
        </w:rPr>
        <w:lastRenderedPageBreak/>
        <mc:AlternateContent>
          <mc:Choice Requires="wps">
            <w:drawing>
              <wp:anchor distT="0" distB="0" distL="114300" distR="114300" simplePos="0" relativeHeight="251658240" behindDoc="1" locked="0" layoutInCell="1" allowOverlap="1" wp14:anchorId="54A42E5B" wp14:editId="146D76C6">
                <wp:simplePos x="0" y="0"/>
                <wp:positionH relativeFrom="column">
                  <wp:posOffset>-916538</wp:posOffset>
                </wp:positionH>
                <wp:positionV relativeFrom="paragraph">
                  <wp:posOffset>-692785</wp:posOffset>
                </wp:positionV>
                <wp:extent cx="7696200" cy="11020425"/>
                <wp:effectExtent l="0" t="0" r="0" b="9525"/>
                <wp:wrapNone/>
                <wp:docPr id="411" name="Rectangle 411"/>
                <wp:cNvGraphicFramePr/>
                <a:graphic xmlns:a="http://schemas.openxmlformats.org/drawingml/2006/main">
                  <a:graphicData uri="http://schemas.microsoft.com/office/word/2010/wordprocessingShape">
                    <wps:wsp>
                      <wps:cNvSpPr/>
                      <wps:spPr>
                        <a:xfrm>
                          <a:off x="0" y="0"/>
                          <a:ext cx="7696200" cy="11020425"/>
                        </a:xfrm>
                        <a:prstGeom prst="rect">
                          <a:avLst/>
                        </a:prstGeom>
                        <a:solidFill>
                          <a:schemeClr val="accent1">
                            <a:lumMod val="20000"/>
                            <a:lumOff val="80000"/>
                          </a:schemeClr>
                        </a:solidFill>
                        <a:ln w="95250"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205E4" id="Rectangle 411" o:spid="_x0000_s1026" style="position:absolute;margin-left:-72.15pt;margin-top:-54.55pt;width:606pt;height:8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" fillcolor="#deeaf6 [660]" stroked="f" strokeweight="7.5pt">
                <v:stroke linestyle="thickThin"/>
              </v:rect>
            </w:pict>
          </mc:Fallback>
        </mc:AlternateContent>
      </w:r>
      <w:r w:rsidR="0022568B">
        <w:t>Annexes</w:t>
      </w:r>
      <w:bookmarkEnd w:id="72"/>
    </w:p>
    <w:p w14:paraId="0F5879E5" w14:textId="5048F5EC" w:rsidR="0022568B" w:rsidRDefault="0022568B" w:rsidP="00697AAC">
      <w:pPr>
        <w:spacing w:line="276" w:lineRule="auto"/>
        <w:ind w:left="-142" w:right="-432"/>
        <w:jc w:val="both"/>
        <w:rPr>
          <w:rFonts w:ascii="Century Gothic" w:hAnsi="Century Gothic"/>
          <w:bCs/>
          <w:sz w:val="22"/>
          <w:szCs w:val="22"/>
        </w:rPr>
      </w:pPr>
    </w:p>
    <w:p w14:paraId="7E8F8888" w14:textId="26D322E2" w:rsidR="0079371F" w:rsidRDefault="0016302B" w:rsidP="00697AAC">
      <w:pPr>
        <w:spacing w:line="276" w:lineRule="auto"/>
        <w:ind w:left="-142" w:right="-432"/>
        <w:jc w:val="both"/>
        <w:rPr>
          <w:rFonts w:ascii="Century Gothic" w:hAnsi="Century Gothic" w:cs="Arial"/>
          <w:sz w:val="19"/>
          <w:szCs w:val="19"/>
        </w:rPr>
      </w:pPr>
      <w:r>
        <w:rPr>
          <w:rFonts w:ascii="Century Gothic" w:hAnsi="Century Gothic" w:cs="Arial"/>
          <w:sz w:val="19"/>
          <w:szCs w:val="19"/>
        </w:rPr>
        <w:t>Les annexes suivantes ont pour objet d’apporter des supports utiles à la préparation et à la mise en œuvre d’une gestion d’un événement.</w:t>
      </w:r>
    </w:p>
    <w:p w14:paraId="0CEDF0E7" w14:textId="62FBA583" w:rsidR="0016302B" w:rsidRDefault="0016302B" w:rsidP="00697AAC">
      <w:pPr>
        <w:spacing w:line="276" w:lineRule="auto"/>
        <w:ind w:left="-142" w:right="-432"/>
        <w:jc w:val="both"/>
        <w:rPr>
          <w:rFonts w:ascii="Century Gothic" w:hAnsi="Century Gothic"/>
          <w:bCs/>
          <w:sz w:val="22"/>
          <w:szCs w:val="22"/>
        </w:rPr>
      </w:pPr>
    </w:p>
    <w:p w14:paraId="7F738201" w14:textId="303F2807"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2" w:history="1">
        <w:r w:rsidR="00FA6DA1" w:rsidRPr="00FA6DA1">
          <w:rPr>
            <w:rStyle w:val="Lienhypertexte"/>
            <w:rFonts w:ascii="Century Gothic" w:hAnsi="Century Gothic"/>
            <w:noProof/>
            <w:color w:val="auto"/>
            <w:sz w:val="19"/>
            <w:szCs w:val="19"/>
            <w:u w:val="none"/>
          </w:rPr>
          <w:t>Annexe 1 - Liste des contacts utiles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_Toc137046212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46</w:t>
        </w:r>
        <w:r w:rsidR="00FA6DA1" w:rsidRPr="00FA6DA1">
          <w:rPr>
            <w:rFonts w:ascii="Century Gothic" w:hAnsi="Century Gothic"/>
            <w:noProof/>
            <w:webHidden/>
            <w:sz w:val="19"/>
            <w:szCs w:val="19"/>
          </w:rPr>
          <w:fldChar w:fldCharType="end"/>
        </w:r>
      </w:hyperlink>
    </w:p>
    <w:p w14:paraId="0D4F50D6" w14:textId="55A1C2DB"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3" w:history="1">
        <w:r w:rsidR="00FA6DA1" w:rsidRPr="00FA6DA1">
          <w:rPr>
            <w:rStyle w:val="Lienhypertexte"/>
            <w:rFonts w:ascii="Century Gothic" w:hAnsi="Century Gothic"/>
            <w:noProof/>
            <w:color w:val="auto"/>
            <w:sz w:val="19"/>
            <w:szCs w:val="19"/>
            <w:u w:val="none"/>
          </w:rPr>
          <w:t>Annexe 2 – Liste des sites sensibles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_Toc137046213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49</w:t>
        </w:r>
        <w:r w:rsidR="00FA6DA1" w:rsidRPr="00FA6DA1">
          <w:rPr>
            <w:rFonts w:ascii="Century Gothic" w:hAnsi="Century Gothic"/>
            <w:noProof/>
            <w:webHidden/>
            <w:sz w:val="19"/>
            <w:szCs w:val="19"/>
          </w:rPr>
          <w:fldChar w:fldCharType="end"/>
        </w:r>
      </w:hyperlink>
    </w:p>
    <w:p w14:paraId="36DCC795" w14:textId="29677630"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4" w:history="1">
        <w:r w:rsidR="00FA6DA1" w:rsidRPr="00FA6DA1">
          <w:rPr>
            <w:rStyle w:val="Lienhypertexte"/>
            <w:rFonts w:ascii="Century Gothic" w:hAnsi="Century Gothic"/>
            <w:noProof/>
            <w:color w:val="auto"/>
            <w:sz w:val="19"/>
            <w:szCs w:val="19"/>
            <w:u w:val="none"/>
          </w:rPr>
          <w:t>Annexe 3 - Fiche de signalement d’un événement</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_Toc137046214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52</w:t>
        </w:r>
        <w:r w:rsidR="00FA6DA1" w:rsidRPr="00FA6DA1">
          <w:rPr>
            <w:rFonts w:ascii="Century Gothic" w:hAnsi="Century Gothic"/>
            <w:noProof/>
            <w:webHidden/>
            <w:sz w:val="19"/>
            <w:szCs w:val="19"/>
          </w:rPr>
          <w:fldChar w:fldCharType="end"/>
        </w:r>
      </w:hyperlink>
    </w:p>
    <w:p w14:paraId="4EE16E8D" w14:textId="558406B1"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5" w:history="1">
        <w:r w:rsidR="00FA6DA1" w:rsidRPr="00FA6DA1">
          <w:rPr>
            <w:rStyle w:val="Lienhypertexte"/>
            <w:rFonts w:ascii="Century Gothic" w:hAnsi="Century Gothic"/>
            <w:noProof/>
            <w:color w:val="auto"/>
            <w:sz w:val="19"/>
            <w:szCs w:val="19"/>
            <w:u w:val="none"/>
          </w:rPr>
          <w:t>Annexe 4 – Schéma de production et de distribution d’eau potable et arrêté de DUP</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_Toc137046215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54</w:t>
        </w:r>
        <w:r w:rsidR="00FA6DA1" w:rsidRPr="00FA6DA1">
          <w:rPr>
            <w:rFonts w:ascii="Century Gothic" w:hAnsi="Century Gothic"/>
            <w:noProof/>
            <w:webHidden/>
            <w:sz w:val="19"/>
            <w:szCs w:val="19"/>
          </w:rPr>
          <w:fldChar w:fldCharType="end"/>
        </w:r>
      </w:hyperlink>
    </w:p>
    <w:p w14:paraId="395B05BE" w14:textId="6BE4281A"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6" w:history="1">
        <w:r w:rsidR="00FA6DA1" w:rsidRPr="00FA6DA1">
          <w:rPr>
            <w:rStyle w:val="Lienhypertexte"/>
            <w:rFonts w:ascii="Century Gothic" w:hAnsi="Century Gothic"/>
            <w:noProof/>
            <w:color w:val="auto"/>
            <w:sz w:val="19"/>
            <w:szCs w:val="19"/>
            <w:u w:val="none"/>
          </w:rPr>
          <w:t>Annexe 5 – Procédure d’accès aux installations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_Toc137046216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56</w:t>
        </w:r>
        <w:r w:rsidR="00FA6DA1" w:rsidRPr="00FA6DA1">
          <w:rPr>
            <w:rFonts w:ascii="Century Gothic" w:hAnsi="Century Gothic"/>
            <w:noProof/>
            <w:webHidden/>
            <w:sz w:val="19"/>
            <w:szCs w:val="19"/>
          </w:rPr>
          <w:fldChar w:fldCharType="end"/>
        </w:r>
      </w:hyperlink>
    </w:p>
    <w:p w14:paraId="73F820CA" w14:textId="70E6F727"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7" w:history="1">
        <w:r w:rsidR="00FA6DA1" w:rsidRPr="00FA6DA1">
          <w:rPr>
            <w:rStyle w:val="Lienhypertexte"/>
            <w:rFonts w:ascii="Century Gothic" w:hAnsi="Century Gothic"/>
            <w:noProof/>
            <w:color w:val="auto"/>
            <w:sz w:val="19"/>
            <w:szCs w:val="19"/>
            <w:u w:val="none"/>
          </w:rPr>
          <w:t>Annexe 6 – Procédure d’arrêt du pompage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_Toc137046217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58</w:t>
        </w:r>
        <w:r w:rsidR="00FA6DA1" w:rsidRPr="00FA6DA1">
          <w:rPr>
            <w:rFonts w:ascii="Century Gothic" w:hAnsi="Century Gothic"/>
            <w:noProof/>
            <w:webHidden/>
            <w:sz w:val="19"/>
            <w:szCs w:val="19"/>
          </w:rPr>
          <w:fldChar w:fldCharType="end"/>
        </w:r>
      </w:hyperlink>
    </w:p>
    <w:p w14:paraId="110ECC43" w14:textId="2BEDC0EB"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8" w:history="1">
        <w:r w:rsidR="00FA6DA1" w:rsidRPr="00FA6DA1">
          <w:rPr>
            <w:rStyle w:val="Lienhypertexte"/>
            <w:rFonts w:ascii="Century Gothic" w:hAnsi="Century Gothic"/>
            <w:noProof/>
            <w:color w:val="auto"/>
            <w:sz w:val="19"/>
            <w:szCs w:val="19"/>
            <w:u w:val="none"/>
          </w:rPr>
          <w:t>Annexe 7 – Procédure de mise en service de la pompe de secours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_Toc137046218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60</w:t>
        </w:r>
        <w:r w:rsidR="00FA6DA1" w:rsidRPr="00FA6DA1">
          <w:rPr>
            <w:rFonts w:ascii="Century Gothic" w:hAnsi="Century Gothic"/>
            <w:noProof/>
            <w:webHidden/>
            <w:sz w:val="19"/>
            <w:szCs w:val="19"/>
          </w:rPr>
          <w:fldChar w:fldCharType="end"/>
        </w:r>
      </w:hyperlink>
    </w:p>
    <w:p w14:paraId="7FBEE8F3" w14:textId="5FEA93E7"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19" w:history="1">
        <w:r w:rsidR="00FA6DA1" w:rsidRPr="00FA6DA1">
          <w:rPr>
            <w:rStyle w:val="Lienhypertexte"/>
            <w:rFonts w:ascii="Century Gothic" w:hAnsi="Century Gothic"/>
            <w:noProof/>
            <w:color w:val="auto"/>
            <w:sz w:val="19"/>
            <w:szCs w:val="19"/>
            <w:u w:val="none"/>
          </w:rPr>
          <w:t>Annexe 8 – Procédure de mise en service de l’interconnexion permanente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_Toc137046219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62</w:t>
        </w:r>
        <w:r w:rsidR="00FA6DA1" w:rsidRPr="00FA6DA1">
          <w:rPr>
            <w:rFonts w:ascii="Century Gothic" w:hAnsi="Century Gothic"/>
            <w:noProof/>
            <w:webHidden/>
            <w:sz w:val="19"/>
            <w:szCs w:val="19"/>
          </w:rPr>
          <w:fldChar w:fldCharType="end"/>
        </w:r>
      </w:hyperlink>
    </w:p>
    <w:p w14:paraId="59FB9E79" w14:textId="3527C339"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0" w:history="1">
        <w:r w:rsidR="00FA6DA1" w:rsidRPr="00FA6DA1">
          <w:rPr>
            <w:rStyle w:val="Lienhypertexte"/>
            <w:rFonts w:ascii="Century Gothic" w:hAnsi="Century Gothic"/>
            <w:noProof/>
            <w:color w:val="auto"/>
            <w:sz w:val="19"/>
            <w:szCs w:val="19"/>
            <w:u w:val="none"/>
          </w:rPr>
          <w:t>Annexe 9 – Procédure de mise en œuvre d’une solution alternative pour continuer l’approvisionnement en eau potable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_Toc137046220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66</w:t>
        </w:r>
        <w:r w:rsidR="00FA6DA1" w:rsidRPr="00FA6DA1">
          <w:rPr>
            <w:rFonts w:ascii="Century Gothic" w:hAnsi="Century Gothic"/>
            <w:noProof/>
            <w:webHidden/>
            <w:sz w:val="19"/>
            <w:szCs w:val="19"/>
          </w:rPr>
          <w:fldChar w:fldCharType="end"/>
        </w:r>
      </w:hyperlink>
    </w:p>
    <w:p w14:paraId="24FB6CE3" w14:textId="30F1726C"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1" w:history="1">
        <w:r w:rsidR="00FA6DA1" w:rsidRPr="00FA6DA1">
          <w:rPr>
            <w:rStyle w:val="Lienhypertexte"/>
            <w:rFonts w:ascii="Century Gothic" w:hAnsi="Century Gothic"/>
            <w:noProof/>
            <w:color w:val="auto"/>
            <w:sz w:val="19"/>
            <w:szCs w:val="19"/>
            <w:u w:val="none"/>
          </w:rPr>
          <w:t>Annexe 10 – Quantification de la distribution d’eau de substitution</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_Toc137046221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81</w:t>
        </w:r>
        <w:r w:rsidR="00FA6DA1" w:rsidRPr="00FA6DA1">
          <w:rPr>
            <w:rFonts w:ascii="Century Gothic" w:hAnsi="Century Gothic"/>
            <w:noProof/>
            <w:webHidden/>
            <w:sz w:val="19"/>
            <w:szCs w:val="19"/>
          </w:rPr>
          <w:fldChar w:fldCharType="end"/>
        </w:r>
      </w:hyperlink>
    </w:p>
    <w:p w14:paraId="5C8D0DA4" w14:textId="00B15173"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2" w:history="1">
        <w:r w:rsidR="00FA6DA1" w:rsidRPr="00FA6DA1">
          <w:rPr>
            <w:rStyle w:val="Lienhypertexte"/>
            <w:rFonts w:ascii="Century Gothic" w:hAnsi="Century Gothic"/>
            <w:noProof/>
            <w:color w:val="auto"/>
            <w:sz w:val="19"/>
            <w:szCs w:val="19"/>
            <w:u w:val="none"/>
          </w:rPr>
          <w:t>Annexe 11 – Recensement des moyens d’intervention</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_Toc137046222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82</w:t>
        </w:r>
        <w:r w:rsidR="00FA6DA1" w:rsidRPr="00FA6DA1">
          <w:rPr>
            <w:rFonts w:ascii="Century Gothic" w:hAnsi="Century Gothic"/>
            <w:noProof/>
            <w:webHidden/>
            <w:sz w:val="19"/>
            <w:szCs w:val="19"/>
          </w:rPr>
          <w:fldChar w:fldCharType="end"/>
        </w:r>
      </w:hyperlink>
    </w:p>
    <w:p w14:paraId="2A5129DE" w14:textId="48C6A32D"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3" w:history="1">
        <w:r w:rsidR="00FA6DA1" w:rsidRPr="00FA6DA1">
          <w:rPr>
            <w:rStyle w:val="Lienhypertexte"/>
            <w:rFonts w:ascii="Century Gothic" w:hAnsi="Century Gothic"/>
            <w:noProof/>
            <w:color w:val="auto"/>
            <w:sz w:val="19"/>
            <w:szCs w:val="19"/>
            <w:u w:val="none"/>
          </w:rPr>
          <w:t>Annexe 12 – Recherche et installation d’un groupe électrogène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_Toc137046223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84</w:t>
        </w:r>
        <w:r w:rsidR="00FA6DA1" w:rsidRPr="00FA6DA1">
          <w:rPr>
            <w:rFonts w:ascii="Century Gothic" w:hAnsi="Century Gothic"/>
            <w:noProof/>
            <w:webHidden/>
            <w:sz w:val="19"/>
            <w:szCs w:val="19"/>
          </w:rPr>
          <w:fldChar w:fldCharType="end"/>
        </w:r>
      </w:hyperlink>
    </w:p>
    <w:p w14:paraId="06BFE299" w14:textId="4024F09D"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4" w:history="1">
        <w:r w:rsidR="00FA6DA1" w:rsidRPr="00FA6DA1">
          <w:rPr>
            <w:rStyle w:val="Lienhypertexte"/>
            <w:rFonts w:ascii="Century Gothic" w:hAnsi="Century Gothic"/>
            <w:noProof/>
            <w:color w:val="auto"/>
            <w:sz w:val="19"/>
            <w:szCs w:val="19"/>
            <w:u w:val="none"/>
          </w:rPr>
          <w:t>Annexe 13 – Procédure de désinfection, purge, vidange des installations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_Toc137046224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86</w:t>
        </w:r>
        <w:r w:rsidR="00FA6DA1" w:rsidRPr="00FA6DA1">
          <w:rPr>
            <w:rFonts w:ascii="Century Gothic" w:hAnsi="Century Gothic"/>
            <w:noProof/>
            <w:webHidden/>
            <w:sz w:val="19"/>
            <w:szCs w:val="19"/>
          </w:rPr>
          <w:fldChar w:fldCharType="end"/>
        </w:r>
      </w:hyperlink>
    </w:p>
    <w:p w14:paraId="0A64BCDC" w14:textId="0DD60A12"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5" w:history="1">
        <w:r w:rsidR="00FA6DA1" w:rsidRPr="00FA6DA1">
          <w:rPr>
            <w:rStyle w:val="Lienhypertexte"/>
            <w:rFonts w:ascii="Century Gothic" w:hAnsi="Century Gothic"/>
            <w:noProof/>
            <w:color w:val="auto"/>
            <w:sz w:val="19"/>
            <w:szCs w:val="19"/>
            <w:u w:val="none"/>
          </w:rPr>
          <w:t>Annexe 14 – Procédure de purge du réseau</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_Toc137046225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88</w:t>
        </w:r>
        <w:r w:rsidR="00FA6DA1" w:rsidRPr="00FA6DA1">
          <w:rPr>
            <w:rFonts w:ascii="Century Gothic" w:hAnsi="Century Gothic"/>
            <w:noProof/>
            <w:webHidden/>
            <w:sz w:val="19"/>
            <w:szCs w:val="19"/>
          </w:rPr>
          <w:fldChar w:fldCharType="end"/>
        </w:r>
      </w:hyperlink>
    </w:p>
    <w:p w14:paraId="55ADFD04" w14:textId="11DA4BE3"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6" w:history="1">
        <w:r w:rsidR="00FA6DA1" w:rsidRPr="00FA6DA1">
          <w:rPr>
            <w:rStyle w:val="Lienhypertexte"/>
            <w:rFonts w:ascii="Century Gothic" w:hAnsi="Century Gothic"/>
            <w:noProof/>
            <w:color w:val="auto"/>
            <w:sz w:val="19"/>
            <w:szCs w:val="19"/>
            <w:u w:val="none"/>
          </w:rPr>
          <w:t>Annexe 15 – Procédure de remise en eau dans les canalisations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_Toc137046226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90</w:t>
        </w:r>
        <w:r w:rsidR="00FA6DA1" w:rsidRPr="00FA6DA1">
          <w:rPr>
            <w:rFonts w:ascii="Century Gothic" w:hAnsi="Century Gothic"/>
            <w:noProof/>
            <w:webHidden/>
            <w:sz w:val="19"/>
            <w:szCs w:val="19"/>
          </w:rPr>
          <w:fldChar w:fldCharType="end"/>
        </w:r>
      </w:hyperlink>
    </w:p>
    <w:p w14:paraId="0ED06C08" w14:textId="0CEF0F09"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7" w:history="1">
        <w:r w:rsidR="00FA6DA1" w:rsidRPr="00FA6DA1">
          <w:rPr>
            <w:rStyle w:val="Lienhypertexte"/>
            <w:rFonts w:ascii="Century Gothic" w:hAnsi="Century Gothic"/>
            <w:noProof/>
            <w:color w:val="auto"/>
            <w:sz w:val="19"/>
            <w:szCs w:val="19"/>
            <w:u w:val="none"/>
          </w:rPr>
          <w:t>Annexe 16 – Procédure de réalisation d’une analyse d’eau</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_Toc137046227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92</w:t>
        </w:r>
        <w:r w:rsidR="00FA6DA1" w:rsidRPr="00FA6DA1">
          <w:rPr>
            <w:rFonts w:ascii="Century Gothic" w:hAnsi="Century Gothic"/>
            <w:noProof/>
            <w:webHidden/>
            <w:sz w:val="19"/>
            <w:szCs w:val="19"/>
          </w:rPr>
          <w:fldChar w:fldCharType="end"/>
        </w:r>
      </w:hyperlink>
    </w:p>
    <w:p w14:paraId="6CCD1FC2" w14:textId="5EA5F378"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8" w:history="1">
        <w:r w:rsidR="00FA6DA1" w:rsidRPr="00FA6DA1">
          <w:rPr>
            <w:rStyle w:val="Lienhypertexte"/>
            <w:rFonts w:ascii="Century Gothic" w:hAnsi="Century Gothic"/>
            <w:noProof/>
            <w:color w:val="auto"/>
            <w:sz w:val="19"/>
            <w:szCs w:val="19"/>
            <w:u w:val="none"/>
          </w:rPr>
          <w:t>Annexe 17 - Procédure d’augmentation de la chloration / surchloration</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_Toc137046228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94</w:t>
        </w:r>
        <w:r w:rsidR="00FA6DA1" w:rsidRPr="00FA6DA1">
          <w:rPr>
            <w:rFonts w:ascii="Century Gothic" w:hAnsi="Century Gothic"/>
            <w:noProof/>
            <w:webHidden/>
            <w:sz w:val="19"/>
            <w:szCs w:val="19"/>
          </w:rPr>
          <w:fldChar w:fldCharType="end"/>
        </w:r>
      </w:hyperlink>
    </w:p>
    <w:p w14:paraId="14483FCE" w14:textId="2A28E56E"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29" w:history="1">
        <w:r w:rsidR="00FA6DA1" w:rsidRPr="00FA6DA1">
          <w:rPr>
            <w:rStyle w:val="Lienhypertexte"/>
            <w:rFonts w:ascii="Century Gothic" w:hAnsi="Century Gothic"/>
            <w:noProof/>
            <w:color w:val="auto"/>
            <w:sz w:val="19"/>
            <w:szCs w:val="19"/>
            <w:u w:val="none"/>
          </w:rPr>
          <w:t>Annexe 18 –Modèle de courrier pour non-respect de l’arrêté de DUP</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_Toc137046229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97</w:t>
        </w:r>
        <w:r w:rsidR="00FA6DA1" w:rsidRPr="00FA6DA1">
          <w:rPr>
            <w:rFonts w:ascii="Century Gothic" w:hAnsi="Century Gothic"/>
            <w:noProof/>
            <w:webHidden/>
            <w:sz w:val="19"/>
            <w:szCs w:val="19"/>
          </w:rPr>
          <w:fldChar w:fldCharType="end"/>
        </w:r>
      </w:hyperlink>
    </w:p>
    <w:p w14:paraId="32C46BB9" w14:textId="72BE5940"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0" w:history="1">
        <w:r w:rsidR="00FA6DA1" w:rsidRPr="00FA6DA1">
          <w:rPr>
            <w:rStyle w:val="Lienhypertexte"/>
            <w:rFonts w:ascii="Century Gothic" w:hAnsi="Century Gothic"/>
            <w:noProof/>
            <w:color w:val="auto"/>
            <w:sz w:val="19"/>
            <w:szCs w:val="19"/>
            <w:u w:val="none"/>
          </w:rPr>
          <w:t>Annexe 19 – Détermination du niveau bas dans le réservoir</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_Toc137046230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98</w:t>
        </w:r>
        <w:r w:rsidR="00FA6DA1" w:rsidRPr="00FA6DA1">
          <w:rPr>
            <w:rFonts w:ascii="Century Gothic" w:hAnsi="Century Gothic"/>
            <w:noProof/>
            <w:webHidden/>
            <w:sz w:val="19"/>
            <w:szCs w:val="19"/>
          </w:rPr>
          <w:fldChar w:fldCharType="end"/>
        </w:r>
      </w:hyperlink>
    </w:p>
    <w:p w14:paraId="3465604A" w14:textId="4FFA9183"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1" w:history="1">
        <w:r w:rsidR="00FA6DA1" w:rsidRPr="00FA6DA1">
          <w:rPr>
            <w:rStyle w:val="Lienhypertexte"/>
            <w:rFonts w:ascii="Century Gothic" w:hAnsi="Century Gothic"/>
            <w:noProof/>
            <w:color w:val="auto"/>
            <w:sz w:val="19"/>
            <w:szCs w:val="19"/>
            <w:u w:val="none"/>
          </w:rPr>
          <w:t>Annexe 20 – Retour à la normale avec l’ARS</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_Toc137046231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100</w:t>
        </w:r>
        <w:r w:rsidR="00FA6DA1" w:rsidRPr="00FA6DA1">
          <w:rPr>
            <w:rFonts w:ascii="Century Gothic" w:hAnsi="Century Gothic"/>
            <w:noProof/>
            <w:webHidden/>
            <w:sz w:val="19"/>
            <w:szCs w:val="19"/>
          </w:rPr>
          <w:fldChar w:fldCharType="end"/>
        </w:r>
      </w:hyperlink>
    </w:p>
    <w:p w14:paraId="302BC6AF" w14:textId="40876F0A"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2" w:history="1">
        <w:r w:rsidR="00FA6DA1" w:rsidRPr="00FA6DA1">
          <w:rPr>
            <w:rStyle w:val="Lienhypertexte"/>
            <w:rFonts w:ascii="Century Gothic" w:hAnsi="Century Gothic"/>
            <w:noProof/>
            <w:color w:val="auto"/>
            <w:sz w:val="19"/>
            <w:szCs w:val="19"/>
            <w:u w:val="none"/>
          </w:rPr>
          <w:t>Annexe 21 – Messages types pour la population</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_Toc137046232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102</w:t>
        </w:r>
        <w:r w:rsidR="00FA6DA1" w:rsidRPr="00FA6DA1">
          <w:rPr>
            <w:rFonts w:ascii="Century Gothic" w:hAnsi="Century Gothic"/>
            <w:noProof/>
            <w:webHidden/>
            <w:sz w:val="19"/>
            <w:szCs w:val="19"/>
          </w:rPr>
          <w:fldChar w:fldCharType="end"/>
        </w:r>
      </w:hyperlink>
    </w:p>
    <w:p w14:paraId="1A71EC36" w14:textId="0602F018"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3" w:history="1">
        <w:r w:rsidR="00FA6DA1" w:rsidRPr="00FA6DA1">
          <w:rPr>
            <w:rStyle w:val="Lienhypertexte"/>
            <w:rFonts w:ascii="Century Gothic" w:hAnsi="Century Gothic"/>
            <w:noProof/>
            <w:color w:val="auto"/>
            <w:sz w:val="19"/>
            <w:szCs w:val="19"/>
            <w:u w:val="none"/>
          </w:rPr>
          <w:t>Annexe 22 – Arrêté municipal de restriction des usages de l’eau du réseau public</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_Toc137046233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110</w:t>
        </w:r>
        <w:r w:rsidR="00FA6DA1" w:rsidRPr="00FA6DA1">
          <w:rPr>
            <w:rFonts w:ascii="Century Gothic" w:hAnsi="Century Gothic"/>
            <w:noProof/>
            <w:webHidden/>
            <w:sz w:val="19"/>
            <w:szCs w:val="19"/>
          </w:rPr>
          <w:fldChar w:fldCharType="end"/>
        </w:r>
      </w:hyperlink>
    </w:p>
    <w:p w14:paraId="1F7F95C8" w14:textId="4E7E7F12"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4" w:history="1">
        <w:r w:rsidR="00FA6DA1" w:rsidRPr="00FA6DA1">
          <w:rPr>
            <w:rStyle w:val="Lienhypertexte"/>
            <w:rFonts w:ascii="Century Gothic" w:hAnsi="Century Gothic"/>
            <w:noProof/>
            <w:color w:val="auto"/>
            <w:sz w:val="19"/>
            <w:szCs w:val="19"/>
            <w:u w:val="none"/>
          </w:rPr>
          <w:t>Annexe 23 – Arrêté municipal de levée des restrictions des usages de l’eau du réseau public</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_Toc137046234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111</w:t>
        </w:r>
        <w:r w:rsidR="00FA6DA1" w:rsidRPr="00FA6DA1">
          <w:rPr>
            <w:rFonts w:ascii="Century Gothic" w:hAnsi="Century Gothic"/>
            <w:noProof/>
            <w:webHidden/>
            <w:sz w:val="19"/>
            <w:szCs w:val="19"/>
          </w:rPr>
          <w:fldChar w:fldCharType="end"/>
        </w:r>
      </w:hyperlink>
    </w:p>
    <w:p w14:paraId="7CA1DC0A" w14:textId="02BDE383"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5" w:history="1">
        <w:r w:rsidR="00FA6DA1" w:rsidRPr="00FA6DA1">
          <w:rPr>
            <w:rStyle w:val="Lienhypertexte"/>
            <w:rFonts w:ascii="Century Gothic" w:hAnsi="Century Gothic"/>
            <w:noProof/>
            <w:color w:val="auto"/>
            <w:sz w:val="19"/>
            <w:szCs w:val="19"/>
            <w:u w:val="none"/>
          </w:rPr>
          <w:t>Annexe 24 – Arrêté municipal de restriction des usages non prioritaires de l’eau potable en cas de pénurie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_Toc137046235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112</w:t>
        </w:r>
        <w:r w:rsidR="00FA6DA1" w:rsidRPr="00FA6DA1">
          <w:rPr>
            <w:rFonts w:ascii="Century Gothic" w:hAnsi="Century Gothic"/>
            <w:noProof/>
            <w:webHidden/>
            <w:sz w:val="19"/>
            <w:szCs w:val="19"/>
          </w:rPr>
          <w:fldChar w:fldCharType="end"/>
        </w:r>
      </w:hyperlink>
    </w:p>
    <w:p w14:paraId="68836949" w14:textId="76B01EA2"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6" w:history="1">
        <w:r w:rsidR="00FA6DA1" w:rsidRPr="00FA6DA1">
          <w:rPr>
            <w:rStyle w:val="Lienhypertexte"/>
            <w:rFonts w:ascii="Century Gothic" w:hAnsi="Century Gothic"/>
            <w:noProof/>
            <w:color w:val="auto"/>
            <w:sz w:val="19"/>
            <w:szCs w:val="19"/>
            <w:u w:val="none"/>
          </w:rPr>
          <w:t>Annexe 25 – Arrêté municipal de levée des restrictions des usages non prioritaires de l’eau potable en cas de pénurie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_Toc137046236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113</w:t>
        </w:r>
        <w:r w:rsidR="00FA6DA1" w:rsidRPr="00FA6DA1">
          <w:rPr>
            <w:rFonts w:ascii="Century Gothic" w:hAnsi="Century Gothic"/>
            <w:noProof/>
            <w:webHidden/>
            <w:sz w:val="19"/>
            <w:szCs w:val="19"/>
          </w:rPr>
          <w:fldChar w:fldCharType="end"/>
        </w:r>
      </w:hyperlink>
    </w:p>
    <w:p w14:paraId="146B06E4" w14:textId="160D60CE"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7" w:history="1">
        <w:r w:rsidR="00FA6DA1" w:rsidRPr="00FA6DA1">
          <w:rPr>
            <w:rStyle w:val="Lienhypertexte"/>
            <w:rFonts w:ascii="Century Gothic" w:hAnsi="Century Gothic"/>
            <w:noProof/>
            <w:color w:val="auto"/>
            <w:sz w:val="19"/>
            <w:szCs w:val="19"/>
            <w:u w:val="none"/>
          </w:rPr>
          <w:t>Annexe 26 – Fiche de suivi de la distribution d’eau embouteillée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_Toc137046237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114</w:t>
        </w:r>
        <w:r w:rsidR="00FA6DA1" w:rsidRPr="00FA6DA1">
          <w:rPr>
            <w:rFonts w:ascii="Century Gothic" w:hAnsi="Century Gothic"/>
            <w:noProof/>
            <w:webHidden/>
            <w:sz w:val="19"/>
            <w:szCs w:val="19"/>
          </w:rPr>
          <w:fldChar w:fldCharType="end"/>
        </w:r>
      </w:hyperlink>
    </w:p>
    <w:p w14:paraId="68F4057C" w14:textId="434F4958"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8" w:history="1">
        <w:r w:rsidR="00FA6DA1" w:rsidRPr="00FA6DA1">
          <w:rPr>
            <w:rStyle w:val="Lienhypertexte"/>
            <w:rFonts w:ascii="Century Gothic" w:hAnsi="Century Gothic"/>
            <w:noProof/>
            <w:color w:val="auto"/>
            <w:sz w:val="19"/>
            <w:szCs w:val="19"/>
            <w:u w:val="none"/>
          </w:rPr>
          <w:t>Annexe 27 - Préparer la cellule de crise</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_Toc137046238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116</w:t>
        </w:r>
        <w:r w:rsidR="00FA6DA1" w:rsidRPr="00FA6DA1">
          <w:rPr>
            <w:rFonts w:ascii="Century Gothic" w:hAnsi="Century Gothic"/>
            <w:noProof/>
            <w:webHidden/>
            <w:sz w:val="19"/>
            <w:szCs w:val="19"/>
          </w:rPr>
          <w:fldChar w:fldCharType="end"/>
        </w:r>
      </w:hyperlink>
    </w:p>
    <w:p w14:paraId="748349C6" w14:textId="2B4A3F4B" w:rsidR="00FA6DA1"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kern w:val="2"/>
          <w:sz w:val="19"/>
          <w:szCs w:val="19"/>
          <w14:ligatures w14:val="standardContextual"/>
        </w:rPr>
      </w:pPr>
      <w:hyperlink w:anchor="_Toc137046239" w:history="1">
        <w:r w:rsidR="00FA6DA1" w:rsidRPr="00FA6DA1">
          <w:rPr>
            <w:rStyle w:val="Lienhypertexte"/>
            <w:rFonts w:ascii="Century Gothic" w:hAnsi="Century Gothic"/>
            <w:noProof/>
            <w:color w:val="auto"/>
            <w:sz w:val="19"/>
            <w:szCs w:val="19"/>
            <w:u w:val="none"/>
          </w:rPr>
          <w:t>Annexe 28 – Liste des « producteurs – vendeurs d’eau »</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_Toc137046239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119</w:t>
        </w:r>
        <w:r w:rsidR="00FA6DA1" w:rsidRPr="00FA6DA1">
          <w:rPr>
            <w:rFonts w:ascii="Century Gothic" w:hAnsi="Century Gothic"/>
            <w:noProof/>
            <w:webHidden/>
            <w:sz w:val="19"/>
            <w:szCs w:val="19"/>
          </w:rPr>
          <w:fldChar w:fldCharType="end"/>
        </w:r>
      </w:hyperlink>
    </w:p>
    <w:p w14:paraId="31781DA8" w14:textId="535CA2EF" w:rsidR="002A6AB7" w:rsidRPr="00FA6DA1" w:rsidRDefault="00D01327" w:rsidP="00FA6DA1">
      <w:pPr>
        <w:pStyle w:val="TM3"/>
        <w:tabs>
          <w:tab w:val="right" w:leader="dot" w:pos="9282"/>
        </w:tabs>
        <w:spacing w:after="180"/>
        <w:ind w:left="1560" w:hanging="1080"/>
        <w:rPr>
          <w:rFonts w:ascii="Century Gothic" w:eastAsiaTheme="minorEastAsia" w:hAnsi="Century Gothic" w:cstheme="minorBidi"/>
          <w:noProof/>
          <w:sz w:val="19"/>
          <w:szCs w:val="19"/>
        </w:rPr>
      </w:pPr>
      <w:hyperlink w:anchor="_Toc137046240" w:history="1">
        <w:r w:rsidR="00FA6DA1" w:rsidRPr="00FA6DA1">
          <w:rPr>
            <w:rStyle w:val="Lienhypertexte"/>
            <w:rFonts w:ascii="Century Gothic" w:hAnsi="Century Gothic"/>
            <w:noProof/>
            <w:color w:val="auto"/>
            <w:sz w:val="19"/>
            <w:szCs w:val="19"/>
            <w:u w:val="none"/>
          </w:rPr>
          <w:t>Annexe 29 –Modèle de convention d’achat d’eau</w:t>
        </w:r>
        <w:r w:rsidR="00FA6DA1" w:rsidRPr="00FA6DA1">
          <w:rPr>
            <w:rFonts w:ascii="Century Gothic" w:hAnsi="Century Gothic"/>
            <w:noProof/>
            <w:webHidden/>
            <w:sz w:val="19"/>
            <w:szCs w:val="19"/>
          </w:rPr>
          <w:tab/>
        </w:r>
        <w:r w:rsidR="00FA6DA1" w:rsidRPr="00FA6DA1">
          <w:rPr>
            <w:rFonts w:ascii="Century Gothic" w:hAnsi="Century Gothic"/>
            <w:noProof/>
            <w:webHidden/>
            <w:sz w:val="19"/>
            <w:szCs w:val="19"/>
          </w:rPr>
          <w:fldChar w:fldCharType="begin"/>
        </w:r>
        <w:r w:rsidR="00FA6DA1" w:rsidRPr="00FA6DA1">
          <w:rPr>
            <w:rFonts w:ascii="Century Gothic" w:hAnsi="Century Gothic"/>
            <w:noProof/>
            <w:webHidden/>
            <w:sz w:val="19"/>
            <w:szCs w:val="19"/>
          </w:rPr>
          <w:instrText xml:space="preserve"> PAGEREF _Toc137046240 \h </w:instrText>
        </w:r>
        <w:r w:rsidR="00FA6DA1" w:rsidRPr="00FA6DA1">
          <w:rPr>
            <w:rFonts w:ascii="Century Gothic" w:hAnsi="Century Gothic"/>
            <w:noProof/>
            <w:webHidden/>
            <w:sz w:val="19"/>
            <w:szCs w:val="19"/>
          </w:rPr>
        </w:r>
        <w:r w:rsidR="00FA6DA1" w:rsidRPr="00FA6DA1">
          <w:rPr>
            <w:rFonts w:ascii="Century Gothic" w:hAnsi="Century Gothic"/>
            <w:noProof/>
            <w:webHidden/>
            <w:sz w:val="19"/>
            <w:szCs w:val="19"/>
          </w:rPr>
          <w:fldChar w:fldCharType="separate"/>
        </w:r>
        <w:r>
          <w:rPr>
            <w:rFonts w:ascii="Century Gothic" w:hAnsi="Century Gothic"/>
            <w:noProof/>
            <w:webHidden/>
            <w:sz w:val="19"/>
            <w:szCs w:val="19"/>
          </w:rPr>
          <w:t>120</w:t>
        </w:r>
        <w:r w:rsidR="00FA6DA1" w:rsidRPr="00FA6DA1">
          <w:rPr>
            <w:rFonts w:ascii="Century Gothic" w:hAnsi="Century Gothic"/>
            <w:noProof/>
            <w:webHidden/>
            <w:sz w:val="19"/>
            <w:szCs w:val="19"/>
          </w:rPr>
          <w:fldChar w:fldCharType="end"/>
        </w:r>
      </w:hyperlink>
    </w:p>
    <w:p w14:paraId="0AD0FB67" w14:textId="7C50620A" w:rsidR="0079371F" w:rsidRDefault="00D60FBC" w:rsidP="00D60FBC">
      <w:pPr>
        <w:spacing w:line="276" w:lineRule="auto"/>
        <w:ind w:left="-142" w:right="-432"/>
        <w:jc w:val="both"/>
      </w:pPr>
      <w:r w:rsidRPr="001C4C71">
        <w:rPr>
          <w:rFonts w:ascii="Century Gothic" w:hAnsi="Century Gothic" w:cs="Arial"/>
          <w:noProof/>
          <w:sz w:val="19"/>
          <w:szCs w:val="19"/>
        </w:rPr>
        <mc:AlternateContent>
          <mc:Choice Requires="wps">
            <w:drawing>
              <wp:anchor distT="45720" distB="45720" distL="114300" distR="114300" simplePos="0" relativeHeight="251777201" behindDoc="0" locked="0" layoutInCell="1" allowOverlap="1" wp14:anchorId="05E31562" wp14:editId="191D67C0">
                <wp:simplePos x="0" y="0"/>
                <wp:positionH relativeFrom="column">
                  <wp:posOffset>5666855</wp:posOffset>
                </wp:positionH>
                <wp:positionV relativeFrom="paragraph">
                  <wp:posOffset>463145</wp:posOffset>
                </wp:positionV>
                <wp:extent cx="342900" cy="1404620"/>
                <wp:effectExtent l="0" t="0" r="0" b="0"/>
                <wp:wrapNone/>
                <wp:docPr id="8482710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36EF4D10" w14:textId="720B380C" w:rsidR="00D60FBC" w:rsidRPr="001C4C71" w:rsidRDefault="00D60FBC" w:rsidP="00D60FBC">
                            <w:pPr>
                              <w:rPr>
                                <w:sz w:val="18"/>
                                <w:szCs w:val="18"/>
                              </w:rPr>
                            </w:pPr>
                            <w:r>
                              <w:rPr>
                                <w:sz w:val="18"/>
                                <w:szCs w:val="18"/>
                              </w:rPr>
                              <w:t>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1562" id="_x0000_s1204" type="#_x0000_t202" style="position:absolute;left:0;text-align:left;margin-left:446.2pt;margin-top:36.45pt;width:27pt;height:110.6pt;z-index:2517772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" filled="f" stroked="f">
                <v:textbox style="mso-fit-shape-to-text:t">
                  <w:txbxContent>
                    <w:p w14:paraId="36EF4D10" w14:textId="720B380C" w:rsidR="00D60FBC" w:rsidRPr="001C4C71" w:rsidRDefault="00D60FBC" w:rsidP="00D60FBC">
                      <w:pPr>
                        <w:rPr>
                          <w:sz w:val="18"/>
                          <w:szCs w:val="18"/>
                        </w:rPr>
                      </w:pPr>
                      <w:r>
                        <w:rPr>
                          <w:sz w:val="18"/>
                          <w:szCs w:val="18"/>
                        </w:rPr>
                        <w:t>45</w:t>
                      </w:r>
                    </w:p>
                  </w:txbxContent>
                </v:textbox>
              </v:shape>
            </w:pict>
          </mc:Fallback>
        </mc:AlternateContent>
      </w:r>
      <w:r w:rsidR="0079371F">
        <w:br w:type="page"/>
      </w:r>
    </w:p>
    <w:p w14:paraId="0002AFE7" w14:textId="023F4A99" w:rsidR="00573752" w:rsidRDefault="00820767" w:rsidP="00B91C46">
      <w:pPr>
        <w:pStyle w:val="Titre3"/>
      </w:pPr>
      <w:bookmarkStart w:id="73" w:name="_Toc137046212"/>
      <w:r>
        <w:lastRenderedPageBreak/>
        <w:t xml:space="preserve">Annexe </w:t>
      </w:r>
      <w:r w:rsidR="009F10FE">
        <w:t>1</w:t>
      </w:r>
      <w:r>
        <w:t xml:space="preserve"> - </w:t>
      </w:r>
      <w:r w:rsidR="00573752">
        <w:t>Liste des contacts utiles</w:t>
      </w:r>
      <w:bookmarkEnd w:id="73"/>
    </w:p>
    <w:p w14:paraId="42B43135" w14:textId="189D8477" w:rsidR="00573752" w:rsidRDefault="004E401E" w:rsidP="004E401E">
      <w:pPr>
        <w:spacing w:line="276" w:lineRule="auto"/>
        <w:ind w:left="-142" w:right="1354"/>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D007B16" w14:textId="1A8C9B07" w:rsidR="004E401E" w:rsidRDefault="004E401E" w:rsidP="00697AAC">
      <w:pPr>
        <w:spacing w:line="276" w:lineRule="auto"/>
        <w:ind w:left="-142" w:right="-432"/>
        <w:jc w:val="both"/>
        <w:rPr>
          <w:rFonts w:ascii="Century Gothic" w:hAnsi="Century Gothic" w:cs="Arial"/>
          <w:sz w:val="19"/>
          <w:szCs w:val="19"/>
        </w:rPr>
      </w:pPr>
    </w:p>
    <w:tbl>
      <w:tblPr>
        <w:tblStyle w:val="Grilledutableau"/>
        <w:tblW w:w="10490" w:type="dxa"/>
        <w:tblInd w:w="-714" w:type="dxa"/>
        <w:tblLook w:val="04A0" w:firstRow="1" w:lastRow="0" w:firstColumn="1" w:lastColumn="0" w:noHBand="0" w:noVBand="1"/>
      </w:tblPr>
      <w:tblGrid>
        <w:gridCol w:w="2694"/>
        <w:gridCol w:w="2518"/>
        <w:gridCol w:w="2018"/>
        <w:gridCol w:w="3260"/>
      </w:tblGrid>
      <w:tr w:rsidR="00BF13F5" w:rsidRPr="00BF13F5" w14:paraId="75DCF97B" w14:textId="77777777" w:rsidTr="000C1958">
        <w:tc>
          <w:tcPr>
            <w:tcW w:w="2694" w:type="dxa"/>
          </w:tcPr>
          <w:p w14:paraId="5827E867" w14:textId="204468BC" w:rsidR="00BF13F5" w:rsidRPr="00BF13F5" w:rsidRDefault="00BF13F5" w:rsidP="000C1958">
            <w:pPr>
              <w:spacing w:line="276" w:lineRule="auto"/>
              <w:ind w:right="-432"/>
              <w:jc w:val="center"/>
              <w:rPr>
                <w:rFonts w:ascii="Century Gothic" w:hAnsi="Century Gothic" w:cs="Arial"/>
                <w:b/>
                <w:bCs/>
                <w:sz w:val="19"/>
                <w:szCs w:val="19"/>
              </w:rPr>
            </w:pPr>
            <w:r w:rsidRPr="00BF13F5">
              <w:rPr>
                <w:rFonts w:ascii="Century Gothic" w:hAnsi="Century Gothic" w:cs="Arial"/>
                <w:b/>
                <w:bCs/>
                <w:sz w:val="19"/>
                <w:szCs w:val="19"/>
              </w:rPr>
              <w:t>Fonction</w:t>
            </w:r>
          </w:p>
        </w:tc>
        <w:tc>
          <w:tcPr>
            <w:tcW w:w="2518" w:type="dxa"/>
          </w:tcPr>
          <w:p w14:paraId="0E0B99F4" w14:textId="1C7A30B7" w:rsidR="00BF13F5" w:rsidRPr="00BF13F5" w:rsidRDefault="00BF13F5"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Nom</w:t>
            </w:r>
          </w:p>
        </w:tc>
        <w:tc>
          <w:tcPr>
            <w:tcW w:w="2018" w:type="dxa"/>
          </w:tcPr>
          <w:p w14:paraId="6E1DD3A5" w14:textId="0C2AD73C" w:rsidR="00BF13F5" w:rsidRPr="00BF13F5" w:rsidRDefault="00BF13F5"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Téléphone</w:t>
            </w:r>
          </w:p>
        </w:tc>
        <w:tc>
          <w:tcPr>
            <w:tcW w:w="3260" w:type="dxa"/>
          </w:tcPr>
          <w:p w14:paraId="094D4F04" w14:textId="61AE6728" w:rsidR="00BF13F5" w:rsidRPr="00BF13F5" w:rsidRDefault="00BF13F5" w:rsidP="00420AD1">
            <w:pPr>
              <w:spacing w:line="276" w:lineRule="auto"/>
              <w:ind w:right="-108"/>
              <w:jc w:val="center"/>
              <w:rPr>
                <w:rFonts w:ascii="Century Gothic" w:hAnsi="Century Gothic" w:cs="Arial"/>
                <w:b/>
                <w:bCs/>
                <w:sz w:val="19"/>
                <w:szCs w:val="19"/>
              </w:rPr>
            </w:pPr>
            <w:r w:rsidRPr="00BF13F5">
              <w:rPr>
                <w:rFonts w:ascii="Century Gothic" w:hAnsi="Century Gothic" w:cs="Arial"/>
                <w:b/>
                <w:bCs/>
                <w:sz w:val="19"/>
                <w:szCs w:val="19"/>
              </w:rPr>
              <w:t>Adresse et mail</w:t>
            </w:r>
          </w:p>
        </w:tc>
      </w:tr>
      <w:tr w:rsidR="00501245" w:rsidRPr="00BF13F5" w14:paraId="091CD32C" w14:textId="77777777" w:rsidTr="001E2C89">
        <w:tc>
          <w:tcPr>
            <w:tcW w:w="10490" w:type="dxa"/>
            <w:gridSpan w:val="4"/>
          </w:tcPr>
          <w:p w14:paraId="391C2DFB" w14:textId="1111AFB4" w:rsidR="00501245" w:rsidRPr="00BF13F5" w:rsidRDefault="00501245" w:rsidP="00420AD1">
            <w:pPr>
              <w:spacing w:line="276" w:lineRule="auto"/>
              <w:ind w:right="-108"/>
              <w:jc w:val="center"/>
              <w:rPr>
                <w:rFonts w:ascii="Century Gothic" w:hAnsi="Century Gothic" w:cs="Arial"/>
                <w:b/>
                <w:bCs/>
                <w:sz w:val="19"/>
                <w:szCs w:val="19"/>
              </w:rPr>
            </w:pPr>
            <w:r>
              <w:rPr>
                <w:rFonts w:ascii="Century Gothic" w:hAnsi="Century Gothic" w:cs="Arial"/>
                <w:b/>
                <w:bCs/>
                <w:sz w:val="19"/>
                <w:szCs w:val="19"/>
              </w:rPr>
              <w:t>Services de l’Etat</w:t>
            </w:r>
          </w:p>
        </w:tc>
      </w:tr>
      <w:tr w:rsidR="00501245" w:rsidRPr="00BF13F5" w14:paraId="15811692" w14:textId="77777777" w:rsidTr="000C1958">
        <w:tc>
          <w:tcPr>
            <w:tcW w:w="2694" w:type="dxa"/>
          </w:tcPr>
          <w:p w14:paraId="06AF8800" w14:textId="31BB025F" w:rsidR="00501245" w:rsidRPr="00501245" w:rsidRDefault="00501245" w:rsidP="00980602">
            <w:pPr>
              <w:spacing w:line="276" w:lineRule="auto"/>
              <w:ind w:right="38"/>
              <w:rPr>
                <w:rFonts w:ascii="Century Gothic" w:hAnsi="Century Gothic" w:cs="Arial"/>
                <w:sz w:val="19"/>
                <w:szCs w:val="19"/>
              </w:rPr>
            </w:pPr>
            <w:r w:rsidRPr="00501245">
              <w:rPr>
                <w:rFonts w:ascii="Century Gothic" w:hAnsi="Century Gothic" w:cs="Arial"/>
                <w:sz w:val="19"/>
                <w:szCs w:val="19"/>
              </w:rPr>
              <w:t>Préfecture</w:t>
            </w:r>
          </w:p>
        </w:tc>
        <w:tc>
          <w:tcPr>
            <w:tcW w:w="2518" w:type="dxa"/>
          </w:tcPr>
          <w:p w14:paraId="1701103D" w14:textId="2FFBBA84" w:rsidR="00501245" w:rsidRPr="00A92DE8" w:rsidRDefault="00BA7347" w:rsidP="00420AD1">
            <w:pPr>
              <w:spacing w:line="276" w:lineRule="auto"/>
              <w:jc w:val="center"/>
              <w:rPr>
                <w:rFonts w:ascii="Century Gothic" w:hAnsi="Century Gothic" w:cs="Arial"/>
                <w:sz w:val="19"/>
                <w:szCs w:val="19"/>
              </w:rPr>
            </w:pPr>
            <w:r>
              <w:rPr>
                <w:rFonts w:ascii="Century Gothic" w:hAnsi="Century Gothic" w:cs="Arial"/>
                <w:sz w:val="19"/>
                <w:szCs w:val="19"/>
              </w:rPr>
              <w:t>BDPC</w:t>
            </w:r>
          </w:p>
        </w:tc>
        <w:tc>
          <w:tcPr>
            <w:tcW w:w="2018" w:type="dxa"/>
          </w:tcPr>
          <w:p w14:paraId="1ED8BC65" w14:textId="62CE47C1" w:rsidR="00501245" w:rsidRPr="00A92DE8" w:rsidRDefault="00A92DE8" w:rsidP="00420AD1">
            <w:pPr>
              <w:spacing w:line="276" w:lineRule="auto"/>
              <w:jc w:val="center"/>
              <w:rPr>
                <w:rFonts w:ascii="Century Gothic" w:hAnsi="Century Gothic" w:cs="Arial"/>
                <w:sz w:val="19"/>
                <w:szCs w:val="19"/>
              </w:rPr>
            </w:pPr>
            <w:r w:rsidRPr="00A92DE8">
              <w:rPr>
                <w:rFonts w:ascii="Century Gothic" w:hAnsi="Century Gothic" w:cs="Arial"/>
                <w:sz w:val="19"/>
                <w:szCs w:val="19"/>
              </w:rPr>
              <w:t>03 29 77 55 55</w:t>
            </w:r>
          </w:p>
        </w:tc>
        <w:tc>
          <w:tcPr>
            <w:tcW w:w="3260" w:type="dxa"/>
          </w:tcPr>
          <w:p w14:paraId="7BC0260F" w14:textId="77777777" w:rsidR="00501245" w:rsidRPr="00A92DE8" w:rsidRDefault="00501245" w:rsidP="00420AD1">
            <w:pPr>
              <w:spacing w:line="276" w:lineRule="auto"/>
              <w:ind w:right="-108"/>
              <w:jc w:val="center"/>
              <w:rPr>
                <w:rFonts w:ascii="Century Gothic" w:hAnsi="Century Gothic" w:cs="Arial"/>
                <w:sz w:val="19"/>
                <w:szCs w:val="19"/>
              </w:rPr>
            </w:pPr>
          </w:p>
        </w:tc>
      </w:tr>
      <w:tr w:rsidR="00501245" w:rsidRPr="00BF13F5" w14:paraId="7FDA19A1" w14:textId="77777777" w:rsidTr="000C1958">
        <w:tc>
          <w:tcPr>
            <w:tcW w:w="2694" w:type="dxa"/>
          </w:tcPr>
          <w:p w14:paraId="3DBBFA90" w14:textId="0407862A" w:rsidR="00501245" w:rsidRPr="00501245"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ARS</w:t>
            </w:r>
          </w:p>
        </w:tc>
        <w:tc>
          <w:tcPr>
            <w:tcW w:w="2518" w:type="dxa"/>
          </w:tcPr>
          <w:p w14:paraId="6F884219" w14:textId="77777777" w:rsidR="00501245" w:rsidRPr="00BF13F5" w:rsidRDefault="00501245" w:rsidP="00420AD1">
            <w:pPr>
              <w:spacing w:line="276" w:lineRule="auto"/>
              <w:jc w:val="center"/>
              <w:rPr>
                <w:rFonts w:ascii="Century Gothic" w:hAnsi="Century Gothic" w:cs="Arial"/>
                <w:b/>
                <w:bCs/>
                <w:sz w:val="19"/>
                <w:szCs w:val="19"/>
              </w:rPr>
            </w:pPr>
          </w:p>
        </w:tc>
        <w:tc>
          <w:tcPr>
            <w:tcW w:w="2018" w:type="dxa"/>
          </w:tcPr>
          <w:p w14:paraId="595CA67A" w14:textId="562FF27A" w:rsidR="00501245" w:rsidRPr="00BC604A" w:rsidRDefault="00481465" w:rsidP="00420AD1">
            <w:pPr>
              <w:spacing w:line="276" w:lineRule="auto"/>
              <w:jc w:val="center"/>
              <w:rPr>
                <w:rFonts w:ascii="Century Gothic" w:hAnsi="Century Gothic" w:cs="Arial"/>
                <w:sz w:val="19"/>
                <w:szCs w:val="19"/>
              </w:rPr>
            </w:pPr>
            <w:r w:rsidRPr="00BC604A">
              <w:rPr>
                <w:rFonts w:ascii="Century Gothic" w:hAnsi="Century Gothic" w:cs="Arial"/>
                <w:sz w:val="19"/>
                <w:szCs w:val="19"/>
              </w:rPr>
              <w:t>09 69 39 89 89</w:t>
            </w:r>
          </w:p>
        </w:tc>
        <w:tc>
          <w:tcPr>
            <w:tcW w:w="3260" w:type="dxa"/>
          </w:tcPr>
          <w:p w14:paraId="526B77A7" w14:textId="41CA8A4F" w:rsidR="00501245" w:rsidRPr="00BC604A" w:rsidRDefault="00481465" w:rsidP="00420AD1">
            <w:pPr>
              <w:spacing w:line="276" w:lineRule="auto"/>
              <w:ind w:right="-108"/>
              <w:jc w:val="center"/>
              <w:rPr>
                <w:rFonts w:ascii="Century Gothic" w:hAnsi="Century Gothic" w:cs="Arial"/>
                <w:sz w:val="19"/>
                <w:szCs w:val="19"/>
              </w:rPr>
            </w:pPr>
            <w:r w:rsidRPr="00BC604A">
              <w:rPr>
                <w:rFonts w:ascii="Century Gothic" w:hAnsi="Century Gothic" w:cs="Arial"/>
                <w:sz w:val="19"/>
                <w:szCs w:val="19"/>
              </w:rPr>
              <w:t>ars-grandest-alerte@ars.sante.fr</w:t>
            </w:r>
          </w:p>
        </w:tc>
      </w:tr>
      <w:tr w:rsidR="00501245" w:rsidRPr="00BF13F5" w14:paraId="35ACAECD" w14:textId="77777777" w:rsidTr="000C1958">
        <w:tc>
          <w:tcPr>
            <w:tcW w:w="2694" w:type="dxa"/>
          </w:tcPr>
          <w:p w14:paraId="225BBD69" w14:textId="626DA7AA" w:rsidR="00501245" w:rsidRPr="00501245"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Gendarmerie / Police</w:t>
            </w:r>
          </w:p>
        </w:tc>
        <w:tc>
          <w:tcPr>
            <w:tcW w:w="2518" w:type="dxa"/>
          </w:tcPr>
          <w:p w14:paraId="347E3638" w14:textId="77777777" w:rsidR="00501245" w:rsidRPr="00BF13F5" w:rsidRDefault="00501245" w:rsidP="00420AD1">
            <w:pPr>
              <w:spacing w:line="276" w:lineRule="auto"/>
              <w:jc w:val="center"/>
              <w:rPr>
                <w:rFonts w:ascii="Century Gothic" w:hAnsi="Century Gothic" w:cs="Arial"/>
                <w:b/>
                <w:bCs/>
                <w:sz w:val="19"/>
                <w:szCs w:val="19"/>
              </w:rPr>
            </w:pPr>
          </w:p>
        </w:tc>
        <w:tc>
          <w:tcPr>
            <w:tcW w:w="2018" w:type="dxa"/>
          </w:tcPr>
          <w:p w14:paraId="68F2CA59" w14:textId="72561587" w:rsidR="00501245" w:rsidRPr="00CB4F4D" w:rsidRDefault="00A92DE8" w:rsidP="00420AD1">
            <w:pPr>
              <w:spacing w:line="276" w:lineRule="auto"/>
              <w:jc w:val="center"/>
              <w:rPr>
                <w:rFonts w:ascii="Century Gothic" w:hAnsi="Century Gothic" w:cs="Arial"/>
                <w:sz w:val="19"/>
                <w:szCs w:val="19"/>
              </w:rPr>
            </w:pPr>
            <w:r w:rsidRPr="00CB4F4D">
              <w:rPr>
                <w:rFonts w:ascii="Century Gothic" w:hAnsi="Century Gothic" w:cs="Arial"/>
                <w:sz w:val="19"/>
                <w:szCs w:val="19"/>
              </w:rPr>
              <w:t>17</w:t>
            </w:r>
          </w:p>
        </w:tc>
        <w:tc>
          <w:tcPr>
            <w:tcW w:w="3260" w:type="dxa"/>
          </w:tcPr>
          <w:p w14:paraId="4549A787" w14:textId="77777777" w:rsidR="00501245" w:rsidRPr="00BF13F5" w:rsidRDefault="00501245" w:rsidP="00420AD1">
            <w:pPr>
              <w:spacing w:line="276" w:lineRule="auto"/>
              <w:ind w:right="-108"/>
              <w:jc w:val="center"/>
              <w:rPr>
                <w:rFonts w:ascii="Century Gothic" w:hAnsi="Century Gothic" w:cs="Arial"/>
                <w:b/>
                <w:bCs/>
                <w:sz w:val="19"/>
                <w:szCs w:val="19"/>
              </w:rPr>
            </w:pPr>
          </w:p>
        </w:tc>
      </w:tr>
      <w:tr w:rsidR="00C47A4F" w:rsidRPr="00BF13F5" w14:paraId="3A2D9150" w14:textId="77777777" w:rsidTr="000C1958">
        <w:tc>
          <w:tcPr>
            <w:tcW w:w="2694" w:type="dxa"/>
          </w:tcPr>
          <w:p w14:paraId="56DD7A9B" w14:textId="68C5BF1C" w:rsidR="00C47A4F" w:rsidRDefault="00C47A4F" w:rsidP="00980602">
            <w:pPr>
              <w:spacing w:line="276" w:lineRule="auto"/>
              <w:ind w:right="38"/>
              <w:rPr>
                <w:rFonts w:ascii="Century Gothic" w:hAnsi="Century Gothic" w:cs="Arial"/>
                <w:sz w:val="19"/>
                <w:szCs w:val="19"/>
              </w:rPr>
            </w:pPr>
            <w:r>
              <w:rPr>
                <w:rFonts w:ascii="Century Gothic" w:hAnsi="Century Gothic" w:cs="Arial"/>
                <w:sz w:val="19"/>
                <w:szCs w:val="19"/>
              </w:rPr>
              <w:t>SDIS</w:t>
            </w:r>
          </w:p>
        </w:tc>
        <w:tc>
          <w:tcPr>
            <w:tcW w:w="2518" w:type="dxa"/>
          </w:tcPr>
          <w:p w14:paraId="09B58060" w14:textId="77777777" w:rsidR="00C47A4F" w:rsidRPr="00BF13F5" w:rsidRDefault="00C47A4F" w:rsidP="00420AD1">
            <w:pPr>
              <w:spacing w:line="276" w:lineRule="auto"/>
              <w:jc w:val="center"/>
              <w:rPr>
                <w:rFonts w:ascii="Century Gothic" w:hAnsi="Century Gothic" w:cs="Arial"/>
                <w:b/>
                <w:bCs/>
                <w:sz w:val="19"/>
                <w:szCs w:val="19"/>
              </w:rPr>
            </w:pPr>
          </w:p>
        </w:tc>
        <w:tc>
          <w:tcPr>
            <w:tcW w:w="2018" w:type="dxa"/>
          </w:tcPr>
          <w:p w14:paraId="130AA437" w14:textId="3C33D1E1" w:rsidR="00C47A4F" w:rsidRPr="00CB4F4D" w:rsidRDefault="00C47A4F" w:rsidP="00420AD1">
            <w:pPr>
              <w:spacing w:line="276" w:lineRule="auto"/>
              <w:jc w:val="center"/>
              <w:rPr>
                <w:rFonts w:ascii="Century Gothic" w:hAnsi="Century Gothic" w:cs="Arial"/>
                <w:sz w:val="19"/>
                <w:szCs w:val="19"/>
              </w:rPr>
            </w:pPr>
            <w:r>
              <w:rPr>
                <w:rFonts w:ascii="Century Gothic" w:hAnsi="Century Gothic" w:cs="Arial"/>
                <w:sz w:val="19"/>
                <w:szCs w:val="19"/>
              </w:rPr>
              <w:t>18</w:t>
            </w:r>
          </w:p>
        </w:tc>
        <w:tc>
          <w:tcPr>
            <w:tcW w:w="3260" w:type="dxa"/>
          </w:tcPr>
          <w:p w14:paraId="1A4A9472" w14:textId="77777777" w:rsidR="00C47A4F" w:rsidRPr="00BF13F5" w:rsidRDefault="00C47A4F" w:rsidP="00420AD1">
            <w:pPr>
              <w:spacing w:line="276" w:lineRule="auto"/>
              <w:ind w:right="-108"/>
              <w:jc w:val="center"/>
              <w:rPr>
                <w:rFonts w:ascii="Century Gothic" w:hAnsi="Century Gothic" w:cs="Arial"/>
                <w:b/>
                <w:bCs/>
                <w:sz w:val="19"/>
                <w:szCs w:val="19"/>
              </w:rPr>
            </w:pPr>
          </w:p>
        </w:tc>
      </w:tr>
      <w:tr w:rsidR="00C745C9" w:rsidRPr="00BF13F5" w14:paraId="654ACB61" w14:textId="77777777" w:rsidTr="000C1958">
        <w:tc>
          <w:tcPr>
            <w:tcW w:w="2694" w:type="dxa"/>
          </w:tcPr>
          <w:p w14:paraId="12B34D16" w14:textId="27B5FFBB" w:rsidR="00C745C9" w:rsidRDefault="004210A1" w:rsidP="00980602">
            <w:pPr>
              <w:spacing w:line="276" w:lineRule="auto"/>
              <w:ind w:right="38"/>
              <w:rPr>
                <w:rFonts w:ascii="Century Gothic" w:hAnsi="Century Gothic" w:cs="Arial"/>
                <w:sz w:val="19"/>
                <w:szCs w:val="19"/>
              </w:rPr>
            </w:pPr>
            <w:r>
              <w:rPr>
                <w:rFonts w:ascii="Century Gothic" w:hAnsi="Century Gothic" w:cs="Arial"/>
                <w:sz w:val="19"/>
                <w:szCs w:val="19"/>
              </w:rPr>
              <w:t>Gestionnaire de réseau</w:t>
            </w:r>
          </w:p>
        </w:tc>
        <w:tc>
          <w:tcPr>
            <w:tcW w:w="2518" w:type="dxa"/>
          </w:tcPr>
          <w:p w14:paraId="03A0EEA8" w14:textId="0C555F28" w:rsidR="00C745C9" w:rsidRPr="00BF13F5" w:rsidRDefault="00C745C9" w:rsidP="00420AD1">
            <w:pPr>
              <w:spacing w:line="276" w:lineRule="auto"/>
              <w:jc w:val="center"/>
              <w:rPr>
                <w:rFonts w:ascii="Century Gothic" w:hAnsi="Century Gothic" w:cs="Arial"/>
                <w:b/>
                <w:bCs/>
                <w:sz w:val="19"/>
                <w:szCs w:val="19"/>
              </w:rPr>
            </w:pPr>
            <w:r>
              <w:rPr>
                <w:rFonts w:ascii="Century Gothic" w:hAnsi="Century Gothic" w:cs="Arial"/>
                <w:sz w:val="19"/>
                <w:szCs w:val="19"/>
              </w:rPr>
              <w:t>ENEDIS (dépannage)</w:t>
            </w:r>
          </w:p>
        </w:tc>
        <w:tc>
          <w:tcPr>
            <w:tcW w:w="2018" w:type="dxa"/>
          </w:tcPr>
          <w:p w14:paraId="4FF05635" w14:textId="2FC877F0" w:rsidR="00C745C9" w:rsidRDefault="00C745C9" w:rsidP="00420AD1">
            <w:pPr>
              <w:spacing w:line="276" w:lineRule="auto"/>
              <w:jc w:val="center"/>
              <w:rPr>
                <w:rFonts w:ascii="Century Gothic" w:hAnsi="Century Gothic" w:cs="Arial"/>
                <w:sz w:val="19"/>
                <w:szCs w:val="19"/>
              </w:rPr>
            </w:pPr>
            <w:r>
              <w:rPr>
                <w:rFonts w:ascii="Century Gothic" w:hAnsi="Century Gothic" w:cs="Arial"/>
                <w:sz w:val="19"/>
                <w:szCs w:val="19"/>
              </w:rPr>
              <w:t>09 72 67 50 55</w:t>
            </w:r>
          </w:p>
        </w:tc>
        <w:tc>
          <w:tcPr>
            <w:tcW w:w="3260" w:type="dxa"/>
          </w:tcPr>
          <w:p w14:paraId="52280B6A" w14:textId="77777777" w:rsidR="00C745C9" w:rsidRPr="00BF13F5" w:rsidRDefault="00C745C9" w:rsidP="00420AD1">
            <w:pPr>
              <w:spacing w:line="276" w:lineRule="auto"/>
              <w:ind w:right="-108"/>
              <w:jc w:val="center"/>
              <w:rPr>
                <w:rFonts w:ascii="Century Gothic" w:hAnsi="Century Gothic" w:cs="Arial"/>
                <w:b/>
                <w:bCs/>
                <w:sz w:val="19"/>
                <w:szCs w:val="19"/>
              </w:rPr>
            </w:pPr>
          </w:p>
        </w:tc>
      </w:tr>
      <w:tr w:rsidR="00BF13F5" w:rsidRPr="00BF13F5" w14:paraId="56513263" w14:textId="77777777" w:rsidTr="000C1958">
        <w:tc>
          <w:tcPr>
            <w:tcW w:w="10490" w:type="dxa"/>
            <w:gridSpan w:val="4"/>
          </w:tcPr>
          <w:p w14:paraId="4F71A845" w14:textId="75F8C38C" w:rsidR="00BF13F5" w:rsidRPr="00BF13F5" w:rsidRDefault="00BF13F5" w:rsidP="00420AD1">
            <w:pPr>
              <w:spacing w:line="276" w:lineRule="auto"/>
              <w:ind w:right="-108"/>
              <w:jc w:val="center"/>
              <w:rPr>
                <w:rFonts w:ascii="Century Gothic" w:hAnsi="Century Gothic" w:cs="Arial"/>
                <w:b/>
                <w:bCs/>
                <w:sz w:val="19"/>
                <w:szCs w:val="19"/>
              </w:rPr>
            </w:pPr>
            <w:r w:rsidRPr="00BF13F5">
              <w:rPr>
                <w:rFonts w:ascii="Century Gothic" w:hAnsi="Century Gothic" w:cs="Arial"/>
                <w:b/>
                <w:bCs/>
                <w:sz w:val="19"/>
                <w:szCs w:val="19"/>
              </w:rPr>
              <w:t>Service Public d’Eau</w:t>
            </w:r>
          </w:p>
        </w:tc>
      </w:tr>
      <w:tr w:rsidR="00C47A4F" w14:paraId="79FE0F22" w14:textId="77777777" w:rsidTr="000C1958">
        <w:tc>
          <w:tcPr>
            <w:tcW w:w="2694" w:type="dxa"/>
          </w:tcPr>
          <w:p w14:paraId="3F4402CE" w14:textId="78D22BA5" w:rsidR="00C47A4F" w:rsidRDefault="00C47A4F" w:rsidP="00980602">
            <w:pPr>
              <w:spacing w:line="276" w:lineRule="auto"/>
              <w:ind w:right="38"/>
              <w:rPr>
                <w:rFonts w:ascii="Century Gothic" w:hAnsi="Century Gothic" w:cs="Arial"/>
                <w:sz w:val="19"/>
                <w:szCs w:val="19"/>
              </w:rPr>
            </w:pPr>
            <w:r>
              <w:rPr>
                <w:rFonts w:ascii="Century Gothic" w:hAnsi="Century Gothic" w:cs="Arial"/>
                <w:sz w:val="19"/>
                <w:szCs w:val="19"/>
              </w:rPr>
              <w:t>Astreinte</w:t>
            </w:r>
          </w:p>
        </w:tc>
        <w:tc>
          <w:tcPr>
            <w:tcW w:w="2518" w:type="dxa"/>
          </w:tcPr>
          <w:p w14:paraId="2F2C6C15" w14:textId="77777777" w:rsidR="00C47A4F" w:rsidRDefault="00C47A4F" w:rsidP="00420AD1">
            <w:pPr>
              <w:spacing w:line="276" w:lineRule="auto"/>
              <w:jc w:val="center"/>
              <w:rPr>
                <w:rFonts w:ascii="Century Gothic" w:hAnsi="Century Gothic" w:cs="Arial"/>
                <w:sz w:val="19"/>
                <w:szCs w:val="19"/>
              </w:rPr>
            </w:pPr>
          </w:p>
        </w:tc>
        <w:tc>
          <w:tcPr>
            <w:tcW w:w="2018" w:type="dxa"/>
          </w:tcPr>
          <w:p w14:paraId="563B33E6" w14:textId="77777777" w:rsidR="00C47A4F" w:rsidRDefault="00C47A4F" w:rsidP="00420AD1">
            <w:pPr>
              <w:spacing w:line="276" w:lineRule="auto"/>
              <w:jc w:val="center"/>
              <w:rPr>
                <w:rFonts w:ascii="Century Gothic" w:hAnsi="Century Gothic" w:cs="Arial"/>
                <w:sz w:val="19"/>
                <w:szCs w:val="19"/>
              </w:rPr>
            </w:pPr>
          </w:p>
        </w:tc>
        <w:tc>
          <w:tcPr>
            <w:tcW w:w="3260" w:type="dxa"/>
          </w:tcPr>
          <w:p w14:paraId="3842E954" w14:textId="77777777" w:rsidR="00C47A4F" w:rsidRDefault="00C47A4F" w:rsidP="00420AD1">
            <w:pPr>
              <w:spacing w:line="276" w:lineRule="auto"/>
              <w:ind w:right="-108"/>
              <w:jc w:val="center"/>
              <w:rPr>
                <w:rFonts w:ascii="Century Gothic" w:hAnsi="Century Gothic" w:cs="Arial"/>
                <w:sz w:val="19"/>
                <w:szCs w:val="19"/>
              </w:rPr>
            </w:pPr>
          </w:p>
        </w:tc>
      </w:tr>
      <w:tr w:rsidR="00BF13F5" w14:paraId="674746EC" w14:textId="77777777" w:rsidTr="000C1958">
        <w:tc>
          <w:tcPr>
            <w:tcW w:w="2694" w:type="dxa"/>
          </w:tcPr>
          <w:p w14:paraId="0406D935" w14:textId="450C171B" w:rsidR="00BF13F5" w:rsidRDefault="00BF13F5" w:rsidP="00980602">
            <w:pPr>
              <w:spacing w:line="276" w:lineRule="auto"/>
              <w:ind w:right="38"/>
              <w:rPr>
                <w:rFonts w:ascii="Century Gothic" w:hAnsi="Century Gothic" w:cs="Arial"/>
                <w:sz w:val="19"/>
                <w:szCs w:val="19"/>
              </w:rPr>
            </w:pPr>
            <w:r>
              <w:rPr>
                <w:rFonts w:ascii="Century Gothic" w:hAnsi="Century Gothic" w:cs="Arial"/>
                <w:sz w:val="19"/>
                <w:szCs w:val="19"/>
              </w:rPr>
              <w:t>Président</w:t>
            </w:r>
          </w:p>
        </w:tc>
        <w:tc>
          <w:tcPr>
            <w:tcW w:w="2518" w:type="dxa"/>
          </w:tcPr>
          <w:p w14:paraId="15C7868C" w14:textId="77777777" w:rsidR="00BF13F5" w:rsidRDefault="00BF13F5" w:rsidP="00420AD1">
            <w:pPr>
              <w:spacing w:line="276" w:lineRule="auto"/>
              <w:jc w:val="center"/>
              <w:rPr>
                <w:rFonts w:ascii="Century Gothic" w:hAnsi="Century Gothic" w:cs="Arial"/>
                <w:sz w:val="19"/>
                <w:szCs w:val="19"/>
              </w:rPr>
            </w:pPr>
          </w:p>
        </w:tc>
        <w:tc>
          <w:tcPr>
            <w:tcW w:w="2018" w:type="dxa"/>
          </w:tcPr>
          <w:p w14:paraId="2281567E" w14:textId="77777777" w:rsidR="00BF13F5" w:rsidRDefault="00BF13F5" w:rsidP="00420AD1">
            <w:pPr>
              <w:spacing w:line="276" w:lineRule="auto"/>
              <w:jc w:val="center"/>
              <w:rPr>
                <w:rFonts w:ascii="Century Gothic" w:hAnsi="Century Gothic" w:cs="Arial"/>
                <w:sz w:val="19"/>
                <w:szCs w:val="19"/>
              </w:rPr>
            </w:pPr>
          </w:p>
        </w:tc>
        <w:tc>
          <w:tcPr>
            <w:tcW w:w="3260" w:type="dxa"/>
          </w:tcPr>
          <w:p w14:paraId="56DFEB00" w14:textId="77777777" w:rsidR="00BF13F5" w:rsidRDefault="00BF13F5" w:rsidP="00420AD1">
            <w:pPr>
              <w:spacing w:line="276" w:lineRule="auto"/>
              <w:ind w:right="-108"/>
              <w:jc w:val="center"/>
              <w:rPr>
                <w:rFonts w:ascii="Century Gothic" w:hAnsi="Century Gothic" w:cs="Arial"/>
                <w:sz w:val="19"/>
                <w:szCs w:val="19"/>
              </w:rPr>
            </w:pPr>
          </w:p>
        </w:tc>
      </w:tr>
      <w:tr w:rsidR="00BF13F5" w14:paraId="2C449A76" w14:textId="77777777" w:rsidTr="000C1958">
        <w:tc>
          <w:tcPr>
            <w:tcW w:w="2694" w:type="dxa"/>
          </w:tcPr>
          <w:p w14:paraId="3478C977" w14:textId="18F7D930" w:rsidR="00BF13F5" w:rsidRDefault="00BF13F5" w:rsidP="00980602">
            <w:pPr>
              <w:spacing w:line="276" w:lineRule="auto"/>
              <w:ind w:right="38"/>
              <w:rPr>
                <w:rFonts w:ascii="Century Gothic" w:hAnsi="Century Gothic" w:cs="Arial"/>
                <w:sz w:val="19"/>
                <w:szCs w:val="19"/>
              </w:rPr>
            </w:pPr>
            <w:r>
              <w:rPr>
                <w:rFonts w:ascii="Century Gothic" w:hAnsi="Century Gothic" w:cs="Arial"/>
                <w:sz w:val="19"/>
                <w:szCs w:val="19"/>
              </w:rPr>
              <w:t>Maire</w:t>
            </w:r>
          </w:p>
        </w:tc>
        <w:tc>
          <w:tcPr>
            <w:tcW w:w="2518" w:type="dxa"/>
          </w:tcPr>
          <w:p w14:paraId="18D5AC21" w14:textId="77777777" w:rsidR="00BF13F5" w:rsidRDefault="00BF13F5" w:rsidP="00420AD1">
            <w:pPr>
              <w:spacing w:line="276" w:lineRule="auto"/>
              <w:jc w:val="center"/>
              <w:rPr>
                <w:rFonts w:ascii="Century Gothic" w:hAnsi="Century Gothic" w:cs="Arial"/>
                <w:sz w:val="19"/>
                <w:szCs w:val="19"/>
              </w:rPr>
            </w:pPr>
          </w:p>
        </w:tc>
        <w:tc>
          <w:tcPr>
            <w:tcW w:w="2018" w:type="dxa"/>
          </w:tcPr>
          <w:p w14:paraId="583935EB" w14:textId="77777777" w:rsidR="00BF13F5" w:rsidRDefault="00BF13F5" w:rsidP="00420AD1">
            <w:pPr>
              <w:spacing w:line="276" w:lineRule="auto"/>
              <w:jc w:val="center"/>
              <w:rPr>
                <w:rFonts w:ascii="Century Gothic" w:hAnsi="Century Gothic" w:cs="Arial"/>
                <w:sz w:val="19"/>
                <w:szCs w:val="19"/>
              </w:rPr>
            </w:pPr>
          </w:p>
        </w:tc>
        <w:tc>
          <w:tcPr>
            <w:tcW w:w="3260" w:type="dxa"/>
          </w:tcPr>
          <w:p w14:paraId="25D66099" w14:textId="77777777" w:rsidR="00BF13F5" w:rsidRDefault="00BF13F5" w:rsidP="00420AD1">
            <w:pPr>
              <w:spacing w:line="276" w:lineRule="auto"/>
              <w:ind w:right="-108"/>
              <w:jc w:val="center"/>
              <w:rPr>
                <w:rFonts w:ascii="Century Gothic" w:hAnsi="Century Gothic" w:cs="Arial"/>
                <w:sz w:val="19"/>
                <w:szCs w:val="19"/>
              </w:rPr>
            </w:pPr>
          </w:p>
        </w:tc>
      </w:tr>
      <w:tr w:rsidR="00BF13F5" w14:paraId="0E2B0D2E" w14:textId="77777777" w:rsidTr="000C1958">
        <w:tc>
          <w:tcPr>
            <w:tcW w:w="2694" w:type="dxa"/>
          </w:tcPr>
          <w:p w14:paraId="5EE66247" w14:textId="06D392EE" w:rsidR="00BF13F5" w:rsidRDefault="00BF13F5" w:rsidP="00980602">
            <w:pPr>
              <w:spacing w:line="276" w:lineRule="auto"/>
              <w:ind w:right="38"/>
              <w:rPr>
                <w:rFonts w:ascii="Century Gothic" w:hAnsi="Century Gothic" w:cs="Arial"/>
                <w:sz w:val="19"/>
                <w:szCs w:val="19"/>
              </w:rPr>
            </w:pPr>
            <w:r>
              <w:rPr>
                <w:rFonts w:ascii="Century Gothic" w:hAnsi="Century Gothic" w:cs="Arial"/>
                <w:sz w:val="19"/>
                <w:szCs w:val="19"/>
              </w:rPr>
              <w:t>Vice-Président</w:t>
            </w:r>
            <w:r w:rsidR="000C1958">
              <w:rPr>
                <w:rFonts w:ascii="Century Gothic" w:hAnsi="Century Gothic" w:cs="Arial"/>
                <w:sz w:val="19"/>
                <w:szCs w:val="19"/>
              </w:rPr>
              <w:t>s</w:t>
            </w:r>
            <w:r>
              <w:rPr>
                <w:rFonts w:ascii="Century Gothic" w:hAnsi="Century Gothic" w:cs="Arial"/>
                <w:sz w:val="19"/>
                <w:szCs w:val="19"/>
              </w:rPr>
              <w:t>/ Adjoints</w:t>
            </w:r>
          </w:p>
        </w:tc>
        <w:tc>
          <w:tcPr>
            <w:tcW w:w="2518" w:type="dxa"/>
          </w:tcPr>
          <w:p w14:paraId="47552D96" w14:textId="77777777" w:rsidR="00BF13F5" w:rsidRDefault="00BF13F5" w:rsidP="00420AD1">
            <w:pPr>
              <w:spacing w:line="276" w:lineRule="auto"/>
              <w:jc w:val="center"/>
              <w:rPr>
                <w:rFonts w:ascii="Century Gothic" w:hAnsi="Century Gothic" w:cs="Arial"/>
                <w:sz w:val="19"/>
                <w:szCs w:val="19"/>
              </w:rPr>
            </w:pPr>
          </w:p>
        </w:tc>
        <w:tc>
          <w:tcPr>
            <w:tcW w:w="2018" w:type="dxa"/>
          </w:tcPr>
          <w:p w14:paraId="29C2ADA2" w14:textId="77777777" w:rsidR="00BF13F5" w:rsidRDefault="00BF13F5" w:rsidP="00420AD1">
            <w:pPr>
              <w:spacing w:line="276" w:lineRule="auto"/>
              <w:jc w:val="center"/>
              <w:rPr>
                <w:rFonts w:ascii="Century Gothic" w:hAnsi="Century Gothic" w:cs="Arial"/>
                <w:sz w:val="19"/>
                <w:szCs w:val="19"/>
              </w:rPr>
            </w:pPr>
          </w:p>
        </w:tc>
        <w:tc>
          <w:tcPr>
            <w:tcW w:w="3260" w:type="dxa"/>
          </w:tcPr>
          <w:p w14:paraId="2C8BE709" w14:textId="77777777" w:rsidR="00BF13F5" w:rsidRDefault="00BF13F5" w:rsidP="00420AD1">
            <w:pPr>
              <w:spacing w:line="276" w:lineRule="auto"/>
              <w:ind w:right="-108"/>
              <w:jc w:val="center"/>
              <w:rPr>
                <w:rFonts w:ascii="Century Gothic" w:hAnsi="Century Gothic" w:cs="Arial"/>
                <w:sz w:val="19"/>
                <w:szCs w:val="19"/>
              </w:rPr>
            </w:pPr>
          </w:p>
        </w:tc>
      </w:tr>
      <w:tr w:rsidR="000C1958" w14:paraId="1890026F" w14:textId="77777777" w:rsidTr="000C1958">
        <w:tc>
          <w:tcPr>
            <w:tcW w:w="2694" w:type="dxa"/>
          </w:tcPr>
          <w:p w14:paraId="7914B4D2" w14:textId="19FEF8D6"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Agent A</w:t>
            </w:r>
          </w:p>
        </w:tc>
        <w:tc>
          <w:tcPr>
            <w:tcW w:w="2518" w:type="dxa"/>
          </w:tcPr>
          <w:p w14:paraId="2A69C68A" w14:textId="77777777" w:rsidR="000C1958" w:rsidRDefault="000C1958" w:rsidP="00420AD1">
            <w:pPr>
              <w:spacing w:line="276" w:lineRule="auto"/>
              <w:jc w:val="center"/>
              <w:rPr>
                <w:rFonts w:ascii="Century Gothic" w:hAnsi="Century Gothic" w:cs="Arial"/>
                <w:sz w:val="19"/>
                <w:szCs w:val="19"/>
              </w:rPr>
            </w:pPr>
          </w:p>
        </w:tc>
        <w:tc>
          <w:tcPr>
            <w:tcW w:w="2018" w:type="dxa"/>
          </w:tcPr>
          <w:p w14:paraId="36F2657D" w14:textId="77777777" w:rsidR="000C1958" w:rsidRDefault="000C1958" w:rsidP="00420AD1">
            <w:pPr>
              <w:spacing w:line="276" w:lineRule="auto"/>
              <w:jc w:val="center"/>
              <w:rPr>
                <w:rFonts w:ascii="Century Gothic" w:hAnsi="Century Gothic" w:cs="Arial"/>
                <w:sz w:val="19"/>
                <w:szCs w:val="19"/>
              </w:rPr>
            </w:pPr>
          </w:p>
        </w:tc>
        <w:tc>
          <w:tcPr>
            <w:tcW w:w="3260" w:type="dxa"/>
          </w:tcPr>
          <w:p w14:paraId="0C2C3F96" w14:textId="77777777" w:rsidR="000C1958" w:rsidRDefault="000C1958" w:rsidP="00420AD1">
            <w:pPr>
              <w:spacing w:line="276" w:lineRule="auto"/>
              <w:ind w:right="-108"/>
              <w:jc w:val="center"/>
              <w:rPr>
                <w:rFonts w:ascii="Century Gothic" w:hAnsi="Century Gothic" w:cs="Arial"/>
                <w:sz w:val="19"/>
                <w:szCs w:val="19"/>
              </w:rPr>
            </w:pPr>
          </w:p>
        </w:tc>
      </w:tr>
      <w:tr w:rsidR="000C1958" w14:paraId="4C1F56AD" w14:textId="77777777" w:rsidTr="000C1958">
        <w:tc>
          <w:tcPr>
            <w:tcW w:w="2694" w:type="dxa"/>
          </w:tcPr>
          <w:p w14:paraId="0F5ECF4B" w14:textId="251AD299"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Agent B</w:t>
            </w:r>
          </w:p>
        </w:tc>
        <w:tc>
          <w:tcPr>
            <w:tcW w:w="2518" w:type="dxa"/>
          </w:tcPr>
          <w:p w14:paraId="434335A1" w14:textId="77777777" w:rsidR="000C1958" w:rsidRDefault="000C1958" w:rsidP="00420AD1">
            <w:pPr>
              <w:spacing w:line="276" w:lineRule="auto"/>
              <w:jc w:val="center"/>
              <w:rPr>
                <w:rFonts w:ascii="Century Gothic" w:hAnsi="Century Gothic" w:cs="Arial"/>
                <w:sz w:val="19"/>
                <w:szCs w:val="19"/>
              </w:rPr>
            </w:pPr>
          </w:p>
        </w:tc>
        <w:tc>
          <w:tcPr>
            <w:tcW w:w="2018" w:type="dxa"/>
          </w:tcPr>
          <w:p w14:paraId="046D42F9" w14:textId="77777777" w:rsidR="000C1958" w:rsidRDefault="000C1958" w:rsidP="00420AD1">
            <w:pPr>
              <w:spacing w:line="276" w:lineRule="auto"/>
              <w:jc w:val="center"/>
              <w:rPr>
                <w:rFonts w:ascii="Century Gothic" w:hAnsi="Century Gothic" w:cs="Arial"/>
                <w:sz w:val="19"/>
                <w:szCs w:val="19"/>
              </w:rPr>
            </w:pPr>
          </w:p>
        </w:tc>
        <w:tc>
          <w:tcPr>
            <w:tcW w:w="3260" w:type="dxa"/>
          </w:tcPr>
          <w:p w14:paraId="6EAF09FE" w14:textId="77777777" w:rsidR="000C1958" w:rsidRDefault="000C1958" w:rsidP="00420AD1">
            <w:pPr>
              <w:spacing w:line="276" w:lineRule="auto"/>
              <w:ind w:right="-108"/>
              <w:jc w:val="center"/>
              <w:rPr>
                <w:rFonts w:ascii="Century Gothic" w:hAnsi="Century Gothic" w:cs="Arial"/>
                <w:sz w:val="19"/>
                <w:szCs w:val="19"/>
              </w:rPr>
            </w:pPr>
          </w:p>
        </w:tc>
      </w:tr>
      <w:tr w:rsidR="000C1958" w:rsidRPr="000C1958" w14:paraId="4E2A13D0" w14:textId="77777777" w:rsidTr="000C1958">
        <w:tc>
          <w:tcPr>
            <w:tcW w:w="10490" w:type="dxa"/>
            <w:gridSpan w:val="4"/>
          </w:tcPr>
          <w:p w14:paraId="22270651" w14:textId="30E346AB" w:rsidR="000C1958" w:rsidRPr="000C1958" w:rsidRDefault="000C1958" w:rsidP="00420AD1">
            <w:pPr>
              <w:spacing w:line="276" w:lineRule="auto"/>
              <w:ind w:right="-108"/>
              <w:jc w:val="center"/>
              <w:rPr>
                <w:rFonts w:ascii="Century Gothic" w:hAnsi="Century Gothic" w:cs="Arial"/>
                <w:b/>
                <w:bCs/>
                <w:sz w:val="19"/>
                <w:szCs w:val="19"/>
              </w:rPr>
            </w:pPr>
            <w:r w:rsidRPr="000C1958">
              <w:rPr>
                <w:rFonts w:ascii="Century Gothic" w:hAnsi="Century Gothic" w:cs="Arial"/>
                <w:b/>
                <w:bCs/>
                <w:sz w:val="19"/>
                <w:szCs w:val="19"/>
              </w:rPr>
              <w:t>Commune X du territoire concerné</w:t>
            </w:r>
          </w:p>
        </w:tc>
      </w:tr>
      <w:tr w:rsidR="00BF13F5" w14:paraId="595C253E" w14:textId="77777777" w:rsidTr="000C1958">
        <w:tc>
          <w:tcPr>
            <w:tcW w:w="2694" w:type="dxa"/>
          </w:tcPr>
          <w:p w14:paraId="3F46E9DB" w14:textId="17E2751B" w:rsidR="00BF13F5"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Maire</w:t>
            </w:r>
          </w:p>
        </w:tc>
        <w:tc>
          <w:tcPr>
            <w:tcW w:w="2518" w:type="dxa"/>
          </w:tcPr>
          <w:p w14:paraId="1E86417D" w14:textId="77777777" w:rsidR="00BF13F5" w:rsidRDefault="00BF13F5" w:rsidP="00420AD1">
            <w:pPr>
              <w:spacing w:line="276" w:lineRule="auto"/>
              <w:jc w:val="center"/>
              <w:rPr>
                <w:rFonts w:ascii="Century Gothic" w:hAnsi="Century Gothic" w:cs="Arial"/>
                <w:sz w:val="19"/>
                <w:szCs w:val="19"/>
              </w:rPr>
            </w:pPr>
          </w:p>
        </w:tc>
        <w:tc>
          <w:tcPr>
            <w:tcW w:w="2018" w:type="dxa"/>
          </w:tcPr>
          <w:p w14:paraId="1F8B2477" w14:textId="77777777" w:rsidR="00BF13F5" w:rsidRDefault="00BF13F5" w:rsidP="00420AD1">
            <w:pPr>
              <w:spacing w:line="276" w:lineRule="auto"/>
              <w:jc w:val="center"/>
              <w:rPr>
                <w:rFonts w:ascii="Century Gothic" w:hAnsi="Century Gothic" w:cs="Arial"/>
                <w:sz w:val="19"/>
                <w:szCs w:val="19"/>
              </w:rPr>
            </w:pPr>
          </w:p>
        </w:tc>
        <w:tc>
          <w:tcPr>
            <w:tcW w:w="3260" w:type="dxa"/>
          </w:tcPr>
          <w:p w14:paraId="3802AAB8" w14:textId="77777777" w:rsidR="00BF13F5" w:rsidRDefault="00BF13F5" w:rsidP="00420AD1">
            <w:pPr>
              <w:spacing w:line="276" w:lineRule="auto"/>
              <w:ind w:right="-108"/>
              <w:jc w:val="center"/>
              <w:rPr>
                <w:rFonts w:ascii="Century Gothic" w:hAnsi="Century Gothic" w:cs="Arial"/>
                <w:sz w:val="19"/>
                <w:szCs w:val="19"/>
              </w:rPr>
            </w:pPr>
          </w:p>
        </w:tc>
      </w:tr>
      <w:tr w:rsidR="000C1958" w14:paraId="58256EC8" w14:textId="77777777" w:rsidTr="000C1958">
        <w:tc>
          <w:tcPr>
            <w:tcW w:w="2694" w:type="dxa"/>
          </w:tcPr>
          <w:p w14:paraId="7AC27A0B" w14:textId="49DE8684"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1</w:t>
            </w:r>
            <w:r w:rsidRPr="00980602">
              <w:rPr>
                <w:rFonts w:ascii="Century Gothic" w:hAnsi="Century Gothic" w:cs="Arial"/>
                <w:sz w:val="19"/>
                <w:szCs w:val="19"/>
              </w:rPr>
              <w:t>er</w:t>
            </w:r>
            <w:r>
              <w:rPr>
                <w:rFonts w:ascii="Century Gothic" w:hAnsi="Century Gothic" w:cs="Arial"/>
                <w:sz w:val="19"/>
                <w:szCs w:val="19"/>
              </w:rPr>
              <w:t xml:space="preserve"> Adjoint</w:t>
            </w:r>
          </w:p>
        </w:tc>
        <w:tc>
          <w:tcPr>
            <w:tcW w:w="2518" w:type="dxa"/>
          </w:tcPr>
          <w:p w14:paraId="11D0F55B" w14:textId="77777777" w:rsidR="000C1958" w:rsidRDefault="000C1958" w:rsidP="00420AD1">
            <w:pPr>
              <w:spacing w:line="276" w:lineRule="auto"/>
              <w:jc w:val="center"/>
              <w:rPr>
                <w:rFonts w:ascii="Century Gothic" w:hAnsi="Century Gothic" w:cs="Arial"/>
                <w:sz w:val="19"/>
                <w:szCs w:val="19"/>
              </w:rPr>
            </w:pPr>
          </w:p>
        </w:tc>
        <w:tc>
          <w:tcPr>
            <w:tcW w:w="2018" w:type="dxa"/>
          </w:tcPr>
          <w:p w14:paraId="18615331" w14:textId="42729219" w:rsidR="000C1958" w:rsidRDefault="00263ED6" w:rsidP="00420AD1">
            <w:pPr>
              <w:spacing w:line="276" w:lineRule="auto"/>
              <w:jc w:val="center"/>
              <w:rPr>
                <w:rFonts w:ascii="Century Gothic" w:hAnsi="Century Gothic" w:cs="Arial"/>
                <w:sz w:val="19"/>
                <w:szCs w:val="19"/>
              </w:rPr>
            </w:pPr>
            <w:r>
              <w:rPr>
                <w:noProof/>
              </w:rPr>
              <mc:AlternateContent>
                <mc:Choice Requires="wps">
                  <w:drawing>
                    <wp:anchor distT="0" distB="0" distL="114300" distR="114300" simplePos="0" relativeHeight="251658255" behindDoc="1" locked="0" layoutInCell="1" allowOverlap="1" wp14:anchorId="41F2AAC3" wp14:editId="4DA69660">
                      <wp:simplePos x="0" y="0"/>
                      <wp:positionH relativeFrom="column">
                        <wp:posOffset>-2883113</wp:posOffset>
                      </wp:positionH>
                      <wp:positionV relativeFrom="paragraph">
                        <wp:posOffset>503196</wp:posOffset>
                      </wp:positionV>
                      <wp:extent cx="5873115" cy="1740535"/>
                      <wp:effectExtent l="1609090" t="0" r="1527175" b="0"/>
                      <wp:wrapNone/>
                      <wp:docPr id="1" name="Zone de texte 1"/>
                      <wp:cNvGraphicFramePr/>
                      <a:graphic xmlns:a="http://schemas.openxmlformats.org/drawingml/2006/main">
                        <a:graphicData uri="http://schemas.microsoft.com/office/word/2010/wordprocessingShape">
                          <wps:wsp>
                            <wps:cNvSpPr txBox="1"/>
                            <wps:spPr>
                              <a:xfrm rot="18625722">
                                <a:off x="0" y="0"/>
                                <a:ext cx="5873115" cy="1740535"/>
                              </a:xfrm>
                              <a:prstGeom prst="rect">
                                <a:avLst/>
                              </a:prstGeom>
                              <a:noFill/>
                              <a:ln>
                                <a:noFill/>
                              </a:ln>
                            </wps:spPr>
                            <wps:txbx>
                              <w:txbxContent>
                                <w:p w14:paraId="579DCD4A" w14:textId="54025D40" w:rsidR="00034405" w:rsidRPr="00263ED6" w:rsidRDefault="00034405" w:rsidP="00263ED6">
                                  <w:pPr>
                                    <w:spacing w:line="276" w:lineRule="auto"/>
                                    <w:ind w:right="-432"/>
                                    <w:jc w:val="center"/>
                                    <w:rPr>
                                      <w:rFonts w:ascii="Century Gothic" w:hAnsi="Century Gothic" w:cs="Arial"/>
                                      <w:b/>
                                      <w:color w:val="E7E6E6" w:themeColor="background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ED6">
                                    <w:rPr>
                                      <w:rFonts w:ascii="Century Gothic" w:hAnsi="Century Gothic" w:cs="Arial"/>
                                      <w:b/>
                                      <w:color w:val="F2F2F2" w:themeColor="background1" w:themeShade="F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AAC3" id="Zone de texte 1" o:spid="_x0000_s1205" type="#_x0000_t202" style="position:absolute;left:0;text-align:left;margin-left:-227pt;margin-top:39.6pt;width:462.45pt;height:137.05pt;rotation:-3248705fd;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" filled="f" stroked="f">
                      <v:textbox>
                        <w:txbxContent>
                          <w:p w14:paraId="579DCD4A" w14:textId="54025D40" w:rsidR="00034405" w:rsidRPr="00263ED6" w:rsidRDefault="00034405" w:rsidP="00263ED6">
                            <w:pPr>
                              <w:spacing w:line="276" w:lineRule="auto"/>
                              <w:ind w:right="-432"/>
                              <w:jc w:val="center"/>
                              <w:rPr>
                                <w:rFonts w:ascii="Century Gothic" w:hAnsi="Century Gothic" w:cs="Arial"/>
                                <w:b/>
                                <w:color w:val="E7E6E6" w:themeColor="background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ED6">
                              <w:rPr>
                                <w:rFonts w:ascii="Century Gothic" w:hAnsi="Century Gothic" w:cs="Arial"/>
                                <w:b/>
                                <w:color w:val="F2F2F2" w:themeColor="background1" w:themeShade="F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Exemple</w:t>
                            </w:r>
                          </w:p>
                        </w:txbxContent>
                      </v:textbox>
                    </v:shape>
                  </w:pict>
                </mc:Fallback>
              </mc:AlternateContent>
            </w:r>
          </w:p>
        </w:tc>
        <w:tc>
          <w:tcPr>
            <w:tcW w:w="3260" w:type="dxa"/>
          </w:tcPr>
          <w:p w14:paraId="68C13BF1" w14:textId="77777777" w:rsidR="000C1958" w:rsidRDefault="000C1958" w:rsidP="00420AD1">
            <w:pPr>
              <w:spacing w:line="276" w:lineRule="auto"/>
              <w:ind w:right="-108"/>
              <w:jc w:val="center"/>
              <w:rPr>
                <w:rFonts w:ascii="Century Gothic" w:hAnsi="Century Gothic" w:cs="Arial"/>
                <w:sz w:val="19"/>
                <w:szCs w:val="19"/>
              </w:rPr>
            </w:pPr>
          </w:p>
        </w:tc>
      </w:tr>
      <w:tr w:rsidR="000C1958" w14:paraId="29136C73" w14:textId="77777777" w:rsidTr="000C1958">
        <w:tc>
          <w:tcPr>
            <w:tcW w:w="2694" w:type="dxa"/>
          </w:tcPr>
          <w:p w14:paraId="274FAA25" w14:textId="610D931E"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Adjoint charg</w:t>
            </w:r>
            <w:r w:rsidR="00C745C9">
              <w:rPr>
                <w:rFonts w:ascii="Century Gothic" w:hAnsi="Century Gothic" w:cs="Arial"/>
                <w:sz w:val="19"/>
                <w:szCs w:val="19"/>
              </w:rPr>
              <w:t>é</w:t>
            </w:r>
            <w:r>
              <w:rPr>
                <w:rFonts w:ascii="Century Gothic" w:hAnsi="Century Gothic" w:cs="Arial"/>
                <w:sz w:val="19"/>
                <w:szCs w:val="19"/>
              </w:rPr>
              <w:t xml:space="preserve"> de l’eau</w:t>
            </w:r>
          </w:p>
        </w:tc>
        <w:tc>
          <w:tcPr>
            <w:tcW w:w="2518" w:type="dxa"/>
          </w:tcPr>
          <w:p w14:paraId="363F027E" w14:textId="77777777" w:rsidR="000C1958" w:rsidRDefault="000C1958" w:rsidP="00420AD1">
            <w:pPr>
              <w:spacing w:line="276" w:lineRule="auto"/>
              <w:jc w:val="center"/>
              <w:rPr>
                <w:rFonts w:ascii="Century Gothic" w:hAnsi="Century Gothic" w:cs="Arial"/>
                <w:sz w:val="19"/>
                <w:szCs w:val="19"/>
              </w:rPr>
            </w:pPr>
          </w:p>
        </w:tc>
        <w:tc>
          <w:tcPr>
            <w:tcW w:w="2018" w:type="dxa"/>
          </w:tcPr>
          <w:p w14:paraId="2A4F6654" w14:textId="2BAA1C25" w:rsidR="000C1958" w:rsidRDefault="000C1958" w:rsidP="00420AD1">
            <w:pPr>
              <w:spacing w:line="276" w:lineRule="auto"/>
              <w:jc w:val="center"/>
              <w:rPr>
                <w:rFonts w:ascii="Century Gothic" w:hAnsi="Century Gothic" w:cs="Arial"/>
                <w:sz w:val="19"/>
                <w:szCs w:val="19"/>
              </w:rPr>
            </w:pPr>
          </w:p>
        </w:tc>
        <w:tc>
          <w:tcPr>
            <w:tcW w:w="3260" w:type="dxa"/>
          </w:tcPr>
          <w:p w14:paraId="43157417" w14:textId="77777777" w:rsidR="000C1958" w:rsidRDefault="000C1958" w:rsidP="00420AD1">
            <w:pPr>
              <w:spacing w:line="276" w:lineRule="auto"/>
              <w:ind w:right="-108"/>
              <w:jc w:val="center"/>
              <w:rPr>
                <w:rFonts w:ascii="Century Gothic" w:hAnsi="Century Gothic" w:cs="Arial"/>
                <w:sz w:val="19"/>
                <w:szCs w:val="19"/>
              </w:rPr>
            </w:pPr>
          </w:p>
        </w:tc>
      </w:tr>
      <w:tr w:rsidR="000C1958" w14:paraId="788F7716" w14:textId="77777777" w:rsidTr="000C1958">
        <w:tc>
          <w:tcPr>
            <w:tcW w:w="2694" w:type="dxa"/>
          </w:tcPr>
          <w:p w14:paraId="584F10FE" w14:textId="3E9009E0"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Astreinte</w:t>
            </w:r>
          </w:p>
        </w:tc>
        <w:tc>
          <w:tcPr>
            <w:tcW w:w="2518" w:type="dxa"/>
          </w:tcPr>
          <w:p w14:paraId="6C4BC653" w14:textId="77777777" w:rsidR="000C1958" w:rsidRDefault="000C1958" w:rsidP="00420AD1">
            <w:pPr>
              <w:spacing w:line="276" w:lineRule="auto"/>
              <w:jc w:val="center"/>
              <w:rPr>
                <w:rFonts w:ascii="Century Gothic" w:hAnsi="Century Gothic" w:cs="Arial"/>
                <w:sz w:val="19"/>
                <w:szCs w:val="19"/>
              </w:rPr>
            </w:pPr>
          </w:p>
        </w:tc>
        <w:tc>
          <w:tcPr>
            <w:tcW w:w="2018" w:type="dxa"/>
          </w:tcPr>
          <w:p w14:paraId="32044721" w14:textId="42BEAAAB" w:rsidR="000C1958" w:rsidRDefault="000C1958" w:rsidP="00420AD1">
            <w:pPr>
              <w:spacing w:line="276" w:lineRule="auto"/>
              <w:jc w:val="center"/>
              <w:rPr>
                <w:rFonts w:ascii="Century Gothic" w:hAnsi="Century Gothic" w:cs="Arial"/>
                <w:sz w:val="19"/>
                <w:szCs w:val="19"/>
              </w:rPr>
            </w:pPr>
          </w:p>
        </w:tc>
        <w:tc>
          <w:tcPr>
            <w:tcW w:w="3260" w:type="dxa"/>
          </w:tcPr>
          <w:p w14:paraId="692982E5" w14:textId="77777777" w:rsidR="000C1958" w:rsidRDefault="000C1958" w:rsidP="00420AD1">
            <w:pPr>
              <w:spacing w:line="276" w:lineRule="auto"/>
              <w:ind w:right="-108"/>
              <w:jc w:val="center"/>
              <w:rPr>
                <w:rFonts w:ascii="Century Gothic" w:hAnsi="Century Gothic" w:cs="Arial"/>
                <w:sz w:val="19"/>
                <w:szCs w:val="19"/>
              </w:rPr>
            </w:pPr>
          </w:p>
        </w:tc>
      </w:tr>
      <w:tr w:rsidR="000C1958" w:rsidRPr="000C1958" w14:paraId="7008A82C" w14:textId="77777777" w:rsidTr="001E2C89">
        <w:tc>
          <w:tcPr>
            <w:tcW w:w="10490" w:type="dxa"/>
            <w:gridSpan w:val="4"/>
          </w:tcPr>
          <w:p w14:paraId="52C87A4C" w14:textId="69E63672" w:rsidR="000C1958" w:rsidRPr="000C1958" w:rsidRDefault="000C1958" w:rsidP="00420AD1">
            <w:pPr>
              <w:spacing w:line="276" w:lineRule="auto"/>
              <w:ind w:right="-108"/>
              <w:jc w:val="center"/>
              <w:rPr>
                <w:rFonts w:ascii="Century Gothic" w:hAnsi="Century Gothic" w:cs="Arial"/>
                <w:b/>
                <w:bCs/>
                <w:sz w:val="19"/>
                <w:szCs w:val="19"/>
              </w:rPr>
            </w:pPr>
            <w:r w:rsidRPr="000C1958">
              <w:rPr>
                <w:rFonts w:ascii="Century Gothic" w:hAnsi="Century Gothic" w:cs="Arial"/>
                <w:b/>
                <w:bCs/>
                <w:sz w:val="19"/>
                <w:szCs w:val="19"/>
              </w:rPr>
              <w:t xml:space="preserve">Commune </w:t>
            </w:r>
            <w:r>
              <w:rPr>
                <w:rFonts w:ascii="Century Gothic" w:hAnsi="Century Gothic" w:cs="Arial"/>
                <w:b/>
                <w:bCs/>
                <w:sz w:val="19"/>
                <w:szCs w:val="19"/>
              </w:rPr>
              <w:t>Y</w:t>
            </w:r>
            <w:r w:rsidRPr="000C1958">
              <w:rPr>
                <w:rFonts w:ascii="Century Gothic" w:hAnsi="Century Gothic" w:cs="Arial"/>
                <w:b/>
                <w:bCs/>
                <w:sz w:val="19"/>
                <w:szCs w:val="19"/>
              </w:rPr>
              <w:t xml:space="preserve"> du territoire concerné</w:t>
            </w:r>
          </w:p>
        </w:tc>
      </w:tr>
      <w:tr w:rsidR="000C1958" w14:paraId="659D7598" w14:textId="77777777" w:rsidTr="001E2C89">
        <w:tc>
          <w:tcPr>
            <w:tcW w:w="2694" w:type="dxa"/>
          </w:tcPr>
          <w:p w14:paraId="172895C6" w14:textId="77777777"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Maire</w:t>
            </w:r>
          </w:p>
        </w:tc>
        <w:tc>
          <w:tcPr>
            <w:tcW w:w="2518" w:type="dxa"/>
          </w:tcPr>
          <w:p w14:paraId="0B069517" w14:textId="77777777" w:rsidR="000C1958" w:rsidRDefault="000C1958" w:rsidP="00420AD1">
            <w:pPr>
              <w:spacing w:line="276" w:lineRule="auto"/>
              <w:jc w:val="center"/>
              <w:rPr>
                <w:rFonts w:ascii="Century Gothic" w:hAnsi="Century Gothic" w:cs="Arial"/>
                <w:sz w:val="19"/>
                <w:szCs w:val="19"/>
              </w:rPr>
            </w:pPr>
          </w:p>
        </w:tc>
        <w:tc>
          <w:tcPr>
            <w:tcW w:w="2018" w:type="dxa"/>
          </w:tcPr>
          <w:p w14:paraId="169243C3" w14:textId="3A792652" w:rsidR="000C1958" w:rsidRDefault="000C1958" w:rsidP="00420AD1">
            <w:pPr>
              <w:spacing w:line="276" w:lineRule="auto"/>
              <w:jc w:val="center"/>
              <w:rPr>
                <w:rFonts w:ascii="Century Gothic" w:hAnsi="Century Gothic" w:cs="Arial"/>
                <w:sz w:val="19"/>
                <w:szCs w:val="19"/>
              </w:rPr>
            </w:pPr>
          </w:p>
        </w:tc>
        <w:tc>
          <w:tcPr>
            <w:tcW w:w="3260" w:type="dxa"/>
          </w:tcPr>
          <w:p w14:paraId="043E505B" w14:textId="77777777" w:rsidR="000C1958" w:rsidRDefault="000C1958" w:rsidP="00420AD1">
            <w:pPr>
              <w:spacing w:line="276" w:lineRule="auto"/>
              <w:ind w:right="-108"/>
              <w:jc w:val="center"/>
              <w:rPr>
                <w:rFonts w:ascii="Century Gothic" w:hAnsi="Century Gothic" w:cs="Arial"/>
                <w:sz w:val="19"/>
                <w:szCs w:val="19"/>
              </w:rPr>
            </w:pPr>
          </w:p>
        </w:tc>
      </w:tr>
      <w:tr w:rsidR="000C1958" w14:paraId="59C90608" w14:textId="77777777" w:rsidTr="001E2C89">
        <w:tc>
          <w:tcPr>
            <w:tcW w:w="2694" w:type="dxa"/>
          </w:tcPr>
          <w:p w14:paraId="64B52D72" w14:textId="77777777"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1</w:t>
            </w:r>
            <w:r w:rsidRPr="00980602">
              <w:rPr>
                <w:rFonts w:ascii="Century Gothic" w:hAnsi="Century Gothic" w:cs="Arial"/>
                <w:sz w:val="19"/>
                <w:szCs w:val="19"/>
              </w:rPr>
              <w:t>er</w:t>
            </w:r>
            <w:r>
              <w:rPr>
                <w:rFonts w:ascii="Century Gothic" w:hAnsi="Century Gothic" w:cs="Arial"/>
                <w:sz w:val="19"/>
                <w:szCs w:val="19"/>
              </w:rPr>
              <w:t xml:space="preserve"> Adjoint</w:t>
            </w:r>
          </w:p>
        </w:tc>
        <w:tc>
          <w:tcPr>
            <w:tcW w:w="2518" w:type="dxa"/>
          </w:tcPr>
          <w:p w14:paraId="159D5777" w14:textId="131C5EEE" w:rsidR="000C1958" w:rsidRDefault="000C1958" w:rsidP="00420AD1">
            <w:pPr>
              <w:spacing w:line="276" w:lineRule="auto"/>
              <w:jc w:val="center"/>
              <w:rPr>
                <w:rFonts w:ascii="Century Gothic" w:hAnsi="Century Gothic" w:cs="Arial"/>
                <w:sz w:val="19"/>
                <w:szCs w:val="19"/>
              </w:rPr>
            </w:pPr>
          </w:p>
        </w:tc>
        <w:tc>
          <w:tcPr>
            <w:tcW w:w="2018" w:type="dxa"/>
          </w:tcPr>
          <w:p w14:paraId="50313D08" w14:textId="77777777" w:rsidR="000C1958" w:rsidRDefault="000C1958" w:rsidP="00420AD1">
            <w:pPr>
              <w:spacing w:line="276" w:lineRule="auto"/>
              <w:jc w:val="center"/>
              <w:rPr>
                <w:rFonts w:ascii="Century Gothic" w:hAnsi="Century Gothic" w:cs="Arial"/>
                <w:sz w:val="19"/>
                <w:szCs w:val="19"/>
              </w:rPr>
            </w:pPr>
          </w:p>
        </w:tc>
        <w:tc>
          <w:tcPr>
            <w:tcW w:w="3260" w:type="dxa"/>
          </w:tcPr>
          <w:p w14:paraId="0BFF3CB8" w14:textId="77777777" w:rsidR="000C1958" w:rsidRDefault="000C1958" w:rsidP="00420AD1">
            <w:pPr>
              <w:spacing w:line="276" w:lineRule="auto"/>
              <w:ind w:right="-108"/>
              <w:jc w:val="center"/>
              <w:rPr>
                <w:rFonts w:ascii="Century Gothic" w:hAnsi="Century Gothic" w:cs="Arial"/>
                <w:sz w:val="19"/>
                <w:szCs w:val="19"/>
              </w:rPr>
            </w:pPr>
          </w:p>
        </w:tc>
      </w:tr>
      <w:tr w:rsidR="000C1958" w14:paraId="0A2F4645" w14:textId="77777777" w:rsidTr="001E2C89">
        <w:tc>
          <w:tcPr>
            <w:tcW w:w="2694" w:type="dxa"/>
          </w:tcPr>
          <w:p w14:paraId="0FF93AAC" w14:textId="77777777"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Adjoint en charge de l’eau</w:t>
            </w:r>
          </w:p>
        </w:tc>
        <w:tc>
          <w:tcPr>
            <w:tcW w:w="2518" w:type="dxa"/>
          </w:tcPr>
          <w:p w14:paraId="674CA330" w14:textId="271B8891" w:rsidR="000C1958" w:rsidRDefault="000C1958" w:rsidP="00420AD1">
            <w:pPr>
              <w:spacing w:line="276" w:lineRule="auto"/>
              <w:jc w:val="center"/>
              <w:rPr>
                <w:rFonts w:ascii="Century Gothic" w:hAnsi="Century Gothic" w:cs="Arial"/>
                <w:sz w:val="19"/>
                <w:szCs w:val="19"/>
              </w:rPr>
            </w:pPr>
          </w:p>
        </w:tc>
        <w:tc>
          <w:tcPr>
            <w:tcW w:w="2018" w:type="dxa"/>
          </w:tcPr>
          <w:p w14:paraId="021D45F4" w14:textId="77777777" w:rsidR="000C1958" w:rsidRDefault="000C1958" w:rsidP="00420AD1">
            <w:pPr>
              <w:spacing w:line="276" w:lineRule="auto"/>
              <w:jc w:val="center"/>
              <w:rPr>
                <w:rFonts w:ascii="Century Gothic" w:hAnsi="Century Gothic" w:cs="Arial"/>
                <w:sz w:val="19"/>
                <w:szCs w:val="19"/>
              </w:rPr>
            </w:pPr>
          </w:p>
        </w:tc>
        <w:tc>
          <w:tcPr>
            <w:tcW w:w="3260" w:type="dxa"/>
          </w:tcPr>
          <w:p w14:paraId="38114921" w14:textId="77777777" w:rsidR="000C1958" w:rsidRDefault="000C1958" w:rsidP="00420AD1">
            <w:pPr>
              <w:spacing w:line="276" w:lineRule="auto"/>
              <w:ind w:right="-108"/>
              <w:jc w:val="center"/>
              <w:rPr>
                <w:rFonts w:ascii="Century Gothic" w:hAnsi="Century Gothic" w:cs="Arial"/>
                <w:sz w:val="19"/>
                <w:szCs w:val="19"/>
              </w:rPr>
            </w:pPr>
          </w:p>
        </w:tc>
      </w:tr>
      <w:tr w:rsidR="000C1958" w14:paraId="6132A58F" w14:textId="77777777" w:rsidTr="001E2C89">
        <w:tc>
          <w:tcPr>
            <w:tcW w:w="2694" w:type="dxa"/>
          </w:tcPr>
          <w:p w14:paraId="52A76FED" w14:textId="77777777"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Astreinte</w:t>
            </w:r>
          </w:p>
        </w:tc>
        <w:tc>
          <w:tcPr>
            <w:tcW w:w="2518" w:type="dxa"/>
          </w:tcPr>
          <w:p w14:paraId="7C7DAD09" w14:textId="77777777" w:rsidR="000C1958" w:rsidRDefault="000C1958" w:rsidP="00420AD1">
            <w:pPr>
              <w:spacing w:line="276" w:lineRule="auto"/>
              <w:jc w:val="center"/>
              <w:rPr>
                <w:rFonts w:ascii="Century Gothic" w:hAnsi="Century Gothic" w:cs="Arial"/>
                <w:sz w:val="19"/>
                <w:szCs w:val="19"/>
              </w:rPr>
            </w:pPr>
          </w:p>
        </w:tc>
        <w:tc>
          <w:tcPr>
            <w:tcW w:w="2018" w:type="dxa"/>
          </w:tcPr>
          <w:p w14:paraId="7C643F95" w14:textId="77777777" w:rsidR="000C1958" w:rsidRDefault="000C1958" w:rsidP="00420AD1">
            <w:pPr>
              <w:spacing w:line="276" w:lineRule="auto"/>
              <w:jc w:val="center"/>
              <w:rPr>
                <w:rFonts w:ascii="Century Gothic" w:hAnsi="Century Gothic" w:cs="Arial"/>
                <w:sz w:val="19"/>
                <w:szCs w:val="19"/>
              </w:rPr>
            </w:pPr>
          </w:p>
        </w:tc>
        <w:tc>
          <w:tcPr>
            <w:tcW w:w="3260" w:type="dxa"/>
          </w:tcPr>
          <w:p w14:paraId="2CE82726" w14:textId="77777777" w:rsidR="000C1958" w:rsidRDefault="000C1958" w:rsidP="00420AD1">
            <w:pPr>
              <w:spacing w:line="276" w:lineRule="auto"/>
              <w:ind w:right="-108"/>
              <w:jc w:val="center"/>
              <w:rPr>
                <w:rFonts w:ascii="Century Gothic" w:hAnsi="Century Gothic" w:cs="Arial"/>
                <w:sz w:val="19"/>
                <w:szCs w:val="19"/>
              </w:rPr>
            </w:pPr>
          </w:p>
        </w:tc>
      </w:tr>
      <w:tr w:rsidR="000C1958" w:rsidRPr="000C1958" w14:paraId="6C28FF8A" w14:textId="77777777" w:rsidTr="001E2C89">
        <w:tc>
          <w:tcPr>
            <w:tcW w:w="10490" w:type="dxa"/>
            <w:gridSpan w:val="4"/>
          </w:tcPr>
          <w:p w14:paraId="0F09204E" w14:textId="638CCDAA" w:rsidR="000C1958" w:rsidRPr="000C1958" w:rsidRDefault="000C1958" w:rsidP="00420AD1">
            <w:pPr>
              <w:spacing w:line="276" w:lineRule="auto"/>
              <w:ind w:right="-108"/>
              <w:jc w:val="center"/>
              <w:rPr>
                <w:rFonts w:ascii="Century Gothic" w:hAnsi="Century Gothic" w:cs="Arial"/>
                <w:b/>
                <w:bCs/>
                <w:sz w:val="19"/>
                <w:szCs w:val="19"/>
              </w:rPr>
            </w:pPr>
            <w:r w:rsidRPr="000C1958">
              <w:rPr>
                <w:rFonts w:ascii="Century Gothic" w:hAnsi="Century Gothic" w:cs="Arial"/>
                <w:b/>
                <w:bCs/>
                <w:sz w:val="19"/>
                <w:szCs w:val="19"/>
              </w:rPr>
              <w:t>Concessionnaire de service public</w:t>
            </w:r>
          </w:p>
        </w:tc>
      </w:tr>
      <w:tr w:rsidR="000C1958" w14:paraId="0FA7468C" w14:textId="77777777" w:rsidTr="000C1958">
        <w:tc>
          <w:tcPr>
            <w:tcW w:w="2694" w:type="dxa"/>
          </w:tcPr>
          <w:p w14:paraId="27C66124" w14:textId="3D3FE860"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Etablissement</w:t>
            </w:r>
          </w:p>
        </w:tc>
        <w:tc>
          <w:tcPr>
            <w:tcW w:w="2518" w:type="dxa"/>
          </w:tcPr>
          <w:p w14:paraId="00895CD3" w14:textId="77777777" w:rsidR="000C1958" w:rsidRDefault="000C1958" w:rsidP="00420AD1">
            <w:pPr>
              <w:spacing w:line="276" w:lineRule="auto"/>
              <w:jc w:val="center"/>
              <w:rPr>
                <w:rFonts w:ascii="Century Gothic" w:hAnsi="Century Gothic" w:cs="Arial"/>
                <w:sz w:val="19"/>
                <w:szCs w:val="19"/>
              </w:rPr>
            </w:pPr>
          </w:p>
        </w:tc>
        <w:tc>
          <w:tcPr>
            <w:tcW w:w="2018" w:type="dxa"/>
          </w:tcPr>
          <w:p w14:paraId="30BACDB7" w14:textId="77777777" w:rsidR="000C1958" w:rsidRDefault="000C1958" w:rsidP="00420AD1">
            <w:pPr>
              <w:spacing w:line="276" w:lineRule="auto"/>
              <w:jc w:val="center"/>
              <w:rPr>
                <w:rFonts w:ascii="Century Gothic" w:hAnsi="Century Gothic" w:cs="Arial"/>
                <w:sz w:val="19"/>
                <w:szCs w:val="19"/>
              </w:rPr>
            </w:pPr>
          </w:p>
        </w:tc>
        <w:tc>
          <w:tcPr>
            <w:tcW w:w="3260" w:type="dxa"/>
          </w:tcPr>
          <w:p w14:paraId="0972AEC4" w14:textId="77777777" w:rsidR="000C1958" w:rsidRDefault="000C1958" w:rsidP="00420AD1">
            <w:pPr>
              <w:spacing w:line="276" w:lineRule="auto"/>
              <w:ind w:right="-108"/>
              <w:jc w:val="center"/>
              <w:rPr>
                <w:rFonts w:ascii="Century Gothic" w:hAnsi="Century Gothic" w:cs="Arial"/>
                <w:sz w:val="19"/>
                <w:szCs w:val="19"/>
              </w:rPr>
            </w:pPr>
          </w:p>
        </w:tc>
      </w:tr>
      <w:tr w:rsidR="000C1958" w14:paraId="39541EFF" w14:textId="77777777" w:rsidTr="000C1958">
        <w:tc>
          <w:tcPr>
            <w:tcW w:w="2694" w:type="dxa"/>
          </w:tcPr>
          <w:p w14:paraId="2EE3EC03" w14:textId="3C07F287"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Responsable</w:t>
            </w:r>
          </w:p>
        </w:tc>
        <w:tc>
          <w:tcPr>
            <w:tcW w:w="2518" w:type="dxa"/>
          </w:tcPr>
          <w:p w14:paraId="78E2058E" w14:textId="77777777" w:rsidR="000C1958" w:rsidRDefault="000C1958" w:rsidP="00420AD1">
            <w:pPr>
              <w:spacing w:line="276" w:lineRule="auto"/>
              <w:jc w:val="center"/>
              <w:rPr>
                <w:rFonts w:ascii="Century Gothic" w:hAnsi="Century Gothic" w:cs="Arial"/>
                <w:sz w:val="19"/>
                <w:szCs w:val="19"/>
              </w:rPr>
            </w:pPr>
          </w:p>
        </w:tc>
        <w:tc>
          <w:tcPr>
            <w:tcW w:w="2018" w:type="dxa"/>
          </w:tcPr>
          <w:p w14:paraId="11FC09F5" w14:textId="77777777" w:rsidR="000C1958" w:rsidRDefault="000C1958" w:rsidP="00420AD1">
            <w:pPr>
              <w:spacing w:line="276" w:lineRule="auto"/>
              <w:jc w:val="center"/>
              <w:rPr>
                <w:rFonts w:ascii="Century Gothic" w:hAnsi="Century Gothic" w:cs="Arial"/>
                <w:sz w:val="19"/>
                <w:szCs w:val="19"/>
              </w:rPr>
            </w:pPr>
          </w:p>
        </w:tc>
        <w:tc>
          <w:tcPr>
            <w:tcW w:w="3260" w:type="dxa"/>
          </w:tcPr>
          <w:p w14:paraId="0D16A8BD" w14:textId="77777777" w:rsidR="000C1958" w:rsidRDefault="000C1958" w:rsidP="00420AD1">
            <w:pPr>
              <w:spacing w:line="276" w:lineRule="auto"/>
              <w:ind w:right="-108"/>
              <w:jc w:val="center"/>
              <w:rPr>
                <w:rFonts w:ascii="Century Gothic" w:hAnsi="Century Gothic" w:cs="Arial"/>
                <w:sz w:val="19"/>
                <w:szCs w:val="19"/>
              </w:rPr>
            </w:pPr>
          </w:p>
        </w:tc>
      </w:tr>
      <w:tr w:rsidR="000C1958" w14:paraId="5AC45F63" w14:textId="77777777" w:rsidTr="000C1958">
        <w:tc>
          <w:tcPr>
            <w:tcW w:w="2694" w:type="dxa"/>
          </w:tcPr>
          <w:p w14:paraId="760435D5" w14:textId="54CB8A21" w:rsidR="000C1958" w:rsidRDefault="000C1958" w:rsidP="00980602">
            <w:pPr>
              <w:spacing w:line="276" w:lineRule="auto"/>
              <w:ind w:right="38"/>
              <w:rPr>
                <w:rFonts w:ascii="Century Gothic" w:hAnsi="Century Gothic" w:cs="Arial"/>
                <w:sz w:val="19"/>
                <w:szCs w:val="19"/>
              </w:rPr>
            </w:pPr>
            <w:r>
              <w:rPr>
                <w:rFonts w:ascii="Century Gothic" w:hAnsi="Century Gothic" w:cs="Arial"/>
                <w:sz w:val="19"/>
                <w:szCs w:val="19"/>
              </w:rPr>
              <w:t>Astreinte</w:t>
            </w:r>
          </w:p>
        </w:tc>
        <w:tc>
          <w:tcPr>
            <w:tcW w:w="2518" w:type="dxa"/>
          </w:tcPr>
          <w:p w14:paraId="1A921BF3" w14:textId="77777777" w:rsidR="000C1958" w:rsidRDefault="000C1958" w:rsidP="00420AD1">
            <w:pPr>
              <w:spacing w:line="276" w:lineRule="auto"/>
              <w:jc w:val="center"/>
              <w:rPr>
                <w:rFonts w:ascii="Century Gothic" w:hAnsi="Century Gothic" w:cs="Arial"/>
                <w:sz w:val="19"/>
                <w:szCs w:val="19"/>
              </w:rPr>
            </w:pPr>
          </w:p>
        </w:tc>
        <w:tc>
          <w:tcPr>
            <w:tcW w:w="2018" w:type="dxa"/>
          </w:tcPr>
          <w:p w14:paraId="7246FE95" w14:textId="77777777" w:rsidR="000C1958" w:rsidRDefault="000C1958" w:rsidP="00420AD1">
            <w:pPr>
              <w:spacing w:line="276" w:lineRule="auto"/>
              <w:jc w:val="center"/>
              <w:rPr>
                <w:rFonts w:ascii="Century Gothic" w:hAnsi="Century Gothic" w:cs="Arial"/>
                <w:sz w:val="19"/>
                <w:szCs w:val="19"/>
              </w:rPr>
            </w:pPr>
          </w:p>
        </w:tc>
        <w:tc>
          <w:tcPr>
            <w:tcW w:w="3260" w:type="dxa"/>
          </w:tcPr>
          <w:p w14:paraId="28A19B02" w14:textId="77777777" w:rsidR="000C1958" w:rsidRDefault="000C1958" w:rsidP="00420AD1">
            <w:pPr>
              <w:spacing w:line="276" w:lineRule="auto"/>
              <w:ind w:right="-108"/>
              <w:jc w:val="center"/>
              <w:rPr>
                <w:rFonts w:ascii="Century Gothic" w:hAnsi="Century Gothic" w:cs="Arial"/>
                <w:sz w:val="19"/>
                <w:szCs w:val="19"/>
              </w:rPr>
            </w:pPr>
          </w:p>
        </w:tc>
      </w:tr>
      <w:tr w:rsidR="001F61AD" w:rsidRPr="001F61AD" w14:paraId="5198C2CE" w14:textId="77777777" w:rsidTr="001E2C89">
        <w:tc>
          <w:tcPr>
            <w:tcW w:w="10490" w:type="dxa"/>
            <w:gridSpan w:val="4"/>
          </w:tcPr>
          <w:p w14:paraId="7D94D412" w14:textId="6E47FEC5" w:rsidR="001F61AD" w:rsidRPr="001F61AD" w:rsidRDefault="001F61AD" w:rsidP="00420AD1">
            <w:pPr>
              <w:spacing w:line="276" w:lineRule="auto"/>
              <w:ind w:right="-108"/>
              <w:jc w:val="center"/>
              <w:rPr>
                <w:rFonts w:ascii="Century Gothic" w:hAnsi="Century Gothic" w:cs="Arial"/>
                <w:b/>
                <w:bCs/>
                <w:sz w:val="19"/>
                <w:szCs w:val="19"/>
              </w:rPr>
            </w:pPr>
            <w:r w:rsidRPr="001F61AD">
              <w:rPr>
                <w:rFonts w:ascii="Century Gothic" w:hAnsi="Century Gothic" w:cs="Arial"/>
                <w:b/>
                <w:bCs/>
                <w:sz w:val="19"/>
                <w:szCs w:val="19"/>
              </w:rPr>
              <w:t>Etablissements sensibles</w:t>
            </w:r>
            <w:r>
              <w:rPr>
                <w:rFonts w:ascii="Century Gothic" w:hAnsi="Century Gothic" w:cs="Arial"/>
                <w:b/>
                <w:bCs/>
                <w:sz w:val="19"/>
                <w:szCs w:val="19"/>
              </w:rPr>
              <w:t xml:space="preserve"> desservis</w:t>
            </w:r>
          </w:p>
        </w:tc>
      </w:tr>
      <w:tr w:rsidR="001F61AD" w14:paraId="5323CE1C" w14:textId="77777777" w:rsidTr="000C1958">
        <w:tc>
          <w:tcPr>
            <w:tcW w:w="2694" w:type="dxa"/>
          </w:tcPr>
          <w:p w14:paraId="1557E1C3" w14:textId="2B881ECA" w:rsidR="001F61AD"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Etablissement de santé</w:t>
            </w:r>
          </w:p>
        </w:tc>
        <w:tc>
          <w:tcPr>
            <w:tcW w:w="2518" w:type="dxa"/>
          </w:tcPr>
          <w:p w14:paraId="677CA1E5" w14:textId="77777777" w:rsidR="001F61AD" w:rsidRDefault="001F61AD" w:rsidP="00420AD1">
            <w:pPr>
              <w:spacing w:line="276" w:lineRule="auto"/>
              <w:jc w:val="center"/>
              <w:rPr>
                <w:rFonts w:ascii="Century Gothic" w:hAnsi="Century Gothic" w:cs="Arial"/>
                <w:sz w:val="19"/>
                <w:szCs w:val="19"/>
              </w:rPr>
            </w:pPr>
          </w:p>
        </w:tc>
        <w:tc>
          <w:tcPr>
            <w:tcW w:w="2018" w:type="dxa"/>
          </w:tcPr>
          <w:p w14:paraId="335BC6E7" w14:textId="77777777" w:rsidR="001F61AD" w:rsidRDefault="001F61AD" w:rsidP="00420AD1">
            <w:pPr>
              <w:spacing w:line="276" w:lineRule="auto"/>
              <w:jc w:val="center"/>
              <w:rPr>
                <w:rFonts w:ascii="Century Gothic" w:hAnsi="Century Gothic" w:cs="Arial"/>
                <w:sz w:val="19"/>
                <w:szCs w:val="19"/>
              </w:rPr>
            </w:pPr>
          </w:p>
        </w:tc>
        <w:tc>
          <w:tcPr>
            <w:tcW w:w="3260" w:type="dxa"/>
          </w:tcPr>
          <w:p w14:paraId="62EA574B" w14:textId="77777777" w:rsidR="001F61AD" w:rsidRDefault="001F61AD" w:rsidP="00420AD1">
            <w:pPr>
              <w:spacing w:line="276" w:lineRule="auto"/>
              <w:ind w:right="-108"/>
              <w:jc w:val="center"/>
              <w:rPr>
                <w:rFonts w:ascii="Century Gothic" w:hAnsi="Century Gothic" w:cs="Arial"/>
                <w:sz w:val="19"/>
                <w:szCs w:val="19"/>
              </w:rPr>
            </w:pPr>
          </w:p>
        </w:tc>
      </w:tr>
      <w:tr w:rsidR="001F61AD" w14:paraId="137EA2E3" w14:textId="77777777" w:rsidTr="000C1958">
        <w:tc>
          <w:tcPr>
            <w:tcW w:w="2694" w:type="dxa"/>
          </w:tcPr>
          <w:p w14:paraId="5225A832" w14:textId="7BFF1244" w:rsidR="001F61AD"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Etablissement accueillant des personnes âgées</w:t>
            </w:r>
            <w:r w:rsidR="00C47A4F">
              <w:rPr>
                <w:rFonts w:ascii="Century Gothic" w:hAnsi="Century Gothic" w:cs="Arial"/>
                <w:sz w:val="19"/>
                <w:szCs w:val="19"/>
              </w:rPr>
              <w:t xml:space="preserve"> ou handicapées</w:t>
            </w:r>
          </w:p>
        </w:tc>
        <w:tc>
          <w:tcPr>
            <w:tcW w:w="2518" w:type="dxa"/>
          </w:tcPr>
          <w:p w14:paraId="09B27762" w14:textId="35C3561A" w:rsidR="001F61AD" w:rsidRDefault="001F61AD" w:rsidP="00420AD1">
            <w:pPr>
              <w:spacing w:line="276" w:lineRule="auto"/>
              <w:jc w:val="center"/>
              <w:rPr>
                <w:rFonts w:ascii="Century Gothic" w:hAnsi="Century Gothic" w:cs="Arial"/>
                <w:sz w:val="19"/>
                <w:szCs w:val="19"/>
              </w:rPr>
            </w:pPr>
          </w:p>
        </w:tc>
        <w:tc>
          <w:tcPr>
            <w:tcW w:w="2018" w:type="dxa"/>
          </w:tcPr>
          <w:p w14:paraId="1E9AAFB0" w14:textId="77777777" w:rsidR="001F61AD" w:rsidRDefault="001F61AD" w:rsidP="00420AD1">
            <w:pPr>
              <w:spacing w:line="276" w:lineRule="auto"/>
              <w:jc w:val="center"/>
              <w:rPr>
                <w:rFonts w:ascii="Century Gothic" w:hAnsi="Century Gothic" w:cs="Arial"/>
                <w:sz w:val="19"/>
                <w:szCs w:val="19"/>
              </w:rPr>
            </w:pPr>
          </w:p>
        </w:tc>
        <w:tc>
          <w:tcPr>
            <w:tcW w:w="3260" w:type="dxa"/>
          </w:tcPr>
          <w:p w14:paraId="2F52B88C" w14:textId="77777777" w:rsidR="001F61AD" w:rsidRDefault="001F61AD" w:rsidP="00420AD1">
            <w:pPr>
              <w:spacing w:line="276" w:lineRule="auto"/>
              <w:ind w:right="-108"/>
              <w:jc w:val="center"/>
              <w:rPr>
                <w:rFonts w:ascii="Century Gothic" w:hAnsi="Century Gothic" w:cs="Arial"/>
                <w:sz w:val="19"/>
                <w:szCs w:val="19"/>
              </w:rPr>
            </w:pPr>
          </w:p>
        </w:tc>
      </w:tr>
      <w:tr w:rsidR="001F61AD" w14:paraId="252BE1BD" w14:textId="77777777" w:rsidTr="000C1958">
        <w:tc>
          <w:tcPr>
            <w:tcW w:w="2694" w:type="dxa"/>
          </w:tcPr>
          <w:p w14:paraId="5CB5AC5F" w14:textId="597D80D7" w:rsidR="001F61AD"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Etablissement accueillant des jeunes enfants</w:t>
            </w:r>
          </w:p>
        </w:tc>
        <w:tc>
          <w:tcPr>
            <w:tcW w:w="2518" w:type="dxa"/>
          </w:tcPr>
          <w:p w14:paraId="40A2A203" w14:textId="77777777" w:rsidR="001F61AD" w:rsidRDefault="001F61AD" w:rsidP="00420AD1">
            <w:pPr>
              <w:spacing w:line="276" w:lineRule="auto"/>
              <w:jc w:val="center"/>
              <w:rPr>
                <w:rFonts w:ascii="Century Gothic" w:hAnsi="Century Gothic" w:cs="Arial"/>
                <w:sz w:val="19"/>
                <w:szCs w:val="19"/>
              </w:rPr>
            </w:pPr>
          </w:p>
        </w:tc>
        <w:tc>
          <w:tcPr>
            <w:tcW w:w="2018" w:type="dxa"/>
          </w:tcPr>
          <w:p w14:paraId="3A2E1D57" w14:textId="77777777" w:rsidR="001F61AD" w:rsidRDefault="001F61AD" w:rsidP="00420AD1">
            <w:pPr>
              <w:spacing w:line="276" w:lineRule="auto"/>
              <w:jc w:val="center"/>
              <w:rPr>
                <w:rFonts w:ascii="Century Gothic" w:hAnsi="Century Gothic" w:cs="Arial"/>
                <w:sz w:val="19"/>
                <w:szCs w:val="19"/>
              </w:rPr>
            </w:pPr>
          </w:p>
        </w:tc>
        <w:tc>
          <w:tcPr>
            <w:tcW w:w="3260" w:type="dxa"/>
          </w:tcPr>
          <w:p w14:paraId="16285AB0" w14:textId="77777777" w:rsidR="001F61AD" w:rsidRDefault="001F61AD" w:rsidP="00420AD1">
            <w:pPr>
              <w:spacing w:line="276" w:lineRule="auto"/>
              <w:ind w:right="-108"/>
              <w:jc w:val="center"/>
              <w:rPr>
                <w:rFonts w:ascii="Century Gothic" w:hAnsi="Century Gothic" w:cs="Arial"/>
                <w:sz w:val="19"/>
                <w:szCs w:val="19"/>
              </w:rPr>
            </w:pPr>
          </w:p>
        </w:tc>
      </w:tr>
      <w:tr w:rsidR="001F61AD" w14:paraId="336C5B54" w14:textId="77777777" w:rsidTr="000C1958">
        <w:tc>
          <w:tcPr>
            <w:tcW w:w="2694" w:type="dxa"/>
          </w:tcPr>
          <w:p w14:paraId="75F843A7" w14:textId="1854D417" w:rsidR="001F61AD" w:rsidRDefault="001F61AD" w:rsidP="00980602">
            <w:pPr>
              <w:spacing w:line="276" w:lineRule="auto"/>
              <w:ind w:right="38"/>
              <w:rPr>
                <w:rFonts w:ascii="Century Gothic" w:hAnsi="Century Gothic" w:cs="Arial"/>
                <w:sz w:val="19"/>
                <w:szCs w:val="19"/>
              </w:rPr>
            </w:pPr>
            <w:r>
              <w:rPr>
                <w:rFonts w:ascii="Century Gothic" w:hAnsi="Century Gothic" w:cs="Arial"/>
                <w:sz w:val="19"/>
                <w:szCs w:val="19"/>
              </w:rPr>
              <w:t>Laboratoire</w:t>
            </w:r>
          </w:p>
        </w:tc>
        <w:tc>
          <w:tcPr>
            <w:tcW w:w="2518" w:type="dxa"/>
          </w:tcPr>
          <w:p w14:paraId="5048552E" w14:textId="77777777" w:rsidR="001F61AD" w:rsidRDefault="001F61AD" w:rsidP="00420AD1">
            <w:pPr>
              <w:spacing w:line="276" w:lineRule="auto"/>
              <w:jc w:val="center"/>
              <w:rPr>
                <w:rFonts w:ascii="Century Gothic" w:hAnsi="Century Gothic" w:cs="Arial"/>
                <w:sz w:val="19"/>
                <w:szCs w:val="19"/>
              </w:rPr>
            </w:pPr>
          </w:p>
        </w:tc>
        <w:tc>
          <w:tcPr>
            <w:tcW w:w="2018" w:type="dxa"/>
          </w:tcPr>
          <w:p w14:paraId="01F894C4" w14:textId="77777777" w:rsidR="001F61AD" w:rsidRDefault="001F61AD" w:rsidP="00420AD1">
            <w:pPr>
              <w:spacing w:line="276" w:lineRule="auto"/>
              <w:jc w:val="center"/>
              <w:rPr>
                <w:rFonts w:ascii="Century Gothic" w:hAnsi="Century Gothic" w:cs="Arial"/>
                <w:sz w:val="19"/>
                <w:szCs w:val="19"/>
              </w:rPr>
            </w:pPr>
          </w:p>
        </w:tc>
        <w:tc>
          <w:tcPr>
            <w:tcW w:w="3260" w:type="dxa"/>
          </w:tcPr>
          <w:p w14:paraId="386FC885" w14:textId="77777777" w:rsidR="001F61AD" w:rsidRDefault="001F61AD" w:rsidP="00420AD1">
            <w:pPr>
              <w:spacing w:line="276" w:lineRule="auto"/>
              <w:ind w:right="-108"/>
              <w:jc w:val="center"/>
              <w:rPr>
                <w:rFonts w:ascii="Century Gothic" w:hAnsi="Century Gothic" w:cs="Arial"/>
                <w:sz w:val="19"/>
                <w:szCs w:val="19"/>
              </w:rPr>
            </w:pPr>
          </w:p>
        </w:tc>
      </w:tr>
      <w:tr w:rsidR="001F61AD" w14:paraId="0BEE7E06" w14:textId="77777777" w:rsidTr="000C1958">
        <w:tc>
          <w:tcPr>
            <w:tcW w:w="2694" w:type="dxa"/>
          </w:tcPr>
          <w:p w14:paraId="12ABBDC6" w14:textId="5903489F" w:rsidR="00980602" w:rsidRDefault="00980602" w:rsidP="00980602">
            <w:pPr>
              <w:spacing w:line="276" w:lineRule="auto"/>
              <w:ind w:right="38"/>
              <w:rPr>
                <w:rFonts w:ascii="Century Gothic" w:hAnsi="Century Gothic" w:cs="Arial"/>
                <w:sz w:val="19"/>
                <w:szCs w:val="19"/>
              </w:rPr>
            </w:pPr>
            <w:r>
              <w:rPr>
                <w:rFonts w:ascii="Century Gothic" w:hAnsi="Century Gothic" w:cs="Arial"/>
                <w:sz w:val="19"/>
                <w:szCs w:val="19"/>
              </w:rPr>
              <w:t>Restaurant</w:t>
            </w:r>
            <w:r w:rsidR="00CE4171">
              <w:rPr>
                <w:rFonts w:ascii="Century Gothic" w:hAnsi="Century Gothic" w:cs="Arial"/>
                <w:sz w:val="19"/>
                <w:szCs w:val="19"/>
              </w:rPr>
              <w:t>, boulangerie, traiteur, etc.</w:t>
            </w:r>
          </w:p>
        </w:tc>
        <w:tc>
          <w:tcPr>
            <w:tcW w:w="2518" w:type="dxa"/>
          </w:tcPr>
          <w:p w14:paraId="619C2327" w14:textId="77777777" w:rsidR="001F61AD" w:rsidRDefault="001F61AD" w:rsidP="00420AD1">
            <w:pPr>
              <w:spacing w:line="276" w:lineRule="auto"/>
              <w:jc w:val="center"/>
              <w:rPr>
                <w:rFonts w:ascii="Century Gothic" w:hAnsi="Century Gothic" w:cs="Arial"/>
                <w:sz w:val="19"/>
                <w:szCs w:val="19"/>
              </w:rPr>
            </w:pPr>
          </w:p>
        </w:tc>
        <w:tc>
          <w:tcPr>
            <w:tcW w:w="2018" w:type="dxa"/>
          </w:tcPr>
          <w:p w14:paraId="3DFD8149" w14:textId="77777777" w:rsidR="001F61AD" w:rsidRDefault="001F61AD" w:rsidP="00420AD1">
            <w:pPr>
              <w:spacing w:line="276" w:lineRule="auto"/>
              <w:jc w:val="center"/>
              <w:rPr>
                <w:rFonts w:ascii="Century Gothic" w:hAnsi="Century Gothic" w:cs="Arial"/>
                <w:sz w:val="19"/>
                <w:szCs w:val="19"/>
              </w:rPr>
            </w:pPr>
          </w:p>
        </w:tc>
        <w:tc>
          <w:tcPr>
            <w:tcW w:w="3260" w:type="dxa"/>
          </w:tcPr>
          <w:p w14:paraId="4155997F" w14:textId="77777777" w:rsidR="001F61AD" w:rsidRDefault="001F61AD" w:rsidP="00420AD1">
            <w:pPr>
              <w:spacing w:line="276" w:lineRule="auto"/>
              <w:ind w:right="-108"/>
              <w:jc w:val="center"/>
              <w:rPr>
                <w:rFonts w:ascii="Century Gothic" w:hAnsi="Century Gothic" w:cs="Arial"/>
                <w:sz w:val="19"/>
                <w:szCs w:val="19"/>
              </w:rPr>
            </w:pPr>
          </w:p>
        </w:tc>
      </w:tr>
      <w:tr w:rsidR="001F61AD" w14:paraId="5F644149" w14:textId="77777777" w:rsidTr="000C1958">
        <w:tc>
          <w:tcPr>
            <w:tcW w:w="2694" w:type="dxa"/>
          </w:tcPr>
          <w:p w14:paraId="6C4D7C16" w14:textId="1633EB93" w:rsidR="001F61AD" w:rsidRDefault="00980602" w:rsidP="00980602">
            <w:pPr>
              <w:spacing w:line="276" w:lineRule="auto"/>
              <w:ind w:right="38"/>
              <w:rPr>
                <w:rFonts w:ascii="Century Gothic" w:hAnsi="Century Gothic" w:cs="Arial"/>
                <w:sz w:val="19"/>
                <w:szCs w:val="19"/>
              </w:rPr>
            </w:pPr>
            <w:r>
              <w:rPr>
                <w:rFonts w:ascii="Century Gothic" w:hAnsi="Century Gothic" w:cs="Arial"/>
                <w:sz w:val="19"/>
                <w:szCs w:val="19"/>
              </w:rPr>
              <w:t>Etablissement scolaire</w:t>
            </w:r>
          </w:p>
        </w:tc>
        <w:tc>
          <w:tcPr>
            <w:tcW w:w="2518" w:type="dxa"/>
          </w:tcPr>
          <w:p w14:paraId="739E3BB8" w14:textId="77777777" w:rsidR="001F61AD" w:rsidRDefault="001F61AD" w:rsidP="00420AD1">
            <w:pPr>
              <w:spacing w:line="276" w:lineRule="auto"/>
              <w:jc w:val="center"/>
              <w:rPr>
                <w:rFonts w:ascii="Century Gothic" w:hAnsi="Century Gothic" w:cs="Arial"/>
                <w:sz w:val="19"/>
                <w:szCs w:val="19"/>
              </w:rPr>
            </w:pPr>
          </w:p>
        </w:tc>
        <w:tc>
          <w:tcPr>
            <w:tcW w:w="2018" w:type="dxa"/>
          </w:tcPr>
          <w:p w14:paraId="1865F90F" w14:textId="77777777" w:rsidR="001F61AD" w:rsidRDefault="001F61AD" w:rsidP="00420AD1">
            <w:pPr>
              <w:spacing w:line="276" w:lineRule="auto"/>
              <w:jc w:val="center"/>
              <w:rPr>
                <w:rFonts w:ascii="Century Gothic" w:hAnsi="Century Gothic" w:cs="Arial"/>
                <w:sz w:val="19"/>
                <w:szCs w:val="19"/>
              </w:rPr>
            </w:pPr>
          </w:p>
        </w:tc>
        <w:tc>
          <w:tcPr>
            <w:tcW w:w="3260" w:type="dxa"/>
          </w:tcPr>
          <w:p w14:paraId="1B1067A1" w14:textId="77777777" w:rsidR="001F61AD" w:rsidRDefault="001F61AD" w:rsidP="00420AD1">
            <w:pPr>
              <w:spacing w:line="276" w:lineRule="auto"/>
              <w:ind w:right="-108"/>
              <w:jc w:val="center"/>
              <w:rPr>
                <w:rFonts w:ascii="Century Gothic" w:hAnsi="Century Gothic" w:cs="Arial"/>
                <w:sz w:val="19"/>
                <w:szCs w:val="19"/>
              </w:rPr>
            </w:pPr>
          </w:p>
        </w:tc>
      </w:tr>
      <w:tr w:rsidR="00980602" w14:paraId="34CD24A9" w14:textId="77777777" w:rsidTr="000C1958">
        <w:tc>
          <w:tcPr>
            <w:tcW w:w="2694" w:type="dxa"/>
          </w:tcPr>
          <w:p w14:paraId="55917649" w14:textId="28DE8970" w:rsidR="00980602" w:rsidRDefault="00980602" w:rsidP="00980602">
            <w:pPr>
              <w:spacing w:line="276" w:lineRule="auto"/>
              <w:ind w:right="38"/>
              <w:rPr>
                <w:rFonts w:ascii="Century Gothic" w:hAnsi="Century Gothic" w:cs="Arial"/>
                <w:sz w:val="19"/>
                <w:szCs w:val="19"/>
              </w:rPr>
            </w:pPr>
            <w:r>
              <w:rPr>
                <w:rFonts w:ascii="Century Gothic" w:hAnsi="Century Gothic" w:cs="Arial"/>
                <w:sz w:val="19"/>
                <w:szCs w:val="19"/>
              </w:rPr>
              <w:t>Autre</w:t>
            </w:r>
            <w:r w:rsidR="00E5555A">
              <w:rPr>
                <w:rFonts w:ascii="Century Gothic" w:hAnsi="Century Gothic" w:cs="Arial"/>
                <w:sz w:val="19"/>
                <w:szCs w:val="19"/>
              </w:rPr>
              <w:t>s</w:t>
            </w:r>
          </w:p>
        </w:tc>
        <w:tc>
          <w:tcPr>
            <w:tcW w:w="2518" w:type="dxa"/>
          </w:tcPr>
          <w:p w14:paraId="4873BFBC" w14:textId="77777777" w:rsidR="00980602" w:rsidRDefault="00980602" w:rsidP="00420AD1">
            <w:pPr>
              <w:spacing w:line="276" w:lineRule="auto"/>
              <w:jc w:val="center"/>
              <w:rPr>
                <w:rFonts w:ascii="Century Gothic" w:hAnsi="Century Gothic" w:cs="Arial"/>
                <w:sz w:val="19"/>
                <w:szCs w:val="19"/>
              </w:rPr>
            </w:pPr>
          </w:p>
        </w:tc>
        <w:tc>
          <w:tcPr>
            <w:tcW w:w="2018" w:type="dxa"/>
          </w:tcPr>
          <w:p w14:paraId="1B8F7ABF" w14:textId="77777777" w:rsidR="00980602" w:rsidRDefault="00980602" w:rsidP="00420AD1">
            <w:pPr>
              <w:spacing w:line="276" w:lineRule="auto"/>
              <w:jc w:val="center"/>
              <w:rPr>
                <w:rFonts w:ascii="Century Gothic" w:hAnsi="Century Gothic" w:cs="Arial"/>
                <w:sz w:val="19"/>
                <w:szCs w:val="19"/>
              </w:rPr>
            </w:pPr>
          </w:p>
        </w:tc>
        <w:tc>
          <w:tcPr>
            <w:tcW w:w="3260" w:type="dxa"/>
          </w:tcPr>
          <w:p w14:paraId="6A64B6FE" w14:textId="77777777" w:rsidR="00980602" w:rsidRDefault="00980602" w:rsidP="00420AD1">
            <w:pPr>
              <w:spacing w:line="276" w:lineRule="auto"/>
              <w:ind w:right="-108"/>
              <w:jc w:val="center"/>
              <w:rPr>
                <w:rFonts w:ascii="Century Gothic" w:hAnsi="Century Gothic" w:cs="Arial"/>
                <w:sz w:val="19"/>
                <w:szCs w:val="19"/>
              </w:rPr>
            </w:pPr>
          </w:p>
        </w:tc>
      </w:tr>
      <w:tr w:rsidR="00980602" w14:paraId="495881C8" w14:textId="77777777" w:rsidTr="001E2C89">
        <w:tc>
          <w:tcPr>
            <w:tcW w:w="10490" w:type="dxa"/>
            <w:gridSpan w:val="4"/>
          </w:tcPr>
          <w:p w14:paraId="375169E7" w14:textId="716A7508" w:rsidR="00980602" w:rsidRPr="00980602" w:rsidRDefault="00980602" w:rsidP="00420AD1">
            <w:pPr>
              <w:spacing w:line="276" w:lineRule="auto"/>
              <w:ind w:right="-108"/>
              <w:jc w:val="center"/>
              <w:rPr>
                <w:rFonts w:ascii="Century Gothic" w:hAnsi="Century Gothic" w:cs="Arial"/>
                <w:b/>
                <w:bCs/>
                <w:sz w:val="19"/>
                <w:szCs w:val="19"/>
              </w:rPr>
            </w:pPr>
            <w:r w:rsidRPr="00980602">
              <w:rPr>
                <w:rFonts w:ascii="Century Gothic" w:hAnsi="Century Gothic" w:cs="Arial"/>
                <w:b/>
                <w:bCs/>
                <w:sz w:val="19"/>
                <w:szCs w:val="19"/>
              </w:rPr>
              <w:t>Soutien logistique</w:t>
            </w:r>
          </w:p>
        </w:tc>
      </w:tr>
      <w:tr w:rsidR="00980602" w14:paraId="16A1EE05" w14:textId="77777777" w:rsidTr="000C1958">
        <w:tc>
          <w:tcPr>
            <w:tcW w:w="2694" w:type="dxa"/>
          </w:tcPr>
          <w:p w14:paraId="553C0B54" w14:textId="504DE0CF" w:rsidR="00980602" w:rsidRDefault="00980602" w:rsidP="00980602">
            <w:pPr>
              <w:spacing w:line="276" w:lineRule="auto"/>
              <w:ind w:right="38"/>
              <w:rPr>
                <w:rFonts w:ascii="Century Gothic" w:hAnsi="Century Gothic" w:cs="Arial"/>
                <w:sz w:val="19"/>
                <w:szCs w:val="19"/>
              </w:rPr>
            </w:pPr>
            <w:r>
              <w:rPr>
                <w:rFonts w:ascii="Century Gothic" w:hAnsi="Century Gothic" w:cs="Arial"/>
                <w:sz w:val="19"/>
                <w:szCs w:val="19"/>
              </w:rPr>
              <w:t>Loueur de matériel</w:t>
            </w:r>
          </w:p>
        </w:tc>
        <w:tc>
          <w:tcPr>
            <w:tcW w:w="2518" w:type="dxa"/>
          </w:tcPr>
          <w:p w14:paraId="7B8B6E87" w14:textId="77777777" w:rsidR="00980602" w:rsidRDefault="00980602" w:rsidP="00420AD1">
            <w:pPr>
              <w:spacing w:line="276" w:lineRule="auto"/>
              <w:jc w:val="center"/>
              <w:rPr>
                <w:rFonts w:ascii="Century Gothic" w:hAnsi="Century Gothic" w:cs="Arial"/>
                <w:sz w:val="19"/>
                <w:szCs w:val="19"/>
              </w:rPr>
            </w:pPr>
          </w:p>
        </w:tc>
        <w:tc>
          <w:tcPr>
            <w:tcW w:w="2018" w:type="dxa"/>
          </w:tcPr>
          <w:p w14:paraId="2F1C2928" w14:textId="77777777" w:rsidR="00980602" w:rsidRDefault="00980602" w:rsidP="00420AD1">
            <w:pPr>
              <w:spacing w:line="276" w:lineRule="auto"/>
              <w:jc w:val="center"/>
              <w:rPr>
                <w:rFonts w:ascii="Century Gothic" w:hAnsi="Century Gothic" w:cs="Arial"/>
                <w:sz w:val="19"/>
                <w:szCs w:val="19"/>
              </w:rPr>
            </w:pPr>
          </w:p>
        </w:tc>
        <w:tc>
          <w:tcPr>
            <w:tcW w:w="3260" w:type="dxa"/>
          </w:tcPr>
          <w:p w14:paraId="66639D99" w14:textId="77777777" w:rsidR="00980602" w:rsidRDefault="00980602" w:rsidP="00420AD1">
            <w:pPr>
              <w:spacing w:line="276" w:lineRule="auto"/>
              <w:ind w:right="-108"/>
              <w:jc w:val="center"/>
              <w:rPr>
                <w:rFonts w:ascii="Century Gothic" w:hAnsi="Century Gothic" w:cs="Arial"/>
                <w:sz w:val="19"/>
                <w:szCs w:val="19"/>
              </w:rPr>
            </w:pPr>
          </w:p>
        </w:tc>
      </w:tr>
      <w:tr w:rsidR="00980602" w14:paraId="2493B7B7" w14:textId="77777777" w:rsidTr="000C1958">
        <w:tc>
          <w:tcPr>
            <w:tcW w:w="2694" w:type="dxa"/>
          </w:tcPr>
          <w:p w14:paraId="74442B96" w14:textId="2327AA8F" w:rsidR="00980602" w:rsidRDefault="00980602" w:rsidP="00980602">
            <w:pPr>
              <w:spacing w:line="276" w:lineRule="auto"/>
              <w:ind w:right="38"/>
              <w:rPr>
                <w:rFonts w:ascii="Century Gothic" w:hAnsi="Century Gothic" w:cs="Arial"/>
                <w:sz w:val="19"/>
                <w:szCs w:val="19"/>
              </w:rPr>
            </w:pPr>
            <w:r>
              <w:rPr>
                <w:rFonts w:ascii="Century Gothic" w:hAnsi="Century Gothic" w:cs="Arial"/>
                <w:sz w:val="19"/>
                <w:szCs w:val="19"/>
              </w:rPr>
              <w:t>Fournisseur de groupe électrogène</w:t>
            </w:r>
          </w:p>
        </w:tc>
        <w:tc>
          <w:tcPr>
            <w:tcW w:w="2518" w:type="dxa"/>
          </w:tcPr>
          <w:p w14:paraId="76491C9D" w14:textId="77777777" w:rsidR="00980602" w:rsidRDefault="00980602" w:rsidP="00420AD1">
            <w:pPr>
              <w:spacing w:line="276" w:lineRule="auto"/>
              <w:jc w:val="center"/>
              <w:rPr>
                <w:rFonts w:ascii="Century Gothic" w:hAnsi="Century Gothic" w:cs="Arial"/>
                <w:sz w:val="19"/>
                <w:szCs w:val="19"/>
              </w:rPr>
            </w:pPr>
          </w:p>
        </w:tc>
        <w:tc>
          <w:tcPr>
            <w:tcW w:w="2018" w:type="dxa"/>
          </w:tcPr>
          <w:p w14:paraId="6DDBAE71" w14:textId="77777777" w:rsidR="00980602" w:rsidRDefault="00980602" w:rsidP="00420AD1">
            <w:pPr>
              <w:spacing w:line="276" w:lineRule="auto"/>
              <w:jc w:val="center"/>
              <w:rPr>
                <w:rFonts w:ascii="Century Gothic" w:hAnsi="Century Gothic" w:cs="Arial"/>
                <w:sz w:val="19"/>
                <w:szCs w:val="19"/>
              </w:rPr>
            </w:pPr>
          </w:p>
        </w:tc>
        <w:tc>
          <w:tcPr>
            <w:tcW w:w="3260" w:type="dxa"/>
          </w:tcPr>
          <w:p w14:paraId="1FC00530" w14:textId="77777777" w:rsidR="00980602" w:rsidRDefault="00980602" w:rsidP="00420AD1">
            <w:pPr>
              <w:spacing w:line="276" w:lineRule="auto"/>
              <w:ind w:right="-108"/>
              <w:jc w:val="center"/>
              <w:rPr>
                <w:rFonts w:ascii="Century Gothic" w:hAnsi="Century Gothic" w:cs="Arial"/>
                <w:sz w:val="19"/>
                <w:szCs w:val="19"/>
              </w:rPr>
            </w:pPr>
          </w:p>
        </w:tc>
      </w:tr>
      <w:tr w:rsidR="00980602" w14:paraId="322625B4" w14:textId="77777777" w:rsidTr="000C1958">
        <w:tc>
          <w:tcPr>
            <w:tcW w:w="2694" w:type="dxa"/>
          </w:tcPr>
          <w:p w14:paraId="6EC60E9E" w14:textId="61E59B04" w:rsidR="00980602" w:rsidRDefault="00E5555A" w:rsidP="00BF13F5">
            <w:pPr>
              <w:spacing w:line="276" w:lineRule="auto"/>
              <w:ind w:right="-432"/>
              <w:jc w:val="both"/>
              <w:rPr>
                <w:rFonts w:ascii="Century Gothic" w:hAnsi="Century Gothic" w:cs="Arial"/>
                <w:sz w:val="19"/>
                <w:szCs w:val="19"/>
              </w:rPr>
            </w:pPr>
            <w:r>
              <w:rPr>
                <w:rFonts w:ascii="Century Gothic" w:hAnsi="Century Gothic" w:cs="Arial"/>
                <w:sz w:val="19"/>
                <w:szCs w:val="19"/>
              </w:rPr>
              <w:t>Fournisseur d’eau potable</w:t>
            </w:r>
          </w:p>
        </w:tc>
        <w:tc>
          <w:tcPr>
            <w:tcW w:w="2518" w:type="dxa"/>
          </w:tcPr>
          <w:p w14:paraId="3F2BC0AE" w14:textId="77777777" w:rsidR="00980602" w:rsidRDefault="00980602" w:rsidP="00420AD1">
            <w:pPr>
              <w:spacing w:line="276" w:lineRule="auto"/>
              <w:jc w:val="center"/>
              <w:rPr>
                <w:rFonts w:ascii="Century Gothic" w:hAnsi="Century Gothic" w:cs="Arial"/>
                <w:sz w:val="19"/>
                <w:szCs w:val="19"/>
              </w:rPr>
            </w:pPr>
          </w:p>
        </w:tc>
        <w:tc>
          <w:tcPr>
            <w:tcW w:w="2018" w:type="dxa"/>
          </w:tcPr>
          <w:p w14:paraId="0C8BA1AA" w14:textId="77777777" w:rsidR="00980602" w:rsidRDefault="00980602" w:rsidP="00420AD1">
            <w:pPr>
              <w:spacing w:line="276" w:lineRule="auto"/>
              <w:jc w:val="center"/>
              <w:rPr>
                <w:rFonts w:ascii="Century Gothic" w:hAnsi="Century Gothic" w:cs="Arial"/>
                <w:sz w:val="19"/>
                <w:szCs w:val="19"/>
              </w:rPr>
            </w:pPr>
          </w:p>
        </w:tc>
        <w:tc>
          <w:tcPr>
            <w:tcW w:w="3260" w:type="dxa"/>
          </w:tcPr>
          <w:p w14:paraId="63C5B10D" w14:textId="77777777" w:rsidR="00980602" w:rsidRDefault="00980602" w:rsidP="00420AD1">
            <w:pPr>
              <w:spacing w:line="276" w:lineRule="auto"/>
              <w:ind w:right="-108"/>
              <w:jc w:val="center"/>
              <w:rPr>
                <w:rFonts w:ascii="Century Gothic" w:hAnsi="Century Gothic" w:cs="Arial"/>
                <w:sz w:val="19"/>
                <w:szCs w:val="19"/>
              </w:rPr>
            </w:pPr>
          </w:p>
        </w:tc>
      </w:tr>
      <w:tr w:rsidR="00E5555A" w14:paraId="33C562BC" w14:textId="77777777" w:rsidTr="000C1958">
        <w:tc>
          <w:tcPr>
            <w:tcW w:w="2694" w:type="dxa"/>
          </w:tcPr>
          <w:p w14:paraId="2AB89DD9" w14:textId="480B9DF0" w:rsidR="00E5555A" w:rsidRDefault="00E5555A" w:rsidP="00BF13F5">
            <w:pPr>
              <w:spacing w:line="276" w:lineRule="auto"/>
              <w:ind w:right="-432"/>
              <w:jc w:val="both"/>
              <w:rPr>
                <w:rFonts w:ascii="Century Gothic" w:hAnsi="Century Gothic" w:cs="Arial"/>
                <w:sz w:val="19"/>
                <w:szCs w:val="19"/>
              </w:rPr>
            </w:pPr>
            <w:r>
              <w:rPr>
                <w:rFonts w:ascii="Century Gothic" w:hAnsi="Century Gothic" w:cs="Arial"/>
                <w:sz w:val="19"/>
                <w:szCs w:val="19"/>
              </w:rPr>
              <w:t>Autres</w:t>
            </w:r>
            <w:r w:rsidR="00AB46AC">
              <w:rPr>
                <w:rFonts w:ascii="Century Gothic" w:hAnsi="Century Gothic" w:cs="Arial"/>
                <w:sz w:val="19"/>
                <w:szCs w:val="19"/>
              </w:rPr>
              <w:t xml:space="preserve"> (entreprises, etc.)</w:t>
            </w:r>
          </w:p>
        </w:tc>
        <w:tc>
          <w:tcPr>
            <w:tcW w:w="2518" w:type="dxa"/>
          </w:tcPr>
          <w:p w14:paraId="078C5C23" w14:textId="77777777" w:rsidR="00E5555A" w:rsidRDefault="00E5555A" w:rsidP="00420AD1">
            <w:pPr>
              <w:spacing w:line="276" w:lineRule="auto"/>
              <w:jc w:val="center"/>
              <w:rPr>
                <w:rFonts w:ascii="Century Gothic" w:hAnsi="Century Gothic" w:cs="Arial"/>
                <w:sz w:val="19"/>
                <w:szCs w:val="19"/>
              </w:rPr>
            </w:pPr>
          </w:p>
        </w:tc>
        <w:tc>
          <w:tcPr>
            <w:tcW w:w="2018" w:type="dxa"/>
          </w:tcPr>
          <w:p w14:paraId="2EB75713" w14:textId="77777777" w:rsidR="00E5555A" w:rsidRDefault="00E5555A" w:rsidP="00420AD1">
            <w:pPr>
              <w:spacing w:line="276" w:lineRule="auto"/>
              <w:jc w:val="center"/>
              <w:rPr>
                <w:rFonts w:ascii="Century Gothic" w:hAnsi="Century Gothic" w:cs="Arial"/>
                <w:sz w:val="19"/>
                <w:szCs w:val="19"/>
              </w:rPr>
            </w:pPr>
          </w:p>
        </w:tc>
        <w:tc>
          <w:tcPr>
            <w:tcW w:w="3260" w:type="dxa"/>
          </w:tcPr>
          <w:p w14:paraId="4A943BC2" w14:textId="77777777" w:rsidR="00E5555A" w:rsidRDefault="00E5555A" w:rsidP="00420AD1">
            <w:pPr>
              <w:spacing w:line="276" w:lineRule="auto"/>
              <w:ind w:right="-108"/>
              <w:jc w:val="center"/>
              <w:rPr>
                <w:rFonts w:ascii="Century Gothic" w:hAnsi="Century Gothic" w:cs="Arial"/>
                <w:sz w:val="19"/>
                <w:szCs w:val="19"/>
              </w:rPr>
            </w:pPr>
          </w:p>
        </w:tc>
      </w:tr>
    </w:tbl>
    <w:p w14:paraId="0538641A" w14:textId="3E971528" w:rsidR="00E23171" w:rsidRDefault="00E23171" w:rsidP="00E23171">
      <w:pPr>
        <w:spacing w:line="276" w:lineRule="auto"/>
        <w:ind w:left="-142" w:right="-432"/>
        <w:jc w:val="both"/>
        <w:rPr>
          <w:rFonts w:asciiTheme="majorHAnsi" w:hAnsiTheme="majorHAnsi" w:cstheme="majorHAnsi"/>
          <w:b/>
          <w:bCs/>
          <w:sz w:val="32"/>
          <w:szCs w:val="32"/>
        </w:rPr>
      </w:pPr>
      <w:r w:rsidRPr="00BD2F43">
        <w:rPr>
          <w:rFonts w:ascii="Century Gothic" w:hAnsi="Century Gothic" w:cs="Arial"/>
          <w:b/>
          <w:color w:val="FF0000"/>
          <w:sz w:val="19"/>
          <w:szCs w:val="19"/>
        </w:rPr>
        <w:t>Le listing doit être mis à jour régulièrement.</w:t>
      </w:r>
      <w:r>
        <w:rPr>
          <w:rFonts w:asciiTheme="majorHAnsi" w:hAnsiTheme="majorHAnsi" w:cstheme="majorHAnsi"/>
          <w:b/>
          <w:bCs/>
          <w:sz w:val="32"/>
          <w:szCs w:val="32"/>
        </w:rPr>
        <w:br w:type="page"/>
      </w:r>
    </w:p>
    <w:p w14:paraId="55A02161" w14:textId="0844BC81" w:rsidR="0023617C" w:rsidRDefault="006074BB" w:rsidP="0023617C">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56" behindDoc="0" locked="0" layoutInCell="1" allowOverlap="1" wp14:anchorId="77265DBB" wp14:editId="4A31CCF4">
                <wp:simplePos x="0" y="0"/>
                <wp:positionH relativeFrom="column">
                  <wp:posOffset>2713220</wp:posOffset>
                </wp:positionH>
                <wp:positionV relativeFrom="paragraph">
                  <wp:posOffset>-376909</wp:posOffset>
                </wp:positionV>
                <wp:extent cx="1828800" cy="182880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396046" w14:textId="4C2B8A5F" w:rsidR="00034405" w:rsidRPr="006074BB" w:rsidRDefault="00034405" w:rsidP="006074B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65DBB" id="Zone de texte 192" o:spid="_x0000_s1206" type="#_x0000_t202" style="position:absolute;left:0;text-align:left;margin-left:213.65pt;margin-top:-29.7pt;width:2in;height:2in;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" filled="f" stroked="f">
                <v:textbox style="mso-fit-shape-to-text:t">
                  <w:txbxContent>
                    <w:p w14:paraId="2F396046" w14:textId="4C2B8A5F" w:rsidR="00034405" w:rsidRPr="006074BB" w:rsidRDefault="00034405" w:rsidP="006074B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sidR="00263ED6">
        <w:rPr>
          <w:rFonts w:asciiTheme="majorHAnsi" w:hAnsiTheme="majorHAnsi" w:cstheme="majorHAnsi"/>
          <w:b/>
          <w:bCs/>
          <w:sz w:val="32"/>
          <w:szCs w:val="32"/>
        </w:rPr>
        <w:t xml:space="preserve">Annexe </w:t>
      </w:r>
      <w:r w:rsidR="009F10FE">
        <w:rPr>
          <w:rFonts w:asciiTheme="majorHAnsi" w:hAnsiTheme="majorHAnsi" w:cstheme="majorHAnsi"/>
          <w:b/>
          <w:bCs/>
          <w:sz w:val="32"/>
          <w:szCs w:val="32"/>
        </w:rPr>
        <w:t>1</w:t>
      </w:r>
      <w:r w:rsidR="00263ED6">
        <w:rPr>
          <w:rFonts w:asciiTheme="majorHAnsi" w:hAnsiTheme="majorHAnsi" w:cstheme="majorHAnsi"/>
          <w:b/>
          <w:bCs/>
          <w:sz w:val="32"/>
          <w:szCs w:val="32"/>
        </w:rPr>
        <w:t xml:space="preserve"> - </w:t>
      </w:r>
      <w:r w:rsidR="0023617C" w:rsidRPr="0023617C">
        <w:rPr>
          <w:rFonts w:asciiTheme="majorHAnsi" w:hAnsiTheme="majorHAnsi" w:cstheme="majorHAnsi"/>
          <w:b/>
          <w:bCs/>
          <w:sz w:val="32"/>
          <w:szCs w:val="32"/>
        </w:rPr>
        <w:t>Liste des contacts utiles</w:t>
      </w:r>
    </w:p>
    <w:p w14:paraId="2DEDEEBA" w14:textId="77777777" w:rsidR="0023617C" w:rsidRDefault="0023617C" w:rsidP="0023617C">
      <w:pPr>
        <w:spacing w:line="276" w:lineRule="auto"/>
        <w:ind w:right="-64"/>
        <w:jc w:val="center"/>
        <w:rPr>
          <w:rFonts w:ascii="Century Gothic" w:hAnsi="Century Gothic" w:cs="Arial"/>
          <w:sz w:val="19"/>
          <w:szCs w:val="19"/>
        </w:rPr>
      </w:pPr>
    </w:p>
    <w:p w14:paraId="7B2D5DAD" w14:textId="4BD8636D" w:rsidR="0023617C" w:rsidRDefault="0023617C" w:rsidP="006074BB">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166FB514" w14:textId="3891BB4B" w:rsidR="0023617C" w:rsidRDefault="0023617C" w:rsidP="0023617C">
      <w:pPr>
        <w:spacing w:line="276" w:lineRule="auto"/>
        <w:ind w:left="-142" w:right="-432"/>
        <w:jc w:val="both"/>
        <w:rPr>
          <w:rFonts w:ascii="Century Gothic" w:hAnsi="Century Gothic" w:cs="Arial"/>
          <w:sz w:val="19"/>
          <w:szCs w:val="19"/>
        </w:rPr>
      </w:pPr>
    </w:p>
    <w:p w14:paraId="68380C71" w14:textId="0C2061A8" w:rsidR="006074BB" w:rsidRDefault="006074BB" w:rsidP="0023617C">
      <w:pPr>
        <w:spacing w:line="276" w:lineRule="auto"/>
        <w:ind w:left="-142" w:right="-432"/>
        <w:jc w:val="both"/>
        <w:rPr>
          <w:rFonts w:ascii="Century Gothic" w:hAnsi="Century Gothic" w:cs="Arial"/>
          <w:sz w:val="19"/>
          <w:szCs w:val="19"/>
        </w:rPr>
      </w:pPr>
    </w:p>
    <w:tbl>
      <w:tblPr>
        <w:tblStyle w:val="Grilledutableau"/>
        <w:tblW w:w="10490" w:type="dxa"/>
        <w:tblInd w:w="-714" w:type="dxa"/>
        <w:tblLook w:val="04A0" w:firstRow="1" w:lastRow="0" w:firstColumn="1" w:lastColumn="0" w:noHBand="0" w:noVBand="1"/>
      </w:tblPr>
      <w:tblGrid>
        <w:gridCol w:w="2694"/>
        <w:gridCol w:w="2518"/>
        <w:gridCol w:w="2018"/>
        <w:gridCol w:w="3260"/>
      </w:tblGrid>
      <w:tr w:rsidR="0023617C" w:rsidRPr="00BF13F5" w14:paraId="165F53FF" w14:textId="77777777" w:rsidTr="5B9EE1F2">
        <w:tc>
          <w:tcPr>
            <w:tcW w:w="2694" w:type="dxa"/>
          </w:tcPr>
          <w:p w14:paraId="56828439" w14:textId="77777777" w:rsidR="0023617C" w:rsidRPr="00BF13F5" w:rsidRDefault="0023617C"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Fonction</w:t>
            </w:r>
          </w:p>
        </w:tc>
        <w:tc>
          <w:tcPr>
            <w:tcW w:w="2518" w:type="dxa"/>
          </w:tcPr>
          <w:p w14:paraId="6817753E" w14:textId="77777777" w:rsidR="0023617C" w:rsidRPr="00BF13F5" w:rsidRDefault="0023617C"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Nom</w:t>
            </w:r>
          </w:p>
        </w:tc>
        <w:tc>
          <w:tcPr>
            <w:tcW w:w="2018" w:type="dxa"/>
          </w:tcPr>
          <w:p w14:paraId="66F9B2FF" w14:textId="77777777" w:rsidR="0023617C" w:rsidRPr="00BF13F5" w:rsidRDefault="0023617C"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Téléphone</w:t>
            </w:r>
          </w:p>
        </w:tc>
        <w:tc>
          <w:tcPr>
            <w:tcW w:w="3260" w:type="dxa"/>
          </w:tcPr>
          <w:p w14:paraId="1454DAEC" w14:textId="77777777" w:rsidR="0023617C" w:rsidRPr="00BF13F5" w:rsidRDefault="0023617C" w:rsidP="00420AD1">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Adresse et mail</w:t>
            </w:r>
          </w:p>
        </w:tc>
      </w:tr>
      <w:tr w:rsidR="0023617C" w:rsidRPr="00BF13F5" w14:paraId="6C25D7C7" w14:textId="77777777" w:rsidTr="5B9EE1F2">
        <w:trPr>
          <w:trHeight w:hRule="exact" w:val="567"/>
        </w:trPr>
        <w:tc>
          <w:tcPr>
            <w:tcW w:w="10490" w:type="dxa"/>
            <w:gridSpan w:val="4"/>
            <w:vAlign w:val="center"/>
          </w:tcPr>
          <w:p w14:paraId="62262351" w14:textId="77777777" w:rsidR="0023617C" w:rsidRPr="00BF13F5" w:rsidRDefault="0023617C" w:rsidP="00420AD1">
            <w:pPr>
              <w:spacing w:line="276" w:lineRule="auto"/>
              <w:jc w:val="center"/>
              <w:rPr>
                <w:rFonts w:ascii="Century Gothic" w:hAnsi="Century Gothic" w:cs="Arial"/>
                <w:b/>
                <w:bCs/>
                <w:sz w:val="19"/>
                <w:szCs w:val="19"/>
              </w:rPr>
            </w:pPr>
            <w:r>
              <w:rPr>
                <w:rFonts w:ascii="Century Gothic" w:hAnsi="Century Gothic" w:cs="Arial"/>
                <w:b/>
                <w:bCs/>
                <w:sz w:val="19"/>
                <w:szCs w:val="19"/>
              </w:rPr>
              <w:t>Services de l’Etat</w:t>
            </w:r>
          </w:p>
        </w:tc>
      </w:tr>
      <w:tr w:rsidR="00A92DE8" w:rsidRPr="00BF13F5" w14:paraId="07A821E9" w14:textId="77777777" w:rsidTr="5B9EE1F2">
        <w:trPr>
          <w:trHeight w:hRule="exact" w:val="567"/>
        </w:trPr>
        <w:tc>
          <w:tcPr>
            <w:tcW w:w="2694" w:type="dxa"/>
            <w:vAlign w:val="center"/>
          </w:tcPr>
          <w:p w14:paraId="02D3E914" w14:textId="77777777" w:rsidR="00A92DE8" w:rsidRPr="00501245" w:rsidRDefault="00A92DE8" w:rsidP="00A92DE8">
            <w:pPr>
              <w:spacing w:line="276" w:lineRule="auto"/>
              <w:rPr>
                <w:rFonts w:ascii="Century Gothic" w:hAnsi="Century Gothic" w:cs="Arial"/>
                <w:sz w:val="19"/>
                <w:szCs w:val="19"/>
              </w:rPr>
            </w:pPr>
            <w:r w:rsidRPr="00501245">
              <w:rPr>
                <w:rFonts w:ascii="Century Gothic" w:hAnsi="Century Gothic" w:cs="Arial"/>
                <w:sz w:val="19"/>
                <w:szCs w:val="19"/>
              </w:rPr>
              <w:t>Préfecture</w:t>
            </w:r>
          </w:p>
        </w:tc>
        <w:tc>
          <w:tcPr>
            <w:tcW w:w="2518" w:type="dxa"/>
            <w:vAlign w:val="center"/>
          </w:tcPr>
          <w:p w14:paraId="16A15A71" w14:textId="65D7810F" w:rsidR="00A92DE8" w:rsidRPr="00BC604A" w:rsidRDefault="001432E5" w:rsidP="00A92DE8">
            <w:pPr>
              <w:spacing w:line="276" w:lineRule="auto"/>
              <w:jc w:val="center"/>
              <w:rPr>
                <w:rFonts w:ascii="Century Gothic" w:hAnsi="Century Gothic" w:cs="Arial"/>
                <w:sz w:val="19"/>
                <w:szCs w:val="19"/>
              </w:rPr>
            </w:pPr>
            <w:r>
              <w:rPr>
                <w:rFonts w:ascii="Century Gothic" w:hAnsi="Century Gothic" w:cs="Arial"/>
                <w:sz w:val="19"/>
                <w:szCs w:val="19"/>
              </w:rPr>
              <w:t>B</w:t>
            </w:r>
            <w:r w:rsidR="00A41B94">
              <w:rPr>
                <w:rFonts w:ascii="Century Gothic" w:hAnsi="Century Gothic" w:cs="Arial"/>
                <w:sz w:val="19"/>
                <w:szCs w:val="19"/>
              </w:rPr>
              <w:t>DPC</w:t>
            </w:r>
          </w:p>
        </w:tc>
        <w:tc>
          <w:tcPr>
            <w:tcW w:w="2018" w:type="dxa"/>
            <w:vAlign w:val="center"/>
          </w:tcPr>
          <w:p w14:paraId="4717610B" w14:textId="62D01A6F" w:rsidR="00A92DE8" w:rsidRPr="00BC604A" w:rsidRDefault="00A92DE8" w:rsidP="00A92DE8">
            <w:pPr>
              <w:spacing w:line="276" w:lineRule="auto"/>
              <w:jc w:val="center"/>
              <w:rPr>
                <w:rFonts w:ascii="Century Gothic" w:hAnsi="Century Gothic" w:cs="Arial"/>
                <w:sz w:val="19"/>
                <w:szCs w:val="19"/>
              </w:rPr>
            </w:pPr>
            <w:r w:rsidRPr="00A92DE8">
              <w:rPr>
                <w:rFonts w:ascii="Century Gothic" w:hAnsi="Century Gothic" w:cs="Arial"/>
                <w:sz w:val="19"/>
                <w:szCs w:val="19"/>
              </w:rPr>
              <w:t>03 29 77 55 55</w:t>
            </w:r>
          </w:p>
        </w:tc>
        <w:tc>
          <w:tcPr>
            <w:tcW w:w="3260" w:type="dxa"/>
            <w:vAlign w:val="center"/>
          </w:tcPr>
          <w:p w14:paraId="66F2B21E" w14:textId="77777777" w:rsidR="00A92DE8" w:rsidRPr="00BC604A" w:rsidRDefault="00A92DE8" w:rsidP="00A92DE8">
            <w:pPr>
              <w:spacing w:line="276" w:lineRule="auto"/>
              <w:jc w:val="center"/>
              <w:rPr>
                <w:rFonts w:ascii="Century Gothic" w:hAnsi="Century Gothic" w:cs="Arial"/>
                <w:sz w:val="19"/>
                <w:szCs w:val="19"/>
              </w:rPr>
            </w:pPr>
          </w:p>
        </w:tc>
      </w:tr>
      <w:tr w:rsidR="0023617C" w:rsidRPr="00BF13F5" w14:paraId="558C030E" w14:textId="77777777" w:rsidTr="5B9EE1F2">
        <w:trPr>
          <w:trHeight w:hRule="exact" w:val="567"/>
        </w:trPr>
        <w:tc>
          <w:tcPr>
            <w:tcW w:w="2694" w:type="dxa"/>
            <w:vAlign w:val="center"/>
          </w:tcPr>
          <w:p w14:paraId="5829A888" w14:textId="77777777" w:rsidR="0023617C" w:rsidRPr="00501245" w:rsidRDefault="0023617C" w:rsidP="00420AD1">
            <w:pPr>
              <w:spacing w:line="276" w:lineRule="auto"/>
              <w:rPr>
                <w:rFonts w:ascii="Century Gothic" w:hAnsi="Century Gothic" w:cs="Arial"/>
                <w:sz w:val="19"/>
                <w:szCs w:val="19"/>
              </w:rPr>
            </w:pPr>
            <w:r>
              <w:rPr>
                <w:rFonts w:ascii="Century Gothic" w:hAnsi="Century Gothic" w:cs="Arial"/>
                <w:sz w:val="19"/>
                <w:szCs w:val="19"/>
              </w:rPr>
              <w:t>ARS</w:t>
            </w:r>
          </w:p>
        </w:tc>
        <w:tc>
          <w:tcPr>
            <w:tcW w:w="2518" w:type="dxa"/>
            <w:vAlign w:val="center"/>
          </w:tcPr>
          <w:p w14:paraId="51334EC9" w14:textId="77777777" w:rsidR="0023617C" w:rsidRPr="00BC604A" w:rsidRDefault="0023617C" w:rsidP="00420AD1">
            <w:pPr>
              <w:spacing w:line="276" w:lineRule="auto"/>
              <w:jc w:val="center"/>
              <w:rPr>
                <w:rFonts w:ascii="Century Gothic" w:hAnsi="Century Gothic" w:cs="Arial"/>
                <w:sz w:val="19"/>
                <w:szCs w:val="19"/>
              </w:rPr>
            </w:pPr>
          </w:p>
        </w:tc>
        <w:tc>
          <w:tcPr>
            <w:tcW w:w="2018" w:type="dxa"/>
            <w:vAlign w:val="center"/>
          </w:tcPr>
          <w:p w14:paraId="386245A5" w14:textId="5798C441" w:rsidR="0023617C" w:rsidRPr="00BC604A" w:rsidRDefault="00BC604A" w:rsidP="00420AD1">
            <w:pPr>
              <w:spacing w:line="276" w:lineRule="auto"/>
              <w:jc w:val="center"/>
              <w:rPr>
                <w:rFonts w:ascii="Century Gothic" w:hAnsi="Century Gothic" w:cs="Arial"/>
                <w:sz w:val="19"/>
                <w:szCs w:val="19"/>
              </w:rPr>
            </w:pPr>
            <w:r w:rsidRPr="00BC604A">
              <w:rPr>
                <w:rFonts w:ascii="Century Gothic" w:hAnsi="Century Gothic" w:cs="Arial"/>
                <w:sz w:val="19"/>
                <w:szCs w:val="19"/>
              </w:rPr>
              <w:t>09 69 39 89 89</w:t>
            </w:r>
          </w:p>
        </w:tc>
        <w:tc>
          <w:tcPr>
            <w:tcW w:w="3260" w:type="dxa"/>
            <w:vAlign w:val="center"/>
          </w:tcPr>
          <w:p w14:paraId="2D168F81" w14:textId="545CE6CF" w:rsidR="0023617C" w:rsidRPr="00BC604A" w:rsidRDefault="00BC604A" w:rsidP="00420AD1">
            <w:pPr>
              <w:spacing w:line="276" w:lineRule="auto"/>
              <w:jc w:val="center"/>
              <w:rPr>
                <w:rFonts w:ascii="Century Gothic" w:hAnsi="Century Gothic" w:cs="Arial"/>
                <w:sz w:val="19"/>
                <w:szCs w:val="19"/>
              </w:rPr>
            </w:pPr>
            <w:r w:rsidRPr="00BC604A">
              <w:rPr>
                <w:rFonts w:ascii="Century Gothic" w:hAnsi="Century Gothic" w:cs="Arial"/>
                <w:sz w:val="19"/>
                <w:szCs w:val="19"/>
              </w:rPr>
              <w:t>ars-grandest-alerte@ars.sante.fr</w:t>
            </w:r>
          </w:p>
        </w:tc>
      </w:tr>
      <w:tr w:rsidR="0023617C" w:rsidRPr="00BF13F5" w14:paraId="69D153DB" w14:textId="77777777" w:rsidTr="5B9EE1F2">
        <w:trPr>
          <w:trHeight w:hRule="exact" w:val="567"/>
        </w:trPr>
        <w:tc>
          <w:tcPr>
            <w:tcW w:w="2694" w:type="dxa"/>
            <w:vAlign w:val="center"/>
          </w:tcPr>
          <w:p w14:paraId="775E1CF4" w14:textId="77777777" w:rsidR="0023617C" w:rsidRPr="00501245" w:rsidRDefault="0023617C" w:rsidP="00420AD1">
            <w:pPr>
              <w:spacing w:line="276" w:lineRule="auto"/>
              <w:rPr>
                <w:rFonts w:ascii="Century Gothic" w:hAnsi="Century Gothic" w:cs="Arial"/>
                <w:sz w:val="19"/>
                <w:szCs w:val="19"/>
              </w:rPr>
            </w:pPr>
            <w:r>
              <w:rPr>
                <w:rFonts w:ascii="Century Gothic" w:hAnsi="Century Gothic" w:cs="Arial"/>
                <w:sz w:val="19"/>
                <w:szCs w:val="19"/>
              </w:rPr>
              <w:t>Gendarmerie / Police</w:t>
            </w:r>
          </w:p>
        </w:tc>
        <w:tc>
          <w:tcPr>
            <w:tcW w:w="2518" w:type="dxa"/>
            <w:vAlign w:val="center"/>
          </w:tcPr>
          <w:p w14:paraId="7089B9EB" w14:textId="77777777" w:rsidR="0023617C" w:rsidRPr="00BC604A" w:rsidRDefault="0023617C" w:rsidP="00420AD1">
            <w:pPr>
              <w:spacing w:line="276" w:lineRule="auto"/>
              <w:jc w:val="center"/>
              <w:rPr>
                <w:rFonts w:ascii="Century Gothic" w:hAnsi="Century Gothic" w:cs="Arial"/>
                <w:sz w:val="19"/>
                <w:szCs w:val="19"/>
              </w:rPr>
            </w:pPr>
          </w:p>
        </w:tc>
        <w:tc>
          <w:tcPr>
            <w:tcW w:w="2018" w:type="dxa"/>
            <w:vAlign w:val="center"/>
          </w:tcPr>
          <w:p w14:paraId="6EAE612F" w14:textId="126F643A" w:rsidR="0023617C" w:rsidRPr="00BC604A" w:rsidRDefault="00A92DE8" w:rsidP="00420AD1">
            <w:pPr>
              <w:spacing w:line="276" w:lineRule="auto"/>
              <w:jc w:val="center"/>
              <w:rPr>
                <w:rFonts w:ascii="Century Gothic" w:hAnsi="Century Gothic" w:cs="Arial"/>
                <w:sz w:val="19"/>
                <w:szCs w:val="19"/>
              </w:rPr>
            </w:pPr>
            <w:r>
              <w:rPr>
                <w:rFonts w:ascii="Century Gothic" w:hAnsi="Century Gothic" w:cs="Arial"/>
                <w:sz w:val="19"/>
                <w:szCs w:val="19"/>
              </w:rPr>
              <w:t>17</w:t>
            </w:r>
          </w:p>
        </w:tc>
        <w:tc>
          <w:tcPr>
            <w:tcW w:w="3260" w:type="dxa"/>
            <w:vAlign w:val="center"/>
          </w:tcPr>
          <w:p w14:paraId="32D328CF" w14:textId="77777777" w:rsidR="0023617C" w:rsidRPr="00BC604A" w:rsidRDefault="0023617C" w:rsidP="00420AD1">
            <w:pPr>
              <w:spacing w:line="276" w:lineRule="auto"/>
              <w:jc w:val="center"/>
              <w:rPr>
                <w:rFonts w:ascii="Century Gothic" w:hAnsi="Century Gothic" w:cs="Arial"/>
                <w:sz w:val="19"/>
                <w:szCs w:val="19"/>
              </w:rPr>
            </w:pPr>
          </w:p>
        </w:tc>
      </w:tr>
      <w:tr w:rsidR="00C47A4F" w:rsidRPr="00BF13F5" w14:paraId="22EE685F" w14:textId="77777777" w:rsidTr="5B9EE1F2">
        <w:trPr>
          <w:trHeight w:hRule="exact" w:val="567"/>
        </w:trPr>
        <w:tc>
          <w:tcPr>
            <w:tcW w:w="2694" w:type="dxa"/>
            <w:vAlign w:val="center"/>
          </w:tcPr>
          <w:p w14:paraId="38FA0A83" w14:textId="3B8E9592" w:rsidR="00C47A4F" w:rsidRDefault="00C47A4F" w:rsidP="00420AD1">
            <w:pPr>
              <w:spacing w:line="276" w:lineRule="auto"/>
              <w:rPr>
                <w:rFonts w:ascii="Century Gothic" w:hAnsi="Century Gothic" w:cs="Arial"/>
                <w:sz w:val="19"/>
                <w:szCs w:val="19"/>
              </w:rPr>
            </w:pPr>
            <w:r>
              <w:rPr>
                <w:rFonts w:ascii="Century Gothic" w:hAnsi="Century Gothic" w:cs="Arial"/>
                <w:sz w:val="19"/>
                <w:szCs w:val="19"/>
              </w:rPr>
              <w:t>SDIS</w:t>
            </w:r>
          </w:p>
        </w:tc>
        <w:tc>
          <w:tcPr>
            <w:tcW w:w="2518" w:type="dxa"/>
            <w:vAlign w:val="center"/>
          </w:tcPr>
          <w:p w14:paraId="6B7226F1" w14:textId="77777777" w:rsidR="00C47A4F" w:rsidRPr="00BC604A" w:rsidRDefault="00C47A4F" w:rsidP="00420AD1">
            <w:pPr>
              <w:spacing w:line="276" w:lineRule="auto"/>
              <w:jc w:val="center"/>
              <w:rPr>
                <w:rFonts w:ascii="Century Gothic" w:hAnsi="Century Gothic" w:cs="Arial"/>
                <w:sz w:val="19"/>
                <w:szCs w:val="19"/>
              </w:rPr>
            </w:pPr>
          </w:p>
        </w:tc>
        <w:tc>
          <w:tcPr>
            <w:tcW w:w="2018" w:type="dxa"/>
            <w:vAlign w:val="center"/>
          </w:tcPr>
          <w:p w14:paraId="154CE636" w14:textId="51CC07DB" w:rsidR="00C47A4F" w:rsidRDefault="00C47A4F" w:rsidP="00420AD1">
            <w:pPr>
              <w:spacing w:line="276" w:lineRule="auto"/>
              <w:jc w:val="center"/>
              <w:rPr>
                <w:rFonts w:ascii="Century Gothic" w:hAnsi="Century Gothic" w:cs="Arial"/>
                <w:sz w:val="19"/>
                <w:szCs w:val="19"/>
              </w:rPr>
            </w:pPr>
            <w:r>
              <w:rPr>
                <w:rFonts w:ascii="Century Gothic" w:hAnsi="Century Gothic" w:cs="Arial"/>
                <w:sz w:val="19"/>
                <w:szCs w:val="19"/>
              </w:rPr>
              <w:t>18</w:t>
            </w:r>
          </w:p>
        </w:tc>
        <w:tc>
          <w:tcPr>
            <w:tcW w:w="3260" w:type="dxa"/>
            <w:vAlign w:val="center"/>
          </w:tcPr>
          <w:p w14:paraId="4228666E" w14:textId="77777777" w:rsidR="00C47A4F" w:rsidRPr="00BC604A" w:rsidRDefault="00C47A4F" w:rsidP="00420AD1">
            <w:pPr>
              <w:spacing w:line="276" w:lineRule="auto"/>
              <w:jc w:val="center"/>
              <w:rPr>
                <w:rFonts w:ascii="Century Gothic" w:hAnsi="Century Gothic" w:cs="Arial"/>
                <w:sz w:val="19"/>
                <w:szCs w:val="19"/>
              </w:rPr>
            </w:pPr>
          </w:p>
        </w:tc>
      </w:tr>
      <w:tr w:rsidR="00303CDF" w:rsidRPr="00BF13F5" w14:paraId="155E1EFC" w14:textId="77777777" w:rsidTr="00DE2E06">
        <w:trPr>
          <w:trHeight w:hRule="exact" w:val="567"/>
        </w:trPr>
        <w:tc>
          <w:tcPr>
            <w:tcW w:w="2694" w:type="dxa"/>
            <w:vAlign w:val="center"/>
          </w:tcPr>
          <w:p w14:paraId="3276D9F7" w14:textId="5D455075" w:rsidR="00303CDF" w:rsidRDefault="004210A1" w:rsidP="00303CDF">
            <w:pPr>
              <w:spacing w:line="276" w:lineRule="auto"/>
              <w:rPr>
                <w:rFonts w:ascii="Century Gothic" w:hAnsi="Century Gothic" w:cs="Arial"/>
                <w:sz w:val="19"/>
                <w:szCs w:val="19"/>
              </w:rPr>
            </w:pPr>
            <w:r>
              <w:rPr>
                <w:rFonts w:ascii="Century Gothic" w:hAnsi="Century Gothic" w:cs="Arial"/>
                <w:sz w:val="19"/>
                <w:szCs w:val="19"/>
              </w:rPr>
              <w:t>Gestionnaire de réseau</w:t>
            </w:r>
          </w:p>
        </w:tc>
        <w:tc>
          <w:tcPr>
            <w:tcW w:w="2518" w:type="dxa"/>
            <w:vAlign w:val="center"/>
          </w:tcPr>
          <w:p w14:paraId="1494B5A5" w14:textId="6DC1071B" w:rsidR="00303CDF" w:rsidRPr="00BC604A" w:rsidRDefault="00303CDF" w:rsidP="00303CDF">
            <w:pPr>
              <w:spacing w:line="276" w:lineRule="auto"/>
              <w:jc w:val="center"/>
              <w:rPr>
                <w:rFonts w:ascii="Century Gothic" w:hAnsi="Century Gothic" w:cs="Arial"/>
                <w:sz w:val="19"/>
                <w:szCs w:val="19"/>
              </w:rPr>
            </w:pPr>
            <w:r>
              <w:rPr>
                <w:rFonts w:ascii="Century Gothic" w:hAnsi="Century Gothic" w:cs="Arial"/>
                <w:sz w:val="19"/>
                <w:szCs w:val="19"/>
              </w:rPr>
              <w:t>ENEDIS (dépannage)</w:t>
            </w:r>
          </w:p>
        </w:tc>
        <w:tc>
          <w:tcPr>
            <w:tcW w:w="2018" w:type="dxa"/>
            <w:vAlign w:val="center"/>
          </w:tcPr>
          <w:p w14:paraId="280942E9" w14:textId="213A76DE" w:rsidR="00303CDF" w:rsidRDefault="00303CDF" w:rsidP="00303CDF">
            <w:pPr>
              <w:spacing w:line="276" w:lineRule="auto"/>
              <w:jc w:val="center"/>
              <w:rPr>
                <w:rFonts w:ascii="Century Gothic" w:hAnsi="Century Gothic" w:cs="Arial"/>
                <w:sz w:val="19"/>
                <w:szCs w:val="19"/>
              </w:rPr>
            </w:pPr>
            <w:r>
              <w:rPr>
                <w:rFonts w:ascii="Century Gothic" w:hAnsi="Century Gothic" w:cs="Arial"/>
                <w:sz w:val="19"/>
                <w:szCs w:val="19"/>
              </w:rPr>
              <w:t>09 72 67 50 55</w:t>
            </w:r>
          </w:p>
        </w:tc>
        <w:tc>
          <w:tcPr>
            <w:tcW w:w="3260" w:type="dxa"/>
            <w:vAlign w:val="center"/>
          </w:tcPr>
          <w:p w14:paraId="0658BD2D" w14:textId="77777777" w:rsidR="00303CDF" w:rsidRPr="00BC604A" w:rsidRDefault="00303CDF" w:rsidP="00303CDF">
            <w:pPr>
              <w:spacing w:line="276" w:lineRule="auto"/>
              <w:jc w:val="center"/>
              <w:rPr>
                <w:rFonts w:ascii="Century Gothic" w:hAnsi="Century Gothic" w:cs="Arial"/>
                <w:sz w:val="19"/>
                <w:szCs w:val="19"/>
              </w:rPr>
            </w:pPr>
          </w:p>
        </w:tc>
      </w:tr>
      <w:tr w:rsidR="00303CDF" w:rsidRPr="00BF13F5" w14:paraId="505CF1B7" w14:textId="77777777" w:rsidTr="5B9EE1F2">
        <w:trPr>
          <w:trHeight w:hRule="exact" w:val="567"/>
        </w:trPr>
        <w:tc>
          <w:tcPr>
            <w:tcW w:w="10490" w:type="dxa"/>
            <w:gridSpan w:val="4"/>
            <w:vAlign w:val="center"/>
          </w:tcPr>
          <w:p w14:paraId="1E8ADD6A" w14:textId="77777777" w:rsidR="00303CDF" w:rsidRPr="00BF13F5" w:rsidRDefault="00303CDF" w:rsidP="00303CDF">
            <w:pPr>
              <w:spacing w:line="276" w:lineRule="auto"/>
              <w:jc w:val="center"/>
              <w:rPr>
                <w:rFonts w:ascii="Century Gothic" w:hAnsi="Century Gothic" w:cs="Arial"/>
                <w:b/>
                <w:bCs/>
                <w:sz w:val="19"/>
                <w:szCs w:val="19"/>
              </w:rPr>
            </w:pPr>
            <w:r w:rsidRPr="00BF13F5">
              <w:rPr>
                <w:rFonts w:ascii="Century Gothic" w:hAnsi="Century Gothic" w:cs="Arial"/>
                <w:b/>
                <w:bCs/>
                <w:sz w:val="19"/>
                <w:szCs w:val="19"/>
              </w:rPr>
              <w:t>Service Public d’Eau</w:t>
            </w:r>
          </w:p>
        </w:tc>
      </w:tr>
      <w:tr w:rsidR="00303CDF" w14:paraId="36428AA7" w14:textId="77777777" w:rsidTr="5B9EE1F2">
        <w:trPr>
          <w:trHeight w:hRule="exact" w:val="567"/>
        </w:trPr>
        <w:tc>
          <w:tcPr>
            <w:tcW w:w="2694" w:type="dxa"/>
          </w:tcPr>
          <w:p w14:paraId="18B1DAE4" w14:textId="54B00120" w:rsidR="00303CDF" w:rsidRDefault="00303CDF" w:rsidP="00303CDF">
            <w:pPr>
              <w:spacing w:line="276" w:lineRule="auto"/>
              <w:rPr>
                <w:rFonts w:ascii="Century Gothic" w:hAnsi="Century Gothic" w:cs="Arial"/>
                <w:sz w:val="19"/>
                <w:szCs w:val="19"/>
              </w:rPr>
            </w:pPr>
          </w:p>
        </w:tc>
        <w:tc>
          <w:tcPr>
            <w:tcW w:w="2518" w:type="dxa"/>
          </w:tcPr>
          <w:p w14:paraId="7A271565" w14:textId="77777777" w:rsidR="00303CDF" w:rsidRDefault="00303CDF" w:rsidP="00303CDF">
            <w:pPr>
              <w:spacing w:line="276" w:lineRule="auto"/>
              <w:jc w:val="both"/>
              <w:rPr>
                <w:rFonts w:ascii="Century Gothic" w:hAnsi="Century Gothic" w:cs="Arial"/>
                <w:sz w:val="19"/>
                <w:szCs w:val="19"/>
              </w:rPr>
            </w:pPr>
          </w:p>
        </w:tc>
        <w:tc>
          <w:tcPr>
            <w:tcW w:w="2018" w:type="dxa"/>
          </w:tcPr>
          <w:p w14:paraId="486CC937" w14:textId="77777777" w:rsidR="00303CDF" w:rsidRDefault="00303CDF" w:rsidP="00303CDF">
            <w:pPr>
              <w:spacing w:line="276" w:lineRule="auto"/>
              <w:jc w:val="both"/>
              <w:rPr>
                <w:rFonts w:ascii="Century Gothic" w:hAnsi="Century Gothic" w:cs="Arial"/>
                <w:sz w:val="19"/>
                <w:szCs w:val="19"/>
              </w:rPr>
            </w:pPr>
          </w:p>
        </w:tc>
        <w:tc>
          <w:tcPr>
            <w:tcW w:w="3260" w:type="dxa"/>
          </w:tcPr>
          <w:p w14:paraId="107010D6" w14:textId="77777777" w:rsidR="00303CDF" w:rsidRDefault="00303CDF" w:rsidP="00303CDF">
            <w:pPr>
              <w:spacing w:line="276" w:lineRule="auto"/>
              <w:jc w:val="both"/>
              <w:rPr>
                <w:rFonts w:ascii="Century Gothic" w:hAnsi="Century Gothic" w:cs="Arial"/>
                <w:sz w:val="19"/>
                <w:szCs w:val="19"/>
              </w:rPr>
            </w:pPr>
          </w:p>
        </w:tc>
      </w:tr>
      <w:tr w:rsidR="00303CDF" w14:paraId="4252600A" w14:textId="77777777" w:rsidTr="5B9EE1F2">
        <w:trPr>
          <w:trHeight w:hRule="exact" w:val="567"/>
        </w:trPr>
        <w:tc>
          <w:tcPr>
            <w:tcW w:w="2694" w:type="dxa"/>
          </w:tcPr>
          <w:p w14:paraId="31CE0940" w14:textId="7F28163E" w:rsidR="00303CDF" w:rsidRDefault="00303CDF" w:rsidP="00303CDF">
            <w:pPr>
              <w:spacing w:line="276" w:lineRule="auto"/>
              <w:rPr>
                <w:rFonts w:ascii="Century Gothic" w:hAnsi="Century Gothic" w:cs="Arial"/>
                <w:sz w:val="19"/>
                <w:szCs w:val="19"/>
              </w:rPr>
            </w:pPr>
          </w:p>
        </w:tc>
        <w:tc>
          <w:tcPr>
            <w:tcW w:w="2518" w:type="dxa"/>
          </w:tcPr>
          <w:p w14:paraId="4845BB42" w14:textId="77777777" w:rsidR="00303CDF" w:rsidRDefault="00303CDF" w:rsidP="00303CDF">
            <w:pPr>
              <w:spacing w:line="276" w:lineRule="auto"/>
              <w:jc w:val="both"/>
              <w:rPr>
                <w:rFonts w:ascii="Century Gothic" w:hAnsi="Century Gothic" w:cs="Arial"/>
                <w:sz w:val="19"/>
                <w:szCs w:val="19"/>
              </w:rPr>
            </w:pPr>
          </w:p>
        </w:tc>
        <w:tc>
          <w:tcPr>
            <w:tcW w:w="2018" w:type="dxa"/>
          </w:tcPr>
          <w:p w14:paraId="362DB91B" w14:textId="77777777" w:rsidR="00303CDF" w:rsidRDefault="00303CDF" w:rsidP="00303CDF">
            <w:pPr>
              <w:spacing w:line="276" w:lineRule="auto"/>
              <w:jc w:val="both"/>
              <w:rPr>
                <w:rFonts w:ascii="Century Gothic" w:hAnsi="Century Gothic" w:cs="Arial"/>
                <w:sz w:val="19"/>
                <w:szCs w:val="19"/>
              </w:rPr>
            </w:pPr>
          </w:p>
        </w:tc>
        <w:tc>
          <w:tcPr>
            <w:tcW w:w="3260" w:type="dxa"/>
          </w:tcPr>
          <w:p w14:paraId="13230A64" w14:textId="77777777" w:rsidR="00303CDF" w:rsidRDefault="00303CDF" w:rsidP="00303CDF">
            <w:pPr>
              <w:spacing w:line="276" w:lineRule="auto"/>
              <w:jc w:val="both"/>
              <w:rPr>
                <w:rFonts w:ascii="Century Gothic" w:hAnsi="Century Gothic" w:cs="Arial"/>
                <w:sz w:val="19"/>
                <w:szCs w:val="19"/>
              </w:rPr>
            </w:pPr>
          </w:p>
        </w:tc>
      </w:tr>
      <w:tr w:rsidR="00303CDF" w14:paraId="49D50AFB" w14:textId="77777777" w:rsidTr="5B9EE1F2">
        <w:trPr>
          <w:trHeight w:hRule="exact" w:val="567"/>
        </w:trPr>
        <w:tc>
          <w:tcPr>
            <w:tcW w:w="2694" w:type="dxa"/>
          </w:tcPr>
          <w:p w14:paraId="6D3B44EF" w14:textId="3FEA3EC3" w:rsidR="00303CDF" w:rsidRDefault="00303CDF" w:rsidP="00303CDF">
            <w:pPr>
              <w:spacing w:line="276" w:lineRule="auto"/>
              <w:rPr>
                <w:rFonts w:ascii="Century Gothic" w:hAnsi="Century Gothic" w:cs="Arial"/>
                <w:sz w:val="19"/>
                <w:szCs w:val="19"/>
              </w:rPr>
            </w:pPr>
          </w:p>
        </w:tc>
        <w:tc>
          <w:tcPr>
            <w:tcW w:w="2518" w:type="dxa"/>
          </w:tcPr>
          <w:p w14:paraId="15D074D8" w14:textId="77777777" w:rsidR="00303CDF" w:rsidRDefault="00303CDF" w:rsidP="00303CDF">
            <w:pPr>
              <w:spacing w:line="276" w:lineRule="auto"/>
              <w:jc w:val="both"/>
              <w:rPr>
                <w:rFonts w:ascii="Century Gothic" w:hAnsi="Century Gothic" w:cs="Arial"/>
                <w:sz w:val="19"/>
                <w:szCs w:val="19"/>
              </w:rPr>
            </w:pPr>
          </w:p>
        </w:tc>
        <w:tc>
          <w:tcPr>
            <w:tcW w:w="2018" w:type="dxa"/>
          </w:tcPr>
          <w:p w14:paraId="791F4B39" w14:textId="77777777" w:rsidR="00303CDF" w:rsidRDefault="00303CDF" w:rsidP="00303CDF">
            <w:pPr>
              <w:spacing w:line="276" w:lineRule="auto"/>
              <w:jc w:val="both"/>
              <w:rPr>
                <w:rFonts w:ascii="Century Gothic" w:hAnsi="Century Gothic" w:cs="Arial"/>
                <w:sz w:val="19"/>
                <w:szCs w:val="19"/>
              </w:rPr>
            </w:pPr>
          </w:p>
        </w:tc>
        <w:tc>
          <w:tcPr>
            <w:tcW w:w="3260" w:type="dxa"/>
          </w:tcPr>
          <w:p w14:paraId="4095B1DC" w14:textId="77777777" w:rsidR="00303CDF" w:rsidRDefault="00303CDF" w:rsidP="00303CDF">
            <w:pPr>
              <w:spacing w:line="276" w:lineRule="auto"/>
              <w:jc w:val="both"/>
              <w:rPr>
                <w:rFonts w:ascii="Century Gothic" w:hAnsi="Century Gothic" w:cs="Arial"/>
                <w:sz w:val="19"/>
                <w:szCs w:val="19"/>
              </w:rPr>
            </w:pPr>
          </w:p>
        </w:tc>
      </w:tr>
      <w:tr w:rsidR="00303CDF" w14:paraId="7C55A43A" w14:textId="77777777" w:rsidTr="5B9EE1F2">
        <w:trPr>
          <w:trHeight w:hRule="exact" w:val="567"/>
        </w:trPr>
        <w:tc>
          <w:tcPr>
            <w:tcW w:w="2694" w:type="dxa"/>
          </w:tcPr>
          <w:p w14:paraId="0D1312A8" w14:textId="18768A98" w:rsidR="00303CDF" w:rsidRDefault="00303CDF" w:rsidP="00303CDF">
            <w:pPr>
              <w:spacing w:line="276" w:lineRule="auto"/>
              <w:rPr>
                <w:rFonts w:ascii="Century Gothic" w:hAnsi="Century Gothic" w:cs="Arial"/>
                <w:sz w:val="19"/>
                <w:szCs w:val="19"/>
              </w:rPr>
            </w:pPr>
          </w:p>
        </w:tc>
        <w:tc>
          <w:tcPr>
            <w:tcW w:w="2518" w:type="dxa"/>
          </w:tcPr>
          <w:p w14:paraId="2FBF77D8" w14:textId="77777777" w:rsidR="00303CDF" w:rsidRDefault="00303CDF" w:rsidP="00303CDF">
            <w:pPr>
              <w:spacing w:line="276" w:lineRule="auto"/>
              <w:jc w:val="both"/>
              <w:rPr>
                <w:rFonts w:ascii="Century Gothic" w:hAnsi="Century Gothic" w:cs="Arial"/>
                <w:sz w:val="19"/>
                <w:szCs w:val="19"/>
              </w:rPr>
            </w:pPr>
          </w:p>
        </w:tc>
        <w:tc>
          <w:tcPr>
            <w:tcW w:w="2018" w:type="dxa"/>
          </w:tcPr>
          <w:p w14:paraId="5F6577E0" w14:textId="77777777" w:rsidR="00303CDF" w:rsidRDefault="00303CDF" w:rsidP="00303CDF">
            <w:pPr>
              <w:spacing w:line="276" w:lineRule="auto"/>
              <w:jc w:val="both"/>
              <w:rPr>
                <w:rFonts w:ascii="Century Gothic" w:hAnsi="Century Gothic" w:cs="Arial"/>
                <w:sz w:val="19"/>
                <w:szCs w:val="19"/>
              </w:rPr>
            </w:pPr>
          </w:p>
        </w:tc>
        <w:tc>
          <w:tcPr>
            <w:tcW w:w="3260" w:type="dxa"/>
          </w:tcPr>
          <w:p w14:paraId="52B4C77B" w14:textId="77777777" w:rsidR="00303CDF" w:rsidRDefault="00303CDF" w:rsidP="00303CDF">
            <w:pPr>
              <w:spacing w:line="276" w:lineRule="auto"/>
              <w:jc w:val="both"/>
              <w:rPr>
                <w:rFonts w:ascii="Century Gothic" w:hAnsi="Century Gothic" w:cs="Arial"/>
                <w:sz w:val="19"/>
                <w:szCs w:val="19"/>
              </w:rPr>
            </w:pPr>
          </w:p>
        </w:tc>
      </w:tr>
      <w:tr w:rsidR="00303CDF" w14:paraId="1EA6F24B" w14:textId="77777777" w:rsidTr="5B9EE1F2">
        <w:trPr>
          <w:trHeight w:hRule="exact" w:val="567"/>
        </w:trPr>
        <w:tc>
          <w:tcPr>
            <w:tcW w:w="2694" w:type="dxa"/>
          </w:tcPr>
          <w:p w14:paraId="7C8A5082" w14:textId="16AFB533" w:rsidR="00303CDF" w:rsidRDefault="00303CDF" w:rsidP="00303CDF">
            <w:pPr>
              <w:spacing w:line="276" w:lineRule="auto"/>
              <w:rPr>
                <w:rFonts w:ascii="Century Gothic" w:hAnsi="Century Gothic" w:cs="Arial"/>
                <w:sz w:val="19"/>
                <w:szCs w:val="19"/>
              </w:rPr>
            </w:pPr>
          </w:p>
        </w:tc>
        <w:tc>
          <w:tcPr>
            <w:tcW w:w="2518" w:type="dxa"/>
          </w:tcPr>
          <w:p w14:paraId="613F8CC7" w14:textId="77777777" w:rsidR="00303CDF" w:rsidRDefault="00303CDF" w:rsidP="00303CDF">
            <w:pPr>
              <w:spacing w:line="276" w:lineRule="auto"/>
              <w:jc w:val="both"/>
              <w:rPr>
                <w:rFonts w:ascii="Century Gothic" w:hAnsi="Century Gothic" w:cs="Arial"/>
                <w:sz w:val="19"/>
                <w:szCs w:val="19"/>
              </w:rPr>
            </w:pPr>
          </w:p>
        </w:tc>
        <w:tc>
          <w:tcPr>
            <w:tcW w:w="2018" w:type="dxa"/>
          </w:tcPr>
          <w:p w14:paraId="5E088A61" w14:textId="77777777" w:rsidR="00303CDF" w:rsidRDefault="00303CDF" w:rsidP="00303CDF">
            <w:pPr>
              <w:spacing w:line="276" w:lineRule="auto"/>
              <w:jc w:val="both"/>
              <w:rPr>
                <w:rFonts w:ascii="Century Gothic" w:hAnsi="Century Gothic" w:cs="Arial"/>
                <w:sz w:val="19"/>
                <w:szCs w:val="19"/>
              </w:rPr>
            </w:pPr>
          </w:p>
        </w:tc>
        <w:tc>
          <w:tcPr>
            <w:tcW w:w="3260" w:type="dxa"/>
          </w:tcPr>
          <w:p w14:paraId="08B18E26" w14:textId="77777777" w:rsidR="00303CDF" w:rsidRDefault="00303CDF" w:rsidP="00303CDF">
            <w:pPr>
              <w:spacing w:line="276" w:lineRule="auto"/>
              <w:jc w:val="both"/>
              <w:rPr>
                <w:rFonts w:ascii="Century Gothic" w:hAnsi="Century Gothic" w:cs="Arial"/>
                <w:sz w:val="19"/>
                <w:szCs w:val="19"/>
              </w:rPr>
            </w:pPr>
          </w:p>
        </w:tc>
      </w:tr>
      <w:tr w:rsidR="00303CDF" w14:paraId="017C19E4" w14:textId="77777777" w:rsidTr="5B9EE1F2">
        <w:trPr>
          <w:trHeight w:hRule="exact" w:val="567"/>
        </w:trPr>
        <w:tc>
          <w:tcPr>
            <w:tcW w:w="2694" w:type="dxa"/>
          </w:tcPr>
          <w:p w14:paraId="05A9DA5A" w14:textId="6DC7200B" w:rsidR="00303CDF" w:rsidRDefault="00303CDF" w:rsidP="00303CDF">
            <w:pPr>
              <w:spacing w:line="276" w:lineRule="auto"/>
              <w:rPr>
                <w:rFonts w:ascii="Century Gothic" w:hAnsi="Century Gothic" w:cs="Arial"/>
                <w:sz w:val="19"/>
                <w:szCs w:val="19"/>
              </w:rPr>
            </w:pPr>
          </w:p>
        </w:tc>
        <w:tc>
          <w:tcPr>
            <w:tcW w:w="2518" w:type="dxa"/>
          </w:tcPr>
          <w:p w14:paraId="602A5D86" w14:textId="77777777" w:rsidR="00303CDF" w:rsidRDefault="00303CDF" w:rsidP="00303CDF">
            <w:pPr>
              <w:spacing w:line="276" w:lineRule="auto"/>
              <w:jc w:val="both"/>
              <w:rPr>
                <w:rFonts w:ascii="Century Gothic" w:hAnsi="Century Gothic" w:cs="Arial"/>
                <w:sz w:val="19"/>
                <w:szCs w:val="19"/>
              </w:rPr>
            </w:pPr>
          </w:p>
        </w:tc>
        <w:tc>
          <w:tcPr>
            <w:tcW w:w="2018" w:type="dxa"/>
          </w:tcPr>
          <w:p w14:paraId="5452CBAC" w14:textId="77777777" w:rsidR="00303CDF" w:rsidRDefault="00303CDF" w:rsidP="00303CDF">
            <w:pPr>
              <w:spacing w:line="276" w:lineRule="auto"/>
              <w:jc w:val="both"/>
              <w:rPr>
                <w:rFonts w:ascii="Century Gothic" w:hAnsi="Century Gothic" w:cs="Arial"/>
                <w:sz w:val="19"/>
                <w:szCs w:val="19"/>
              </w:rPr>
            </w:pPr>
          </w:p>
        </w:tc>
        <w:tc>
          <w:tcPr>
            <w:tcW w:w="3260" w:type="dxa"/>
          </w:tcPr>
          <w:p w14:paraId="075C7834" w14:textId="77777777" w:rsidR="00303CDF" w:rsidRDefault="00303CDF" w:rsidP="00303CDF">
            <w:pPr>
              <w:spacing w:line="276" w:lineRule="auto"/>
              <w:jc w:val="both"/>
              <w:rPr>
                <w:rFonts w:ascii="Century Gothic" w:hAnsi="Century Gothic" w:cs="Arial"/>
                <w:sz w:val="19"/>
                <w:szCs w:val="19"/>
              </w:rPr>
            </w:pPr>
          </w:p>
        </w:tc>
      </w:tr>
      <w:tr w:rsidR="00303CDF" w14:paraId="03FD0FC0" w14:textId="77777777" w:rsidTr="5B9EE1F2">
        <w:trPr>
          <w:trHeight w:hRule="exact" w:val="567"/>
        </w:trPr>
        <w:tc>
          <w:tcPr>
            <w:tcW w:w="2694" w:type="dxa"/>
          </w:tcPr>
          <w:p w14:paraId="418FE078" w14:textId="2F36CD62" w:rsidR="00303CDF" w:rsidRDefault="00303CDF" w:rsidP="00303CDF">
            <w:pPr>
              <w:spacing w:line="276" w:lineRule="auto"/>
              <w:rPr>
                <w:rFonts w:ascii="Century Gothic" w:hAnsi="Century Gothic" w:cs="Arial"/>
                <w:sz w:val="19"/>
                <w:szCs w:val="19"/>
              </w:rPr>
            </w:pPr>
          </w:p>
        </w:tc>
        <w:tc>
          <w:tcPr>
            <w:tcW w:w="2518" w:type="dxa"/>
          </w:tcPr>
          <w:p w14:paraId="47A329F8" w14:textId="77777777" w:rsidR="00303CDF" w:rsidRDefault="00303CDF" w:rsidP="00303CDF">
            <w:pPr>
              <w:spacing w:line="276" w:lineRule="auto"/>
              <w:jc w:val="both"/>
              <w:rPr>
                <w:rFonts w:ascii="Century Gothic" w:hAnsi="Century Gothic" w:cs="Arial"/>
                <w:sz w:val="19"/>
                <w:szCs w:val="19"/>
              </w:rPr>
            </w:pPr>
          </w:p>
        </w:tc>
        <w:tc>
          <w:tcPr>
            <w:tcW w:w="2018" w:type="dxa"/>
          </w:tcPr>
          <w:p w14:paraId="598DE8C8" w14:textId="77777777" w:rsidR="00303CDF" w:rsidRDefault="00303CDF" w:rsidP="00303CDF">
            <w:pPr>
              <w:spacing w:line="276" w:lineRule="auto"/>
              <w:jc w:val="both"/>
              <w:rPr>
                <w:rFonts w:ascii="Century Gothic" w:hAnsi="Century Gothic" w:cs="Arial"/>
                <w:sz w:val="19"/>
                <w:szCs w:val="19"/>
              </w:rPr>
            </w:pPr>
          </w:p>
        </w:tc>
        <w:tc>
          <w:tcPr>
            <w:tcW w:w="3260" w:type="dxa"/>
          </w:tcPr>
          <w:p w14:paraId="34282AC1" w14:textId="77777777" w:rsidR="00303CDF" w:rsidRDefault="00303CDF" w:rsidP="00303CDF">
            <w:pPr>
              <w:spacing w:line="276" w:lineRule="auto"/>
              <w:jc w:val="both"/>
              <w:rPr>
                <w:rFonts w:ascii="Century Gothic" w:hAnsi="Century Gothic" w:cs="Arial"/>
                <w:sz w:val="19"/>
                <w:szCs w:val="19"/>
              </w:rPr>
            </w:pPr>
          </w:p>
        </w:tc>
      </w:tr>
      <w:tr w:rsidR="00303CDF" w14:paraId="25D6B03E" w14:textId="77777777" w:rsidTr="5B9EE1F2">
        <w:trPr>
          <w:trHeight w:hRule="exact" w:val="567"/>
        </w:trPr>
        <w:tc>
          <w:tcPr>
            <w:tcW w:w="2694" w:type="dxa"/>
          </w:tcPr>
          <w:p w14:paraId="1E51DFDD" w14:textId="6471F3AE" w:rsidR="00303CDF" w:rsidRDefault="00303CDF" w:rsidP="00303CDF">
            <w:pPr>
              <w:spacing w:line="276" w:lineRule="auto"/>
              <w:rPr>
                <w:rFonts w:ascii="Century Gothic" w:hAnsi="Century Gothic" w:cs="Arial"/>
                <w:sz w:val="19"/>
                <w:szCs w:val="19"/>
              </w:rPr>
            </w:pPr>
          </w:p>
        </w:tc>
        <w:tc>
          <w:tcPr>
            <w:tcW w:w="2518" w:type="dxa"/>
          </w:tcPr>
          <w:p w14:paraId="4605F415" w14:textId="77777777" w:rsidR="00303CDF" w:rsidRDefault="00303CDF" w:rsidP="00303CDF">
            <w:pPr>
              <w:spacing w:line="276" w:lineRule="auto"/>
              <w:jc w:val="both"/>
              <w:rPr>
                <w:rFonts w:ascii="Century Gothic" w:hAnsi="Century Gothic" w:cs="Arial"/>
                <w:sz w:val="19"/>
                <w:szCs w:val="19"/>
              </w:rPr>
            </w:pPr>
          </w:p>
        </w:tc>
        <w:tc>
          <w:tcPr>
            <w:tcW w:w="2018" w:type="dxa"/>
          </w:tcPr>
          <w:p w14:paraId="6D719873" w14:textId="77777777" w:rsidR="00303CDF" w:rsidRDefault="00303CDF" w:rsidP="00303CDF">
            <w:pPr>
              <w:spacing w:line="276" w:lineRule="auto"/>
              <w:jc w:val="both"/>
              <w:rPr>
                <w:rFonts w:ascii="Century Gothic" w:hAnsi="Century Gothic" w:cs="Arial"/>
                <w:sz w:val="19"/>
                <w:szCs w:val="19"/>
              </w:rPr>
            </w:pPr>
          </w:p>
        </w:tc>
        <w:tc>
          <w:tcPr>
            <w:tcW w:w="3260" w:type="dxa"/>
          </w:tcPr>
          <w:p w14:paraId="39F27747" w14:textId="77777777" w:rsidR="00303CDF" w:rsidRDefault="00303CDF" w:rsidP="00303CDF">
            <w:pPr>
              <w:spacing w:line="276" w:lineRule="auto"/>
              <w:jc w:val="both"/>
              <w:rPr>
                <w:rFonts w:ascii="Century Gothic" w:hAnsi="Century Gothic" w:cs="Arial"/>
                <w:sz w:val="19"/>
                <w:szCs w:val="19"/>
              </w:rPr>
            </w:pPr>
          </w:p>
        </w:tc>
      </w:tr>
      <w:tr w:rsidR="00303CDF" w14:paraId="7AAFDA97" w14:textId="77777777" w:rsidTr="5B9EE1F2">
        <w:trPr>
          <w:trHeight w:hRule="exact" w:val="567"/>
        </w:trPr>
        <w:tc>
          <w:tcPr>
            <w:tcW w:w="2694" w:type="dxa"/>
          </w:tcPr>
          <w:p w14:paraId="7EE49EC3" w14:textId="0A456824" w:rsidR="00303CDF" w:rsidRDefault="00303CDF" w:rsidP="00303CDF">
            <w:pPr>
              <w:spacing w:line="276" w:lineRule="auto"/>
              <w:rPr>
                <w:rFonts w:ascii="Century Gothic" w:hAnsi="Century Gothic" w:cs="Arial"/>
                <w:sz w:val="19"/>
                <w:szCs w:val="19"/>
              </w:rPr>
            </w:pPr>
          </w:p>
        </w:tc>
        <w:tc>
          <w:tcPr>
            <w:tcW w:w="2518" w:type="dxa"/>
          </w:tcPr>
          <w:p w14:paraId="23ABA94F" w14:textId="77777777" w:rsidR="00303CDF" w:rsidRDefault="00303CDF" w:rsidP="00303CDF">
            <w:pPr>
              <w:spacing w:line="276" w:lineRule="auto"/>
              <w:jc w:val="both"/>
              <w:rPr>
                <w:rFonts w:ascii="Century Gothic" w:hAnsi="Century Gothic" w:cs="Arial"/>
                <w:sz w:val="19"/>
                <w:szCs w:val="19"/>
              </w:rPr>
            </w:pPr>
          </w:p>
        </w:tc>
        <w:tc>
          <w:tcPr>
            <w:tcW w:w="2018" w:type="dxa"/>
          </w:tcPr>
          <w:p w14:paraId="0B8B08F4" w14:textId="77777777" w:rsidR="00303CDF" w:rsidRDefault="00303CDF" w:rsidP="00303CDF">
            <w:pPr>
              <w:spacing w:line="276" w:lineRule="auto"/>
              <w:jc w:val="both"/>
              <w:rPr>
                <w:rFonts w:ascii="Century Gothic" w:hAnsi="Century Gothic" w:cs="Arial"/>
                <w:sz w:val="19"/>
                <w:szCs w:val="19"/>
              </w:rPr>
            </w:pPr>
          </w:p>
        </w:tc>
        <w:tc>
          <w:tcPr>
            <w:tcW w:w="3260" w:type="dxa"/>
          </w:tcPr>
          <w:p w14:paraId="6FE33687" w14:textId="77777777" w:rsidR="00303CDF" w:rsidRDefault="00303CDF" w:rsidP="00303CDF">
            <w:pPr>
              <w:spacing w:line="276" w:lineRule="auto"/>
              <w:jc w:val="both"/>
              <w:rPr>
                <w:rFonts w:ascii="Century Gothic" w:hAnsi="Century Gothic" w:cs="Arial"/>
                <w:sz w:val="19"/>
                <w:szCs w:val="19"/>
              </w:rPr>
            </w:pPr>
          </w:p>
        </w:tc>
      </w:tr>
      <w:tr w:rsidR="00303CDF" w14:paraId="6F7C9C3F" w14:textId="77777777" w:rsidTr="5B9EE1F2">
        <w:trPr>
          <w:trHeight w:hRule="exact" w:val="567"/>
        </w:trPr>
        <w:tc>
          <w:tcPr>
            <w:tcW w:w="2694" w:type="dxa"/>
          </w:tcPr>
          <w:p w14:paraId="49E99F3E" w14:textId="053E1F42" w:rsidR="00303CDF" w:rsidRDefault="00303CDF" w:rsidP="00303CDF">
            <w:pPr>
              <w:spacing w:line="276" w:lineRule="auto"/>
              <w:rPr>
                <w:rFonts w:ascii="Century Gothic" w:hAnsi="Century Gothic" w:cs="Arial"/>
                <w:sz w:val="19"/>
                <w:szCs w:val="19"/>
              </w:rPr>
            </w:pPr>
          </w:p>
        </w:tc>
        <w:tc>
          <w:tcPr>
            <w:tcW w:w="2518" w:type="dxa"/>
          </w:tcPr>
          <w:p w14:paraId="228EE2DE" w14:textId="77777777" w:rsidR="00303CDF" w:rsidRDefault="00303CDF" w:rsidP="00303CDF">
            <w:pPr>
              <w:spacing w:line="276" w:lineRule="auto"/>
              <w:jc w:val="both"/>
              <w:rPr>
                <w:rFonts w:ascii="Century Gothic" w:hAnsi="Century Gothic" w:cs="Arial"/>
                <w:sz w:val="19"/>
                <w:szCs w:val="19"/>
              </w:rPr>
            </w:pPr>
          </w:p>
        </w:tc>
        <w:tc>
          <w:tcPr>
            <w:tcW w:w="2018" w:type="dxa"/>
          </w:tcPr>
          <w:p w14:paraId="5EA23437" w14:textId="77777777" w:rsidR="00303CDF" w:rsidRDefault="00303CDF" w:rsidP="00303CDF">
            <w:pPr>
              <w:spacing w:line="276" w:lineRule="auto"/>
              <w:jc w:val="both"/>
              <w:rPr>
                <w:rFonts w:ascii="Century Gothic" w:hAnsi="Century Gothic" w:cs="Arial"/>
                <w:sz w:val="19"/>
                <w:szCs w:val="19"/>
              </w:rPr>
            </w:pPr>
          </w:p>
        </w:tc>
        <w:tc>
          <w:tcPr>
            <w:tcW w:w="3260" w:type="dxa"/>
          </w:tcPr>
          <w:p w14:paraId="0FBA0C75" w14:textId="77777777" w:rsidR="00303CDF" w:rsidRDefault="00303CDF" w:rsidP="00303CDF">
            <w:pPr>
              <w:spacing w:line="276" w:lineRule="auto"/>
              <w:jc w:val="both"/>
              <w:rPr>
                <w:rFonts w:ascii="Century Gothic" w:hAnsi="Century Gothic" w:cs="Arial"/>
                <w:sz w:val="19"/>
                <w:szCs w:val="19"/>
              </w:rPr>
            </w:pPr>
          </w:p>
        </w:tc>
      </w:tr>
      <w:tr w:rsidR="00303CDF" w14:paraId="58FDC7FE" w14:textId="77777777" w:rsidTr="5B9EE1F2">
        <w:trPr>
          <w:trHeight w:hRule="exact" w:val="567"/>
        </w:trPr>
        <w:tc>
          <w:tcPr>
            <w:tcW w:w="2694" w:type="dxa"/>
          </w:tcPr>
          <w:p w14:paraId="4506294C" w14:textId="77777777" w:rsidR="00303CDF" w:rsidRDefault="00303CDF" w:rsidP="00303CDF">
            <w:pPr>
              <w:spacing w:line="276" w:lineRule="auto"/>
              <w:rPr>
                <w:rFonts w:ascii="Century Gothic" w:hAnsi="Century Gothic" w:cs="Arial"/>
                <w:sz w:val="19"/>
                <w:szCs w:val="19"/>
              </w:rPr>
            </w:pPr>
          </w:p>
        </w:tc>
        <w:tc>
          <w:tcPr>
            <w:tcW w:w="2518" w:type="dxa"/>
          </w:tcPr>
          <w:p w14:paraId="186B3149" w14:textId="77777777" w:rsidR="00303CDF" w:rsidRDefault="00303CDF" w:rsidP="00303CDF">
            <w:pPr>
              <w:spacing w:line="276" w:lineRule="auto"/>
              <w:jc w:val="both"/>
              <w:rPr>
                <w:rFonts w:ascii="Century Gothic" w:hAnsi="Century Gothic" w:cs="Arial"/>
                <w:sz w:val="19"/>
                <w:szCs w:val="19"/>
              </w:rPr>
            </w:pPr>
          </w:p>
        </w:tc>
        <w:tc>
          <w:tcPr>
            <w:tcW w:w="2018" w:type="dxa"/>
          </w:tcPr>
          <w:p w14:paraId="634E8DD7" w14:textId="77777777" w:rsidR="00303CDF" w:rsidRDefault="00303CDF" w:rsidP="00303CDF">
            <w:pPr>
              <w:spacing w:line="276" w:lineRule="auto"/>
              <w:jc w:val="both"/>
              <w:rPr>
                <w:rFonts w:ascii="Century Gothic" w:hAnsi="Century Gothic" w:cs="Arial"/>
                <w:sz w:val="19"/>
                <w:szCs w:val="19"/>
              </w:rPr>
            </w:pPr>
          </w:p>
        </w:tc>
        <w:tc>
          <w:tcPr>
            <w:tcW w:w="3260" w:type="dxa"/>
          </w:tcPr>
          <w:p w14:paraId="57A46684" w14:textId="77777777" w:rsidR="00303CDF" w:rsidRDefault="00303CDF" w:rsidP="00303CDF">
            <w:pPr>
              <w:spacing w:line="276" w:lineRule="auto"/>
              <w:jc w:val="both"/>
              <w:rPr>
                <w:rFonts w:ascii="Century Gothic" w:hAnsi="Century Gothic" w:cs="Arial"/>
                <w:sz w:val="19"/>
                <w:szCs w:val="19"/>
              </w:rPr>
            </w:pPr>
          </w:p>
        </w:tc>
      </w:tr>
      <w:tr w:rsidR="00303CDF" w14:paraId="3CFC323F" w14:textId="77777777" w:rsidTr="5B9EE1F2">
        <w:trPr>
          <w:trHeight w:hRule="exact" w:val="567"/>
        </w:trPr>
        <w:tc>
          <w:tcPr>
            <w:tcW w:w="2694" w:type="dxa"/>
          </w:tcPr>
          <w:p w14:paraId="1A83227D" w14:textId="3B41D35F" w:rsidR="00303CDF" w:rsidRDefault="00303CDF" w:rsidP="00303CDF">
            <w:pPr>
              <w:spacing w:line="276" w:lineRule="auto"/>
              <w:rPr>
                <w:rFonts w:ascii="Century Gothic" w:hAnsi="Century Gothic" w:cs="Arial"/>
                <w:sz w:val="19"/>
                <w:szCs w:val="19"/>
              </w:rPr>
            </w:pPr>
          </w:p>
        </w:tc>
        <w:tc>
          <w:tcPr>
            <w:tcW w:w="2518" w:type="dxa"/>
          </w:tcPr>
          <w:p w14:paraId="33CEC3CB" w14:textId="77777777" w:rsidR="00303CDF" w:rsidRDefault="00303CDF" w:rsidP="00303CDF">
            <w:pPr>
              <w:spacing w:line="276" w:lineRule="auto"/>
              <w:jc w:val="both"/>
              <w:rPr>
                <w:rFonts w:ascii="Century Gothic" w:hAnsi="Century Gothic" w:cs="Arial"/>
                <w:sz w:val="19"/>
                <w:szCs w:val="19"/>
              </w:rPr>
            </w:pPr>
          </w:p>
        </w:tc>
        <w:tc>
          <w:tcPr>
            <w:tcW w:w="2018" w:type="dxa"/>
          </w:tcPr>
          <w:p w14:paraId="1E3A06EF" w14:textId="77777777" w:rsidR="00303CDF" w:rsidRDefault="00303CDF" w:rsidP="00303CDF">
            <w:pPr>
              <w:spacing w:line="276" w:lineRule="auto"/>
              <w:jc w:val="both"/>
              <w:rPr>
                <w:rFonts w:ascii="Century Gothic" w:hAnsi="Century Gothic" w:cs="Arial"/>
                <w:sz w:val="19"/>
                <w:szCs w:val="19"/>
              </w:rPr>
            </w:pPr>
          </w:p>
        </w:tc>
        <w:tc>
          <w:tcPr>
            <w:tcW w:w="3260" w:type="dxa"/>
          </w:tcPr>
          <w:p w14:paraId="3328BD8A" w14:textId="77777777" w:rsidR="00303CDF" w:rsidRDefault="00303CDF" w:rsidP="00303CDF">
            <w:pPr>
              <w:spacing w:line="276" w:lineRule="auto"/>
              <w:jc w:val="both"/>
              <w:rPr>
                <w:rFonts w:ascii="Century Gothic" w:hAnsi="Century Gothic" w:cs="Arial"/>
                <w:sz w:val="19"/>
                <w:szCs w:val="19"/>
              </w:rPr>
            </w:pPr>
          </w:p>
        </w:tc>
      </w:tr>
      <w:tr w:rsidR="00303CDF" w14:paraId="57D498EF" w14:textId="77777777" w:rsidTr="5B9EE1F2">
        <w:trPr>
          <w:trHeight w:hRule="exact" w:val="567"/>
        </w:trPr>
        <w:tc>
          <w:tcPr>
            <w:tcW w:w="2694" w:type="dxa"/>
          </w:tcPr>
          <w:p w14:paraId="32206FEE" w14:textId="6756C208" w:rsidR="00303CDF" w:rsidRDefault="00303CDF" w:rsidP="00303CDF">
            <w:pPr>
              <w:spacing w:line="276" w:lineRule="auto"/>
              <w:rPr>
                <w:rFonts w:ascii="Century Gothic" w:hAnsi="Century Gothic" w:cs="Arial"/>
                <w:sz w:val="19"/>
                <w:szCs w:val="19"/>
              </w:rPr>
            </w:pPr>
          </w:p>
        </w:tc>
        <w:tc>
          <w:tcPr>
            <w:tcW w:w="2518" w:type="dxa"/>
          </w:tcPr>
          <w:p w14:paraId="2172DD85" w14:textId="77777777" w:rsidR="00303CDF" w:rsidRDefault="00303CDF" w:rsidP="00303CDF">
            <w:pPr>
              <w:spacing w:line="276" w:lineRule="auto"/>
              <w:jc w:val="both"/>
              <w:rPr>
                <w:rFonts w:ascii="Century Gothic" w:hAnsi="Century Gothic" w:cs="Arial"/>
                <w:sz w:val="19"/>
                <w:szCs w:val="19"/>
              </w:rPr>
            </w:pPr>
          </w:p>
        </w:tc>
        <w:tc>
          <w:tcPr>
            <w:tcW w:w="2018" w:type="dxa"/>
          </w:tcPr>
          <w:p w14:paraId="4EA90BE9" w14:textId="77777777" w:rsidR="00303CDF" w:rsidRDefault="00303CDF" w:rsidP="00303CDF">
            <w:pPr>
              <w:spacing w:line="276" w:lineRule="auto"/>
              <w:jc w:val="both"/>
              <w:rPr>
                <w:rFonts w:ascii="Century Gothic" w:hAnsi="Century Gothic" w:cs="Arial"/>
                <w:sz w:val="19"/>
                <w:szCs w:val="19"/>
              </w:rPr>
            </w:pPr>
          </w:p>
        </w:tc>
        <w:tc>
          <w:tcPr>
            <w:tcW w:w="3260" w:type="dxa"/>
          </w:tcPr>
          <w:p w14:paraId="463AC641" w14:textId="77777777" w:rsidR="00303CDF" w:rsidRDefault="00303CDF" w:rsidP="00303CDF">
            <w:pPr>
              <w:spacing w:line="276" w:lineRule="auto"/>
              <w:jc w:val="both"/>
              <w:rPr>
                <w:rFonts w:ascii="Century Gothic" w:hAnsi="Century Gothic" w:cs="Arial"/>
                <w:sz w:val="19"/>
                <w:szCs w:val="19"/>
              </w:rPr>
            </w:pPr>
          </w:p>
        </w:tc>
      </w:tr>
      <w:tr w:rsidR="00303CDF" w14:paraId="6FD0A511" w14:textId="77777777" w:rsidTr="5B9EE1F2">
        <w:trPr>
          <w:trHeight w:hRule="exact" w:val="567"/>
        </w:trPr>
        <w:tc>
          <w:tcPr>
            <w:tcW w:w="2694" w:type="dxa"/>
          </w:tcPr>
          <w:p w14:paraId="11FBE331" w14:textId="065E9F40" w:rsidR="00303CDF" w:rsidRDefault="00303CDF" w:rsidP="00303CDF">
            <w:pPr>
              <w:spacing w:line="276" w:lineRule="auto"/>
              <w:rPr>
                <w:rFonts w:ascii="Century Gothic" w:hAnsi="Century Gothic" w:cs="Arial"/>
                <w:sz w:val="19"/>
                <w:szCs w:val="19"/>
              </w:rPr>
            </w:pPr>
          </w:p>
        </w:tc>
        <w:tc>
          <w:tcPr>
            <w:tcW w:w="2518" w:type="dxa"/>
          </w:tcPr>
          <w:p w14:paraId="07478487" w14:textId="77777777" w:rsidR="00303CDF" w:rsidRDefault="00303CDF" w:rsidP="00303CDF">
            <w:pPr>
              <w:spacing w:line="276" w:lineRule="auto"/>
              <w:jc w:val="both"/>
              <w:rPr>
                <w:rFonts w:ascii="Century Gothic" w:hAnsi="Century Gothic" w:cs="Arial"/>
                <w:sz w:val="19"/>
                <w:szCs w:val="19"/>
              </w:rPr>
            </w:pPr>
          </w:p>
        </w:tc>
        <w:tc>
          <w:tcPr>
            <w:tcW w:w="2018" w:type="dxa"/>
          </w:tcPr>
          <w:p w14:paraId="5DB3EB95" w14:textId="77777777" w:rsidR="00303CDF" w:rsidRDefault="00303CDF" w:rsidP="00303CDF">
            <w:pPr>
              <w:spacing w:line="276" w:lineRule="auto"/>
              <w:jc w:val="both"/>
              <w:rPr>
                <w:rFonts w:ascii="Century Gothic" w:hAnsi="Century Gothic" w:cs="Arial"/>
                <w:sz w:val="19"/>
                <w:szCs w:val="19"/>
              </w:rPr>
            </w:pPr>
          </w:p>
        </w:tc>
        <w:tc>
          <w:tcPr>
            <w:tcW w:w="3260" w:type="dxa"/>
          </w:tcPr>
          <w:p w14:paraId="5A61AA57" w14:textId="77777777" w:rsidR="00303CDF" w:rsidRDefault="00303CDF" w:rsidP="00303CDF">
            <w:pPr>
              <w:spacing w:line="276" w:lineRule="auto"/>
              <w:jc w:val="both"/>
              <w:rPr>
                <w:rFonts w:ascii="Century Gothic" w:hAnsi="Century Gothic" w:cs="Arial"/>
                <w:sz w:val="19"/>
                <w:szCs w:val="19"/>
              </w:rPr>
            </w:pPr>
          </w:p>
        </w:tc>
      </w:tr>
      <w:tr w:rsidR="00303CDF" w14:paraId="3533D00D" w14:textId="77777777" w:rsidTr="5B9EE1F2">
        <w:trPr>
          <w:trHeight w:hRule="exact" w:val="567"/>
        </w:trPr>
        <w:tc>
          <w:tcPr>
            <w:tcW w:w="2694" w:type="dxa"/>
          </w:tcPr>
          <w:p w14:paraId="2AFCD5AF" w14:textId="3EF99E16" w:rsidR="00303CDF" w:rsidRDefault="00303CDF" w:rsidP="00303CDF">
            <w:pPr>
              <w:spacing w:line="276" w:lineRule="auto"/>
              <w:rPr>
                <w:rFonts w:ascii="Century Gothic" w:hAnsi="Century Gothic" w:cs="Arial"/>
                <w:sz w:val="19"/>
                <w:szCs w:val="19"/>
              </w:rPr>
            </w:pPr>
          </w:p>
        </w:tc>
        <w:tc>
          <w:tcPr>
            <w:tcW w:w="2518" w:type="dxa"/>
          </w:tcPr>
          <w:p w14:paraId="409E73D0" w14:textId="77777777" w:rsidR="00303CDF" w:rsidRDefault="00303CDF" w:rsidP="00303CDF">
            <w:pPr>
              <w:spacing w:line="276" w:lineRule="auto"/>
              <w:jc w:val="both"/>
              <w:rPr>
                <w:rFonts w:ascii="Century Gothic" w:hAnsi="Century Gothic" w:cs="Arial"/>
                <w:sz w:val="19"/>
                <w:szCs w:val="19"/>
              </w:rPr>
            </w:pPr>
          </w:p>
        </w:tc>
        <w:tc>
          <w:tcPr>
            <w:tcW w:w="2018" w:type="dxa"/>
          </w:tcPr>
          <w:p w14:paraId="19CDD938" w14:textId="5B5EEAFA" w:rsidR="00303CDF" w:rsidRDefault="00303CDF" w:rsidP="00303CDF">
            <w:pPr>
              <w:spacing w:line="276" w:lineRule="auto"/>
              <w:jc w:val="both"/>
              <w:rPr>
                <w:rFonts w:ascii="Century Gothic" w:hAnsi="Century Gothic" w:cs="Arial"/>
                <w:sz w:val="19"/>
                <w:szCs w:val="19"/>
              </w:rPr>
            </w:pPr>
          </w:p>
        </w:tc>
        <w:tc>
          <w:tcPr>
            <w:tcW w:w="3260" w:type="dxa"/>
          </w:tcPr>
          <w:p w14:paraId="0912E6FB" w14:textId="77777777" w:rsidR="00303CDF" w:rsidRDefault="00303CDF" w:rsidP="00303CDF">
            <w:pPr>
              <w:spacing w:line="276" w:lineRule="auto"/>
              <w:jc w:val="both"/>
              <w:rPr>
                <w:rFonts w:ascii="Century Gothic" w:hAnsi="Century Gothic" w:cs="Arial"/>
                <w:sz w:val="19"/>
                <w:szCs w:val="19"/>
              </w:rPr>
            </w:pPr>
          </w:p>
        </w:tc>
      </w:tr>
    </w:tbl>
    <w:p w14:paraId="7F2D60BD" w14:textId="77777777" w:rsidR="00525311" w:rsidRPr="008235E8" w:rsidRDefault="00525311" w:rsidP="008235E8">
      <w:pPr>
        <w:spacing w:line="276" w:lineRule="auto"/>
        <w:ind w:left="-142" w:right="2346"/>
        <w:jc w:val="right"/>
        <w:rPr>
          <w:rFonts w:ascii="Century Gothic" w:hAnsi="Century Gothic" w:cs="Arial"/>
          <w:sz w:val="19"/>
          <w:szCs w:val="19"/>
        </w:rPr>
      </w:pPr>
    </w:p>
    <w:p w14:paraId="12B27E81" w14:textId="77777777" w:rsidR="00525311" w:rsidRPr="008235E8" w:rsidRDefault="00525311" w:rsidP="008235E8">
      <w:pPr>
        <w:spacing w:line="276" w:lineRule="auto"/>
        <w:ind w:left="-142" w:right="2346"/>
        <w:jc w:val="right"/>
        <w:rPr>
          <w:rFonts w:ascii="Century Gothic" w:hAnsi="Century Gothic" w:cs="Arial"/>
          <w:sz w:val="19"/>
          <w:szCs w:val="19"/>
        </w:rPr>
      </w:pPr>
      <w:r w:rsidRPr="008235E8">
        <w:rPr>
          <w:rFonts w:ascii="Century Gothic" w:hAnsi="Century Gothic" w:cs="Arial"/>
          <w:sz w:val="19"/>
          <w:szCs w:val="19"/>
        </w:rPr>
        <w:lastRenderedPageBreak/>
        <w:br w:type="page"/>
      </w:r>
    </w:p>
    <w:p w14:paraId="726E80A1" w14:textId="0AE51DBC" w:rsidR="00833BA0" w:rsidRDefault="00833BA0" w:rsidP="00B91C46">
      <w:pPr>
        <w:pStyle w:val="Titre3"/>
      </w:pPr>
      <w:bookmarkStart w:id="74" w:name="_Toc137046213"/>
      <w:r>
        <w:lastRenderedPageBreak/>
        <w:t xml:space="preserve">Annexe </w:t>
      </w:r>
      <w:r w:rsidR="009F10FE">
        <w:t>2</w:t>
      </w:r>
      <w:r>
        <w:t xml:space="preserve"> – Liste des </w:t>
      </w:r>
      <w:r w:rsidR="00066E82">
        <w:t xml:space="preserve">sites </w:t>
      </w:r>
      <w:r>
        <w:t>sensibles</w:t>
      </w:r>
      <w:bookmarkEnd w:id="74"/>
    </w:p>
    <w:p w14:paraId="7003E5D2" w14:textId="77777777" w:rsidR="002C3690" w:rsidRDefault="002C3690" w:rsidP="00024311">
      <w:pPr>
        <w:spacing w:line="276" w:lineRule="auto"/>
        <w:ind w:left="-142" w:right="-432"/>
        <w:jc w:val="both"/>
        <w:rPr>
          <w:rFonts w:ascii="Century Gothic" w:hAnsi="Century Gothic" w:cs="Arial"/>
          <w:sz w:val="19"/>
          <w:szCs w:val="19"/>
        </w:rPr>
      </w:pPr>
    </w:p>
    <w:p w14:paraId="4C4340C1" w14:textId="6AA711D6" w:rsidR="0046371D" w:rsidRDefault="0046371D" w:rsidP="00024311">
      <w:pPr>
        <w:spacing w:line="276" w:lineRule="auto"/>
        <w:ind w:left="-142" w:right="-432"/>
        <w:jc w:val="both"/>
        <w:rPr>
          <w:rFonts w:ascii="Century Gothic" w:hAnsi="Century Gothic" w:cs="Arial"/>
          <w:sz w:val="19"/>
          <w:szCs w:val="19"/>
        </w:rPr>
      </w:pPr>
      <w:r w:rsidRPr="00024311">
        <w:rPr>
          <w:rFonts w:ascii="Century Gothic" w:hAnsi="Century Gothic" w:cs="Arial"/>
          <w:sz w:val="19"/>
          <w:szCs w:val="19"/>
        </w:rPr>
        <w:t>En cas de pénurie d’eau potable, une segmentation des réseaux</w:t>
      </w:r>
      <w:r w:rsidR="00024311">
        <w:rPr>
          <w:rFonts w:ascii="Century Gothic" w:hAnsi="Century Gothic" w:cs="Arial"/>
          <w:sz w:val="19"/>
          <w:szCs w:val="19"/>
        </w:rPr>
        <w:t xml:space="preserve"> </w:t>
      </w:r>
      <w:r w:rsidRPr="00024311">
        <w:rPr>
          <w:rFonts w:ascii="Century Gothic" w:hAnsi="Century Gothic" w:cs="Arial"/>
          <w:sz w:val="19"/>
          <w:szCs w:val="19"/>
        </w:rPr>
        <w:t xml:space="preserve">d’adduction publique afin de </w:t>
      </w:r>
      <w:r w:rsidRPr="00024311">
        <w:rPr>
          <w:rFonts w:ascii="Century Gothic" w:hAnsi="Century Gothic" w:cs="Arial"/>
          <w:b/>
          <w:sz w:val="19"/>
          <w:szCs w:val="19"/>
        </w:rPr>
        <w:t>cibler la distribution vers certains usagers</w:t>
      </w:r>
      <w:r w:rsidRPr="00024311">
        <w:rPr>
          <w:rFonts w:ascii="Century Gothic" w:hAnsi="Century Gothic" w:cs="Arial"/>
          <w:sz w:val="19"/>
          <w:szCs w:val="19"/>
        </w:rPr>
        <w:t xml:space="preserve"> peut être envisagée.</w:t>
      </w:r>
    </w:p>
    <w:p w14:paraId="6DE6A43A" w14:textId="77777777" w:rsidR="002E42A0" w:rsidRPr="00024311" w:rsidRDefault="002E42A0" w:rsidP="00024311">
      <w:pPr>
        <w:spacing w:line="276" w:lineRule="auto"/>
        <w:ind w:left="-142" w:right="-432"/>
        <w:jc w:val="both"/>
        <w:rPr>
          <w:rFonts w:ascii="Century Gothic" w:hAnsi="Century Gothic" w:cs="Arial"/>
          <w:sz w:val="19"/>
          <w:szCs w:val="19"/>
        </w:rPr>
      </w:pPr>
    </w:p>
    <w:p w14:paraId="277BE21C" w14:textId="44373F94" w:rsidR="0046371D" w:rsidRDefault="0046371D" w:rsidP="00024311">
      <w:pPr>
        <w:spacing w:line="276" w:lineRule="auto"/>
        <w:ind w:left="-142" w:right="-432"/>
        <w:jc w:val="both"/>
        <w:rPr>
          <w:rFonts w:ascii="Century Gothic" w:hAnsi="Century Gothic" w:cs="Arial"/>
          <w:sz w:val="19"/>
          <w:szCs w:val="19"/>
        </w:rPr>
      </w:pPr>
      <w:r w:rsidRPr="00024311">
        <w:rPr>
          <w:rFonts w:ascii="Century Gothic" w:hAnsi="Century Gothic" w:cs="Arial"/>
          <w:sz w:val="19"/>
          <w:szCs w:val="19"/>
        </w:rPr>
        <w:t xml:space="preserve">Il s’agit alors de </w:t>
      </w:r>
      <w:r w:rsidRPr="002E42A0">
        <w:rPr>
          <w:rFonts w:ascii="Century Gothic" w:hAnsi="Century Gothic" w:cs="Arial"/>
          <w:b/>
          <w:sz w:val="19"/>
          <w:szCs w:val="19"/>
        </w:rPr>
        <w:t>fermer certaines parties de réseaux</w:t>
      </w:r>
      <w:r w:rsidRPr="00024311">
        <w:rPr>
          <w:rFonts w:ascii="Century Gothic" w:hAnsi="Century Gothic" w:cs="Arial"/>
          <w:sz w:val="19"/>
          <w:szCs w:val="19"/>
        </w:rPr>
        <w:t xml:space="preserve"> et de supprimer la distribution sur des secteurs</w:t>
      </w:r>
      <w:r w:rsidR="00024311">
        <w:rPr>
          <w:rFonts w:ascii="Century Gothic" w:hAnsi="Century Gothic" w:cs="Arial"/>
          <w:sz w:val="19"/>
          <w:szCs w:val="19"/>
        </w:rPr>
        <w:t xml:space="preserve"> </w:t>
      </w:r>
      <w:r w:rsidRPr="00024311">
        <w:rPr>
          <w:rFonts w:ascii="Century Gothic" w:hAnsi="Century Gothic" w:cs="Arial"/>
          <w:sz w:val="19"/>
          <w:szCs w:val="19"/>
        </w:rPr>
        <w:t>pré-identifiés, afin de conserver le plus longtemps possible l’alimentation en eau potable pour les</w:t>
      </w:r>
      <w:r w:rsidR="00024311">
        <w:rPr>
          <w:rFonts w:ascii="Century Gothic" w:hAnsi="Century Gothic" w:cs="Arial"/>
          <w:sz w:val="19"/>
          <w:szCs w:val="19"/>
        </w:rPr>
        <w:t xml:space="preserve"> </w:t>
      </w:r>
      <w:r w:rsidRPr="00024311">
        <w:rPr>
          <w:rFonts w:ascii="Century Gothic" w:hAnsi="Century Gothic" w:cs="Arial"/>
          <w:sz w:val="19"/>
          <w:szCs w:val="19"/>
        </w:rPr>
        <w:t>usagers sensibles ainsi que pour d’autres activités présentant des enjeux économiques.</w:t>
      </w:r>
    </w:p>
    <w:p w14:paraId="168EEA02" w14:textId="77777777" w:rsidR="002E42A0" w:rsidRPr="00024311" w:rsidRDefault="002E42A0" w:rsidP="00024311">
      <w:pPr>
        <w:spacing w:line="276" w:lineRule="auto"/>
        <w:ind w:left="-142" w:right="-432"/>
        <w:jc w:val="both"/>
        <w:rPr>
          <w:rFonts w:ascii="Century Gothic" w:hAnsi="Century Gothic" w:cs="Arial"/>
          <w:sz w:val="19"/>
          <w:szCs w:val="19"/>
        </w:rPr>
      </w:pPr>
    </w:p>
    <w:p w14:paraId="569E1839" w14:textId="77777777" w:rsidR="0046371D" w:rsidRPr="00024311" w:rsidRDefault="0046371D" w:rsidP="00024311">
      <w:pPr>
        <w:spacing w:line="276" w:lineRule="auto"/>
        <w:ind w:left="-142" w:right="-432"/>
        <w:jc w:val="both"/>
        <w:rPr>
          <w:rFonts w:ascii="Century Gothic" w:hAnsi="Century Gothic" w:cs="Arial"/>
          <w:sz w:val="19"/>
          <w:szCs w:val="19"/>
        </w:rPr>
      </w:pPr>
      <w:r w:rsidRPr="00024311">
        <w:rPr>
          <w:rFonts w:ascii="Century Gothic" w:hAnsi="Century Gothic" w:cs="Arial"/>
          <w:sz w:val="19"/>
          <w:szCs w:val="19"/>
        </w:rPr>
        <w:t>Une réflexion doit être menée au préalable afin :</w:t>
      </w:r>
    </w:p>
    <w:p w14:paraId="42B18059" w14:textId="5FE1368E" w:rsidR="0046371D" w:rsidRPr="00024311" w:rsidRDefault="0046371D" w:rsidP="002E42A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24311">
        <w:rPr>
          <w:rFonts w:ascii="Century Gothic" w:hAnsi="Century Gothic" w:cs="Arial"/>
          <w:sz w:val="19"/>
          <w:szCs w:val="19"/>
        </w:rPr>
        <w:t>de recenser et localiser les usagers prioritaires et les autres activités essentielles pour lesquels</w:t>
      </w:r>
      <w:r w:rsidR="002E42A0">
        <w:rPr>
          <w:rFonts w:ascii="Century Gothic" w:hAnsi="Century Gothic" w:cs="Arial"/>
          <w:sz w:val="19"/>
          <w:szCs w:val="19"/>
        </w:rPr>
        <w:t xml:space="preserve"> </w:t>
      </w:r>
      <w:r w:rsidRPr="00024311">
        <w:rPr>
          <w:rFonts w:ascii="Century Gothic" w:hAnsi="Century Gothic" w:cs="Arial"/>
          <w:sz w:val="19"/>
          <w:szCs w:val="19"/>
        </w:rPr>
        <w:t>on souhaite conserver une alimentation en eau potable le plus longtemps possible,</w:t>
      </w:r>
    </w:p>
    <w:p w14:paraId="3F01C041" w14:textId="16CE6408" w:rsidR="0046371D" w:rsidRPr="00024311" w:rsidRDefault="0046371D" w:rsidP="002E42A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24311">
        <w:rPr>
          <w:rFonts w:ascii="Century Gothic" w:hAnsi="Century Gothic" w:cs="Arial"/>
          <w:sz w:val="19"/>
          <w:szCs w:val="19"/>
        </w:rPr>
        <w:t>d’identifier les réseaux d’alimentation des secteurs concernés et les possibilités de fermeture de</w:t>
      </w:r>
      <w:r w:rsidR="002E42A0">
        <w:rPr>
          <w:rFonts w:ascii="Century Gothic" w:hAnsi="Century Gothic" w:cs="Arial"/>
          <w:sz w:val="19"/>
          <w:szCs w:val="19"/>
        </w:rPr>
        <w:t xml:space="preserve"> </w:t>
      </w:r>
      <w:r w:rsidRPr="00024311">
        <w:rPr>
          <w:rFonts w:ascii="Century Gothic" w:hAnsi="Century Gothic" w:cs="Arial"/>
          <w:sz w:val="19"/>
          <w:szCs w:val="19"/>
        </w:rPr>
        <w:t>vannes afin de les isoler,</w:t>
      </w:r>
    </w:p>
    <w:p w14:paraId="4CCC121E" w14:textId="60F1C98C" w:rsidR="0046371D" w:rsidRPr="00024311" w:rsidRDefault="0046371D" w:rsidP="002E42A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24311">
        <w:rPr>
          <w:rFonts w:ascii="Century Gothic" w:hAnsi="Century Gothic" w:cs="Arial"/>
          <w:sz w:val="19"/>
          <w:szCs w:val="19"/>
        </w:rPr>
        <w:t>d’estimer les économies d’eau potentiellement réalisées et les solutions de substitution à mettre</w:t>
      </w:r>
      <w:r w:rsidR="002E42A0">
        <w:rPr>
          <w:rFonts w:ascii="Century Gothic" w:hAnsi="Century Gothic" w:cs="Arial"/>
          <w:sz w:val="19"/>
          <w:szCs w:val="19"/>
        </w:rPr>
        <w:t xml:space="preserve"> </w:t>
      </w:r>
      <w:r w:rsidRPr="00024311">
        <w:rPr>
          <w:rFonts w:ascii="Century Gothic" w:hAnsi="Century Gothic" w:cs="Arial"/>
          <w:sz w:val="19"/>
          <w:szCs w:val="19"/>
        </w:rPr>
        <w:t xml:space="preserve">en </w:t>
      </w:r>
      <w:r w:rsidR="002E42A0" w:rsidRPr="00024311">
        <w:rPr>
          <w:rFonts w:ascii="Century Gothic" w:hAnsi="Century Gothic" w:cs="Arial"/>
          <w:sz w:val="19"/>
          <w:szCs w:val="19"/>
        </w:rPr>
        <w:t>œuvre</w:t>
      </w:r>
      <w:r w:rsidRPr="00024311">
        <w:rPr>
          <w:rFonts w:ascii="Century Gothic" w:hAnsi="Century Gothic" w:cs="Arial"/>
          <w:sz w:val="19"/>
          <w:szCs w:val="19"/>
        </w:rPr>
        <w:t xml:space="preserve"> sur les secteurs qui ne seraient plus alimentés.</w:t>
      </w:r>
    </w:p>
    <w:p w14:paraId="32D23F59" w14:textId="77777777" w:rsidR="002E42A0" w:rsidRDefault="002E42A0" w:rsidP="00024311">
      <w:pPr>
        <w:spacing w:line="276" w:lineRule="auto"/>
        <w:ind w:left="-142" w:right="-432"/>
        <w:jc w:val="both"/>
        <w:rPr>
          <w:rFonts w:ascii="Century Gothic" w:hAnsi="Century Gothic" w:cs="Arial"/>
          <w:sz w:val="19"/>
          <w:szCs w:val="19"/>
        </w:rPr>
      </w:pPr>
    </w:p>
    <w:p w14:paraId="487E6203" w14:textId="28BCE14F" w:rsidR="0046371D" w:rsidRPr="00024311" w:rsidRDefault="0046371D" w:rsidP="0046371D">
      <w:pPr>
        <w:spacing w:line="276" w:lineRule="auto"/>
        <w:ind w:left="-142" w:right="-432"/>
        <w:jc w:val="both"/>
        <w:rPr>
          <w:rFonts w:ascii="Century Gothic" w:hAnsi="Century Gothic" w:cs="Arial"/>
          <w:sz w:val="19"/>
          <w:szCs w:val="19"/>
        </w:rPr>
      </w:pPr>
      <w:r w:rsidRPr="00024311">
        <w:rPr>
          <w:rFonts w:ascii="Century Gothic" w:hAnsi="Century Gothic" w:cs="Arial"/>
          <w:sz w:val="19"/>
          <w:szCs w:val="19"/>
        </w:rPr>
        <w:t>Différents niveaux de priorité peuvent différencier les usagers prioritaires et les différentes catégories</w:t>
      </w:r>
      <w:r w:rsidR="002E42A0">
        <w:rPr>
          <w:rFonts w:ascii="Century Gothic" w:hAnsi="Century Gothic" w:cs="Arial"/>
          <w:sz w:val="19"/>
          <w:szCs w:val="19"/>
        </w:rPr>
        <w:t xml:space="preserve"> </w:t>
      </w:r>
      <w:r w:rsidRPr="00024311">
        <w:rPr>
          <w:rFonts w:ascii="Century Gothic" w:hAnsi="Century Gothic" w:cs="Arial"/>
          <w:sz w:val="19"/>
          <w:szCs w:val="19"/>
        </w:rPr>
        <w:t>d’activités essentielles afin d’être en mesure d’opérer une gradation de la segmentation des réseaux</w:t>
      </w:r>
      <w:r w:rsidR="002E42A0">
        <w:rPr>
          <w:rFonts w:ascii="Century Gothic" w:hAnsi="Century Gothic" w:cs="Arial"/>
          <w:sz w:val="19"/>
          <w:szCs w:val="19"/>
        </w:rPr>
        <w:t xml:space="preserve"> </w:t>
      </w:r>
      <w:r w:rsidRPr="00024311">
        <w:rPr>
          <w:rFonts w:ascii="Century Gothic" w:hAnsi="Century Gothic" w:cs="Arial"/>
          <w:sz w:val="19"/>
          <w:szCs w:val="19"/>
        </w:rPr>
        <w:t>de distribution, dans la mesure du possible</w:t>
      </w:r>
      <w:r w:rsidR="002E43A8">
        <w:rPr>
          <w:rFonts w:ascii="Century Gothic" w:hAnsi="Century Gothic" w:cs="Arial"/>
          <w:sz w:val="19"/>
          <w:szCs w:val="19"/>
        </w:rPr>
        <w:t>, ou de la continuité de l’approvisionnement en eau potable</w:t>
      </w:r>
      <w:r w:rsidRPr="00024311">
        <w:rPr>
          <w:rFonts w:ascii="Century Gothic" w:hAnsi="Century Gothic" w:cs="Arial"/>
          <w:sz w:val="19"/>
          <w:szCs w:val="19"/>
        </w:rPr>
        <w:t>, au fur et à mesure que les volumes disponibles</w:t>
      </w:r>
      <w:r w:rsidR="002E42A0">
        <w:rPr>
          <w:rFonts w:ascii="Century Gothic" w:hAnsi="Century Gothic" w:cs="Arial"/>
          <w:sz w:val="19"/>
          <w:szCs w:val="19"/>
        </w:rPr>
        <w:t xml:space="preserve"> </w:t>
      </w:r>
      <w:r w:rsidRPr="00024311">
        <w:rPr>
          <w:rFonts w:ascii="Century Gothic" w:hAnsi="Century Gothic" w:cs="Arial"/>
          <w:sz w:val="19"/>
          <w:szCs w:val="19"/>
        </w:rPr>
        <w:t>s’amenuisent.</w:t>
      </w:r>
    </w:p>
    <w:p w14:paraId="3DA8E3BD" w14:textId="214DB78A" w:rsidR="0046371D" w:rsidRPr="00024311" w:rsidRDefault="0046371D" w:rsidP="00833BA0">
      <w:pPr>
        <w:spacing w:line="276" w:lineRule="auto"/>
        <w:ind w:left="-142" w:right="-432"/>
        <w:jc w:val="both"/>
        <w:rPr>
          <w:rFonts w:ascii="Century Gothic" w:hAnsi="Century Gothic" w:cs="Arial"/>
          <w:sz w:val="19"/>
          <w:szCs w:val="19"/>
        </w:rPr>
      </w:pPr>
    </w:p>
    <w:p w14:paraId="7CCBEC92" w14:textId="150DE32D" w:rsidR="0046371D" w:rsidRDefault="0046371D" w:rsidP="00A17062">
      <w:pPr>
        <w:spacing w:line="276" w:lineRule="auto"/>
        <w:ind w:left="567" w:right="-432"/>
        <w:jc w:val="both"/>
        <w:rPr>
          <w:rFonts w:ascii="Century Gothic" w:hAnsi="Century Gothic" w:cs="Arial"/>
          <w:sz w:val="19"/>
          <w:szCs w:val="19"/>
        </w:rPr>
      </w:pPr>
      <w:r w:rsidRPr="00A17062">
        <w:rPr>
          <w:rFonts w:ascii="Century Gothic" w:hAnsi="Century Gothic" w:cs="Arial"/>
          <w:b/>
          <w:sz w:val="19"/>
          <w:szCs w:val="19"/>
          <w:u w:val="single"/>
        </w:rPr>
        <w:t>Niveau 1</w:t>
      </w:r>
      <w:r w:rsidRPr="00FA0119">
        <w:rPr>
          <w:rFonts w:ascii="Century Gothic" w:hAnsi="Century Gothic" w:cs="Arial"/>
          <w:b/>
          <w:sz w:val="19"/>
          <w:szCs w:val="19"/>
        </w:rPr>
        <w:t xml:space="preserve"> : concernant les établissements et abonnés ne pouvant subir d’interruption de l’alimentation</w:t>
      </w:r>
      <w:r w:rsidR="00FA0119" w:rsidRPr="00FA0119">
        <w:rPr>
          <w:rFonts w:ascii="Century Gothic" w:hAnsi="Century Gothic" w:cs="Arial"/>
          <w:b/>
          <w:sz w:val="19"/>
          <w:szCs w:val="19"/>
        </w:rPr>
        <w:t xml:space="preserve"> </w:t>
      </w:r>
      <w:r w:rsidRPr="00FA0119">
        <w:rPr>
          <w:rFonts w:ascii="Century Gothic" w:hAnsi="Century Gothic" w:cs="Arial"/>
          <w:b/>
          <w:sz w:val="19"/>
          <w:szCs w:val="19"/>
        </w:rPr>
        <w:t xml:space="preserve">en eau potable, en raison des risques infectieux </w:t>
      </w:r>
      <w:r w:rsidRPr="00FA0119">
        <w:rPr>
          <w:rFonts w:ascii="Century Gothic" w:hAnsi="Century Gothic" w:cs="Arial"/>
          <w:sz w:val="19"/>
          <w:szCs w:val="19"/>
        </w:rPr>
        <w:t>importants générés en cas de manque d’eau. C’est le</w:t>
      </w:r>
      <w:r w:rsidR="00FA0119">
        <w:rPr>
          <w:rFonts w:ascii="Century Gothic" w:hAnsi="Century Gothic" w:cs="Arial"/>
          <w:sz w:val="19"/>
          <w:szCs w:val="19"/>
        </w:rPr>
        <w:t xml:space="preserve"> </w:t>
      </w:r>
      <w:r w:rsidRPr="00FA0119">
        <w:rPr>
          <w:rFonts w:ascii="Century Gothic" w:hAnsi="Century Gothic" w:cs="Arial"/>
          <w:sz w:val="19"/>
          <w:szCs w:val="19"/>
        </w:rPr>
        <w:t>cas des établissements de santé (hôpitaux, cliniques, maternités, centre de dialyse) et les personnes</w:t>
      </w:r>
      <w:r w:rsidR="00FA0119">
        <w:rPr>
          <w:rFonts w:ascii="Century Gothic" w:hAnsi="Century Gothic" w:cs="Arial"/>
          <w:sz w:val="19"/>
          <w:szCs w:val="19"/>
        </w:rPr>
        <w:t xml:space="preserve"> </w:t>
      </w:r>
      <w:r w:rsidRPr="00FA0119">
        <w:rPr>
          <w:rFonts w:ascii="Century Gothic" w:hAnsi="Century Gothic" w:cs="Arial"/>
          <w:sz w:val="19"/>
          <w:szCs w:val="19"/>
        </w:rPr>
        <w:t>dialysées à domicile.</w:t>
      </w:r>
    </w:p>
    <w:p w14:paraId="51F4FFC0" w14:textId="225DBCF8" w:rsidR="00FA0119" w:rsidRPr="00A17062" w:rsidRDefault="00FA0119" w:rsidP="005C0376">
      <w:pPr>
        <w:pStyle w:val="Paragraphedeliste"/>
        <w:numPr>
          <w:ilvl w:val="0"/>
          <w:numId w:val="11"/>
        </w:numPr>
        <w:spacing w:line="276" w:lineRule="auto"/>
        <w:ind w:right="-432"/>
        <w:jc w:val="both"/>
        <w:rPr>
          <w:rFonts w:ascii="Century Gothic" w:hAnsi="Century Gothic" w:cs="Arial"/>
          <w:sz w:val="19"/>
          <w:szCs w:val="19"/>
        </w:rPr>
      </w:pPr>
      <w:r w:rsidRPr="00A17062">
        <w:rPr>
          <w:rFonts w:ascii="Century Gothic" w:hAnsi="Century Gothic" w:cs="Arial"/>
          <w:sz w:val="19"/>
          <w:szCs w:val="19"/>
        </w:rPr>
        <w:t>L’information de cette catégorie d’abonnés et l’organisation de l’approvisionnement en eau de secours</w:t>
      </w:r>
      <w:r w:rsidR="002C3690" w:rsidRPr="00A17062">
        <w:rPr>
          <w:rFonts w:ascii="Century Gothic" w:hAnsi="Century Gothic" w:cs="Arial"/>
          <w:sz w:val="19"/>
          <w:szCs w:val="19"/>
        </w:rPr>
        <w:t xml:space="preserve"> </w:t>
      </w:r>
      <w:r w:rsidRPr="00A17062">
        <w:rPr>
          <w:rFonts w:ascii="Century Gothic" w:hAnsi="Century Gothic" w:cs="Arial"/>
          <w:sz w:val="19"/>
          <w:szCs w:val="19"/>
        </w:rPr>
        <w:t xml:space="preserve">doivent être </w:t>
      </w:r>
      <w:r w:rsidRPr="00A17062">
        <w:rPr>
          <w:rFonts w:ascii="Century Gothic" w:hAnsi="Century Gothic" w:cs="Arial"/>
          <w:b/>
          <w:sz w:val="19"/>
          <w:szCs w:val="19"/>
        </w:rPr>
        <w:t>prioritaires</w:t>
      </w:r>
      <w:r w:rsidRPr="00A17062">
        <w:rPr>
          <w:rFonts w:ascii="Century Gothic" w:hAnsi="Century Gothic" w:cs="Arial"/>
          <w:sz w:val="19"/>
          <w:szCs w:val="19"/>
        </w:rPr>
        <w:t>.</w:t>
      </w:r>
    </w:p>
    <w:p w14:paraId="50D0F662" w14:textId="77777777" w:rsidR="00FA0119" w:rsidRPr="00FA0119" w:rsidRDefault="00FA0119" w:rsidP="00A17062">
      <w:pPr>
        <w:spacing w:line="276" w:lineRule="auto"/>
        <w:ind w:left="567" w:right="-432"/>
        <w:jc w:val="both"/>
        <w:rPr>
          <w:rFonts w:ascii="Century Gothic" w:hAnsi="Century Gothic" w:cs="Arial"/>
          <w:sz w:val="19"/>
          <w:szCs w:val="19"/>
        </w:rPr>
      </w:pPr>
    </w:p>
    <w:p w14:paraId="0DD11FA2" w14:textId="1C31DAF4" w:rsidR="0046371D" w:rsidRPr="00FA0119" w:rsidRDefault="0046371D" w:rsidP="00A17062">
      <w:pPr>
        <w:spacing w:line="276" w:lineRule="auto"/>
        <w:ind w:left="567" w:right="-432"/>
        <w:jc w:val="both"/>
        <w:rPr>
          <w:rFonts w:ascii="Century Gothic" w:hAnsi="Century Gothic" w:cs="Arial"/>
          <w:sz w:val="19"/>
          <w:szCs w:val="19"/>
        </w:rPr>
      </w:pPr>
      <w:r w:rsidRPr="00A17062">
        <w:rPr>
          <w:rFonts w:ascii="Century Gothic" w:hAnsi="Century Gothic" w:cs="Arial"/>
          <w:b/>
          <w:sz w:val="19"/>
          <w:szCs w:val="19"/>
          <w:u w:val="single"/>
        </w:rPr>
        <w:t>Niveau 2</w:t>
      </w:r>
      <w:r w:rsidRPr="00FA0119">
        <w:rPr>
          <w:rFonts w:ascii="Century Gothic" w:hAnsi="Century Gothic" w:cs="Arial"/>
          <w:b/>
          <w:sz w:val="19"/>
          <w:szCs w:val="19"/>
        </w:rPr>
        <w:t xml:space="preserve"> : concernant les établissements accueillant des populations sensibles</w:t>
      </w:r>
      <w:r w:rsidRPr="00FA0119">
        <w:rPr>
          <w:rFonts w:ascii="Century Gothic" w:hAnsi="Century Gothic" w:cs="Arial"/>
          <w:sz w:val="19"/>
          <w:szCs w:val="19"/>
        </w:rPr>
        <w:t>. C’est le cas des</w:t>
      </w:r>
      <w:r w:rsidR="00FA0119">
        <w:rPr>
          <w:rFonts w:ascii="Century Gothic" w:hAnsi="Century Gothic" w:cs="Arial"/>
          <w:sz w:val="19"/>
          <w:szCs w:val="19"/>
        </w:rPr>
        <w:t xml:space="preserve"> </w:t>
      </w:r>
      <w:r w:rsidRPr="00FA0119">
        <w:rPr>
          <w:rFonts w:ascii="Century Gothic" w:hAnsi="Century Gothic" w:cs="Arial"/>
          <w:sz w:val="19"/>
          <w:szCs w:val="19"/>
        </w:rPr>
        <w:t>établissements accueillant des personnes âgées, des personnes handicapées, des jeunes enfants</w:t>
      </w:r>
      <w:r w:rsidR="00FA0119">
        <w:rPr>
          <w:rFonts w:ascii="Century Gothic" w:hAnsi="Century Gothic" w:cs="Arial"/>
          <w:sz w:val="19"/>
          <w:szCs w:val="19"/>
        </w:rPr>
        <w:t xml:space="preserve"> </w:t>
      </w:r>
      <w:r w:rsidRPr="00FA0119">
        <w:rPr>
          <w:rFonts w:ascii="Century Gothic" w:hAnsi="Century Gothic" w:cs="Arial"/>
          <w:sz w:val="19"/>
          <w:szCs w:val="19"/>
        </w:rPr>
        <w:t>(crèches, garderies, écoles maternelles et primaires), établissements pénitentiaires, laboratoires</w:t>
      </w:r>
      <w:r w:rsidR="00FA0119">
        <w:rPr>
          <w:rFonts w:ascii="Century Gothic" w:hAnsi="Century Gothic" w:cs="Arial"/>
          <w:sz w:val="19"/>
          <w:szCs w:val="19"/>
        </w:rPr>
        <w:t xml:space="preserve"> </w:t>
      </w:r>
      <w:r w:rsidRPr="00FA0119">
        <w:rPr>
          <w:rFonts w:ascii="Century Gothic" w:hAnsi="Century Gothic" w:cs="Arial"/>
          <w:sz w:val="19"/>
          <w:szCs w:val="19"/>
        </w:rPr>
        <w:t>d’analyse (notamment ceux devant assurer une continuité médicale).</w:t>
      </w:r>
    </w:p>
    <w:p w14:paraId="51A1BDBB" w14:textId="128DB827" w:rsidR="0046371D" w:rsidRPr="00A17062" w:rsidRDefault="0046371D" w:rsidP="005C0376">
      <w:pPr>
        <w:pStyle w:val="Paragraphedeliste"/>
        <w:numPr>
          <w:ilvl w:val="0"/>
          <w:numId w:val="11"/>
        </w:numPr>
        <w:spacing w:line="276" w:lineRule="auto"/>
        <w:ind w:right="-432"/>
        <w:jc w:val="both"/>
        <w:rPr>
          <w:rFonts w:ascii="Century Gothic" w:hAnsi="Century Gothic" w:cs="Arial"/>
          <w:sz w:val="19"/>
          <w:szCs w:val="19"/>
        </w:rPr>
      </w:pPr>
      <w:r w:rsidRPr="00A17062">
        <w:rPr>
          <w:rFonts w:ascii="Century Gothic" w:hAnsi="Century Gothic" w:cs="Arial"/>
          <w:sz w:val="19"/>
          <w:szCs w:val="19"/>
        </w:rPr>
        <w:t>L’information de cette catégorie d’abonnés et l’organisation de l’approvisionnement en eau de secours</w:t>
      </w:r>
      <w:r w:rsidR="00A17062" w:rsidRPr="00A17062">
        <w:rPr>
          <w:rFonts w:ascii="Century Gothic" w:hAnsi="Century Gothic" w:cs="Arial"/>
          <w:sz w:val="19"/>
          <w:szCs w:val="19"/>
        </w:rPr>
        <w:t xml:space="preserve"> </w:t>
      </w:r>
      <w:r w:rsidRPr="00A17062">
        <w:rPr>
          <w:rFonts w:ascii="Century Gothic" w:hAnsi="Century Gothic" w:cs="Arial"/>
          <w:sz w:val="19"/>
          <w:szCs w:val="19"/>
        </w:rPr>
        <w:t xml:space="preserve">doivent être </w:t>
      </w:r>
      <w:r w:rsidRPr="00A17062">
        <w:rPr>
          <w:rFonts w:ascii="Century Gothic" w:hAnsi="Century Gothic" w:cs="Arial"/>
          <w:b/>
          <w:sz w:val="19"/>
          <w:szCs w:val="19"/>
        </w:rPr>
        <w:t>très rapides</w:t>
      </w:r>
      <w:r w:rsidRPr="00A17062">
        <w:rPr>
          <w:rFonts w:ascii="Century Gothic" w:hAnsi="Century Gothic" w:cs="Arial"/>
          <w:sz w:val="19"/>
          <w:szCs w:val="19"/>
        </w:rPr>
        <w:t>.</w:t>
      </w:r>
    </w:p>
    <w:p w14:paraId="43BCB190" w14:textId="77777777" w:rsidR="00FA0119" w:rsidRDefault="00FA0119" w:rsidP="00A17062">
      <w:pPr>
        <w:spacing w:line="276" w:lineRule="auto"/>
        <w:ind w:left="567" w:right="-432"/>
        <w:jc w:val="both"/>
        <w:rPr>
          <w:rFonts w:ascii="Century Gothic" w:hAnsi="Century Gothic" w:cs="Arial"/>
          <w:sz w:val="19"/>
          <w:szCs w:val="19"/>
        </w:rPr>
      </w:pPr>
    </w:p>
    <w:p w14:paraId="730E4C0F" w14:textId="519DB64B" w:rsidR="0046371D" w:rsidRPr="00FA0119" w:rsidRDefault="0046371D" w:rsidP="00A17062">
      <w:pPr>
        <w:spacing w:line="276" w:lineRule="auto"/>
        <w:ind w:left="567" w:right="-432"/>
        <w:jc w:val="both"/>
        <w:rPr>
          <w:rFonts w:ascii="Century Gothic" w:hAnsi="Century Gothic" w:cs="Arial"/>
          <w:sz w:val="19"/>
          <w:szCs w:val="19"/>
        </w:rPr>
      </w:pPr>
      <w:r w:rsidRPr="00A17062">
        <w:rPr>
          <w:rFonts w:ascii="Century Gothic" w:hAnsi="Century Gothic" w:cs="Arial"/>
          <w:b/>
          <w:sz w:val="19"/>
          <w:szCs w:val="19"/>
          <w:u w:val="single"/>
        </w:rPr>
        <w:t>Niveau 3</w:t>
      </w:r>
      <w:r w:rsidRPr="002C3690">
        <w:rPr>
          <w:rFonts w:ascii="Century Gothic" w:hAnsi="Century Gothic" w:cs="Arial"/>
          <w:b/>
          <w:sz w:val="19"/>
          <w:szCs w:val="19"/>
        </w:rPr>
        <w:t xml:space="preserve"> : concernant les établissements ayant des activités pour lesquelles une alimentation en eau</w:t>
      </w:r>
      <w:r w:rsidR="00FA0119" w:rsidRPr="002C3690">
        <w:rPr>
          <w:rFonts w:ascii="Century Gothic" w:hAnsi="Century Gothic" w:cs="Arial"/>
          <w:b/>
          <w:sz w:val="19"/>
          <w:szCs w:val="19"/>
        </w:rPr>
        <w:t xml:space="preserve"> </w:t>
      </w:r>
      <w:r w:rsidRPr="002C3690">
        <w:rPr>
          <w:rFonts w:ascii="Century Gothic" w:hAnsi="Century Gothic" w:cs="Arial"/>
          <w:b/>
          <w:sz w:val="19"/>
          <w:szCs w:val="19"/>
        </w:rPr>
        <w:t>potable de qualité et/ou en quantité suffisante est nécessaire au maintien de leur activité et est</w:t>
      </w:r>
      <w:r w:rsidR="00FA0119" w:rsidRPr="002C3690">
        <w:rPr>
          <w:rFonts w:ascii="Century Gothic" w:hAnsi="Century Gothic" w:cs="Arial"/>
          <w:b/>
          <w:sz w:val="19"/>
          <w:szCs w:val="19"/>
        </w:rPr>
        <w:t xml:space="preserve"> </w:t>
      </w:r>
      <w:r w:rsidRPr="002C3690">
        <w:rPr>
          <w:rFonts w:ascii="Century Gothic" w:hAnsi="Century Gothic" w:cs="Arial"/>
          <w:b/>
          <w:sz w:val="19"/>
          <w:szCs w:val="19"/>
        </w:rPr>
        <w:t>potentiellement génératrice de risques sanitaires</w:t>
      </w:r>
      <w:r w:rsidRPr="00FA0119">
        <w:rPr>
          <w:rFonts w:ascii="Century Gothic" w:hAnsi="Century Gothic" w:cs="Arial"/>
          <w:sz w:val="19"/>
          <w:szCs w:val="19"/>
        </w:rPr>
        <w:t>. C’est le cas des établissements tels que les</w:t>
      </w:r>
      <w:r w:rsidR="00FA0119">
        <w:rPr>
          <w:rFonts w:ascii="Century Gothic" w:hAnsi="Century Gothic" w:cs="Arial"/>
          <w:sz w:val="19"/>
          <w:szCs w:val="19"/>
        </w:rPr>
        <w:t xml:space="preserve"> </w:t>
      </w:r>
      <w:r w:rsidRPr="00FA0119">
        <w:rPr>
          <w:rFonts w:ascii="Century Gothic" w:hAnsi="Century Gothic" w:cs="Arial"/>
          <w:sz w:val="19"/>
          <w:szCs w:val="19"/>
        </w:rPr>
        <w:t>industries agro-alimentaires, les établissements agricoles où l’abreuvement des animaux est une</w:t>
      </w:r>
      <w:r w:rsidR="00FA0119">
        <w:rPr>
          <w:rFonts w:ascii="Century Gothic" w:hAnsi="Century Gothic" w:cs="Arial"/>
          <w:sz w:val="19"/>
          <w:szCs w:val="19"/>
        </w:rPr>
        <w:t xml:space="preserve"> </w:t>
      </w:r>
      <w:r w:rsidRPr="00FA0119">
        <w:rPr>
          <w:rFonts w:ascii="Century Gothic" w:hAnsi="Century Gothic" w:cs="Arial"/>
          <w:sz w:val="19"/>
          <w:szCs w:val="19"/>
        </w:rPr>
        <w:t>nécessité, les industries et commerces « gros consommateurs » d’eau (&gt;6 000 m3 d’eau par an) et</w:t>
      </w:r>
      <w:r w:rsidR="00FA0119">
        <w:rPr>
          <w:rFonts w:ascii="Century Gothic" w:hAnsi="Century Gothic" w:cs="Arial"/>
          <w:sz w:val="19"/>
          <w:szCs w:val="19"/>
        </w:rPr>
        <w:t xml:space="preserve"> </w:t>
      </w:r>
      <w:r w:rsidRPr="00FA0119">
        <w:rPr>
          <w:rFonts w:ascii="Century Gothic" w:hAnsi="Century Gothic" w:cs="Arial"/>
          <w:sz w:val="19"/>
          <w:szCs w:val="19"/>
        </w:rPr>
        <w:t>ceux pour lesquels l’alimentation par le réseau d’adduction public assure une fonction de sécurité</w:t>
      </w:r>
      <w:r w:rsidR="00FA0119">
        <w:rPr>
          <w:rFonts w:ascii="Century Gothic" w:hAnsi="Century Gothic" w:cs="Arial"/>
          <w:sz w:val="19"/>
          <w:szCs w:val="19"/>
        </w:rPr>
        <w:t xml:space="preserve"> </w:t>
      </w:r>
      <w:r w:rsidRPr="00FA0119">
        <w:rPr>
          <w:rFonts w:ascii="Century Gothic" w:hAnsi="Century Gothic" w:cs="Arial"/>
          <w:sz w:val="19"/>
          <w:szCs w:val="19"/>
        </w:rPr>
        <w:t>(refroidissement de process par exemple) sans possibilité de substitution du fait des débits</w:t>
      </w:r>
      <w:r w:rsidR="002C3690">
        <w:rPr>
          <w:rFonts w:ascii="Century Gothic" w:hAnsi="Century Gothic" w:cs="Arial"/>
          <w:sz w:val="19"/>
          <w:szCs w:val="19"/>
        </w:rPr>
        <w:t xml:space="preserve"> </w:t>
      </w:r>
      <w:r w:rsidRPr="00FA0119">
        <w:rPr>
          <w:rFonts w:ascii="Century Gothic" w:hAnsi="Century Gothic" w:cs="Arial"/>
          <w:sz w:val="19"/>
          <w:szCs w:val="19"/>
        </w:rPr>
        <w:t>nécessaires par exemple… ainsi que les métiers de bouche (boulangeries, boucheries, …), la</w:t>
      </w:r>
      <w:r w:rsidR="002C3690">
        <w:rPr>
          <w:rFonts w:ascii="Century Gothic" w:hAnsi="Century Gothic" w:cs="Arial"/>
          <w:sz w:val="19"/>
          <w:szCs w:val="19"/>
        </w:rPr>
        <w:t xml:space="preserve"> </w:t>
      </w:r>
      <w:r w:rsidRPr="00FA0119">
        <w:rPr>
          <w:rFonts w:ascii="Century Gothic" w:hAnsi="Century Gothic" w:cs="Arial"/>
          <w:sz w:val="19"/>
          <w:szCs w:val="19"/>
        </w:rPr>
        <w:t>restauration, les établissements scolaires (collèges et lycées).</w:t>
      </w:r>
    </w:p>
    <w:p w14:paraId="3D86F58F" w14:textId="6F456289" w:rsidR="0046371D" w:rsidRDefault="0046371D" w:rsidP="005C0376">
      <w:pPr>
        <w:pStyle w:val="Paragraphedeliste"/>
        <w:numPr>
          <w:ilvl w:val="0"/>
          <w:numId w:val="11"/>
        </w:numPr>
        <w:spacing w:line="276" w:lineRule="auto"/>
        <w:ind w:right="-432"/>
        <w:jc w:val="both"/>
        <w:rPr>
          <w:rFonts w:ascii="Century Gothic" w:hAnsi="Century Gothic" w:cs="Arial"/>
          <w:sz w:val="19"/>
          <w:szCs w:val="19"/>
        </w:rPr>
      </w:pPr>
      <w:r w:rsidRPr="00A17062">
        <w:rPr>
          <w:rFonts w:ascii="Century Gothic" w:hAnsi="Century Gothic" w:cs="Arial"/>
          <w:sz w:val="19"/>
          <w:szCs w:val="19"/>
        </w:rPr>
        <w:t>L’information de cette catégorie d’abonnés est indispensable et tous les moyens de secours de</w:t>
      </w:r>
      <w:r w:rsidR="002C3690" w:rsidRPr="00A17062">
        <w:rPr>
          <w:rFonts w:ascii="Century Gothic" w:hAnsi="Century Gothic" w:cs="Arial"/>
          <w:sz w:val="19"/>
          <w:szCs w:val="19"/>
        </w:rPr>
        <w:t xml:space="preserve"> </w:t>
      </w:r>
      <w:r w:rsidRPr="00A17062">
        <w:rPr>
          <w:rFonts w:ascii="Century Gothic" w:hAnsi="Century Gothic" w:cs="Arial"/>
          <w:sz w:val="19"/>
          <w:szCs w:val="19"/>
        </w:rPr>
        <w:t xml:space="preserve">l’alimentation en eau potable doivent être mise en </w:t>
      </w:r>
      <w:r w:rsidR="002C3690" w:rsidRPr="00A17062">
        <w:rPr>
          <w:rFonts w:ascii="Century Gothic" w:hAnsi="Century Gothic" w:cs="Arial"/>
          <w:sz w:val="19"/>
          <w:szCs w:val="19"/>
        </w:rPr>
        <w:t>œuvre</w:t>
      </w:r>
      <w:r w:rsidRPr="00A17062">
        <w:rPr>
          <w:rFonts w:ascii="Century Gothic" w:hAnsi="Century Gothic" w:cs="Arial"/>
          <w:sz w:val="19"/>
          <w:szCs w:val="19"/>
        </w:rPr>
        <w:t xml:space="preserve"> </w:t>
      </w:r>
      <w:r w:rsidRPr="00A17062">
        <w:rPr>
          <w:rFonts w:ascii="Century Gothic" w:hAnsi="Century Gothic" w:cs="Arial"/>
          <w:b/>
          <w:sz w:val="19"/>
          <w:szCs w:val="19"/>
        </w:rPr>
        <w:t>rapidement</w:t>
      </w:r>
      <w:r w:rsidRPr="00A17062">
        <w:rPr>
          <w:rFonts w:ascii="Century Gothic" w:hAnsi="Century Gothic" w:cs="Arial"/>
          <w:sz w:val="19"/>
          <w:szCs w:val="19"/>
        </w:rPr>
        <w:t>.</w:t>
      </w:r>
    </w:p>
    <w:p w14:paraId="53E20559" w14:textId="77777777" w:rsidR="002E43A8" w:rsidRDefault="002E43A8" w:rsidP="002E43A8">
      <w:pPr>
        <w:pStyle w:val="Paragraphedeliste"/>
        <w:spacing w:line="276" w:lineRule="auto"/>
        <w:ind w:left="1209" w:right="-432"/>
        <w:jc w:val="both"/>
        <w:rPr>
          <w:rFonts w:ascii="Century Gothic" w:hAnsi="Century Gothic" w:cs="Arial"/>
          <w:sz w:val="19"/>
          <w:szCs w:val="19"/>
        </w:rPr>
      </w:pPr>
    </w:p>
    <w:p w14:paraId="2AD5E460" w14:textId="77777777" w:rsidR="0029770E" w:rsidRDefault="0029770E">
      <w:pPr>
        <w:rPr>
          <w:rFonts w:ascii="Century Gothic" w:hAnsi="Century Gothic" w:cs="Arial"/>
          <w:b/>
          <w:sz w:val="19"/>
          <w:szCs w:val="19"/>
          <w:u w:val="single"/>
        </w:rPr>
      </w:pPr>
      <w:r>
        <w:rPr>
          <w:rFonts w:ascii="Century Gothic" w:hAnsi="Century Gothic" w:cs="Arial"/>
          <w:b/>
          <w:sz w:val="19"/>
          <w:szCs w:val="19"/>
          <w:u w:val="single"/>
        </w:rPr>
        <w:br w:type="page"/>
      </w:r>
    </w:p>
    <w:p w14:paraId="55C41F1F" w14:textId="5F390DDE" w:rsidR="0029770E" w:rsidRDefault="002E43A8" w:rsidP="00A673D2">
      <w:pPr>
        <w:spacing w:line="276" w:lineRule="auto"/>
        <w:ind w:left="567" w:right="-432"/>
        <w:jc w:val="both"/>
        <w:rPr>
          <w:rFonts w:ascii="Century Gothic" w:hAnsi="Century Gothic" w:cs="Arial"/>
          <w:bCs/>
          <w:sz w:val="19"/>
          <w:szCs w:val="19"/>
        </w:rPr>
      </w:pPr>
      <w:r w:rsidRPr="0029770E">
        <w:rPr>
          <w:rFonts w:ascii="Century Gothic" w:hAnsi="Century Gothic" w:cs="Arial"/>
          <w:b/>
          <w:sz w:val="19"/>
          <w:szCs w:val="19"/>
          <w:u w:val="single"/>
        </w:rPr>
        <w:lastRenderedPageBreak/>
        <w:t>Niveau 4</w:t>
      </w:r>
      <w:r w:rsidRPr="002C3690">
        <w:rPr>
          <w:rFonts w:ascii="Century Gothic" w:hAnsi="Century Gothic" w:cs="Arial"/>
          <w:b/>
          <w:sz w:val="19"/>
          <w:szCs w:val="19"/>
        </w:rPr>
        <w:t xml:space="preserve"> : concernant</w:t>
      </w:r>
      <w:r w:rsidR="00A673D2">
        <w:rPr>
          <w:rFonts w:ascii="Century Gothic" w:hAnsi="Century Gothic" w:cs="Arial"/>
          <w:b/>
          <w:sz w:val="19"/>
          <w:szCs w:val="19"/>
        </w:rPr>
        <w:t xml:space="preserve"> les a</w:t>
      </w:r>
      <w:r w:rsidR="00A673D2" w:rsidRPr="00A673D2">
        <w:rPr>
          <w:rFonts w:ascii="Century Gothic" w:hAnsi="Century Gothic" w:cs="Arial"/>
          <w:b/>
          <w:sz w:val="19"/>
          <w:szCs w:val="19"/>
        </w:rPr>
        <w:t>bonnés pour lesquels les risques sanitaires et économiques existent mais considérés comme maîtrisables</w:t>
      </w:r>
      <w:r w:rsidR="00A673D2">
        <w:rPr>
          <w:rFonts w:ascii="Century Gothic" w:hAnsi="Century Gothic" w:cs="Arial"/>
          <w:b/>
          <w:sz w:val="19"/>
          <w:szCs w:val="19"/>
        </w:rPr>
        <w:t xml:space="preserve">. </w:t>
      </w:r>
      <w:r w:rsidR="00A673D2">
        <w:rPr>
          <w:rFonts w:ascii="Century Gothic" w:hAnsi="Century Gothic" w:cs="Arial"/>
          <w:bCs/>
          <w:sz w:val="19"/>
          <w:szCs w:val="19"/>
        </w:rPr>
        <w:t>C’est le cas de la population générale et des i</w:t>
      </w:r>
      <w:r w:rsidR="00A673D2" w:rsidRPr="00A673D2">
        <w:rPr>
          <w:rFonts w:ascii="Century Gothic" w:hAnsi="Century Gothic" w:cs="Arial"/>
          <w:bCs/>
          <w:sz w:val="19"/>
          <w:szCs w:val="19"/>
        </w:rPr>
        <w:t xml:space="preserve">nstallations agricoles qui peuvent compenser une rupture de l’alimentation en eau potable par la mise en </w:t>
      </w:r>
      <w:r w:rsidR="0029770E" w:rsidRPr="00A673D2">
        <w:rPr>
          <w:rFonts w:ascii="Century Gothic" w:hAnsi="Century Gothic" w:cs="Arial"/>
          <w:bCs/>
          <w:sz w:val="19"/>
          <w:szCs w:val="19"/>
        </w:rPr>
        <w:t>œuvre</w:t>
      </w:r>
      <w:r w:rsidR="00A673D2" w:rsidRPr="00A673D2">
        <w:rPr>
          <w:rFonts w:ascii="Century Gothic" w:hAnsi="Century Gothic" w:cs="Arial"/>
          <w:bCs/>
          <w:sz w:val="19"/>
          <w:szCs w:val="19"/>
        </w:rPr>
        <w:t xml:space="preserve"> de ressources de substitution </w:t>
      </w:r>
    </w:p>
    <w:p w14:paraId="1C81CECE" w14:textId="39444A66" w:rsidR="00A673D2" w:rsidRPr="0029770E" w:rsidRDefault="0029770E" w:rsidP="005C0376">
      <w:pPr>
        <w:pStyle w:val="Paragraphedeliste"/>
        <w:numPr>
          <w:ilvl w:val="0"/>
          <w:numId w:val="11"/>
        </w:numPr>
        <w:spacing w:line="276" w:lineRule="auto"/>
        <w:ind w:right="-432"/>
        <w:jc w:val="both"/>
        <w:rPr>
          <w:rFonts w:ascii="Century Gothic" w:hAnsi="Century Gothic" w:cs="Arial"/>
          <w:sz w:val="19"/>
          <w:szCs w:val="19"/>
        </w:rPr>
      </w:pPr>
      <w:r w:rsidRPr="0029770E">
        <w:rPr>
          <w:rFonts w:ascii="Century Gothic" w:hAnsi="Century Gothic" w:cs="Arial"/>
          <w:sz w:val="19"/>
          <w:szCs w:val="19"/>
        </w:rPr>
        <w:t xml:space="preserve">L’information de cette catégorie d’abonnés doit être </w:t>
      </w:r>
      <w:r w:rsidR="00A673D2" w:rsidRPr="0029770E">
        <w:rPr>
          <w:rFonts w:ascii="Century Gothic" w:hAnsi="Century Gothic" w:cs="Arial"/>
          <w:sz w:val="19"/>
          <w:szCs w:val="19"/>
        </w:rPr>
        <w:t>mis</w:t>
      </w:r>
      <w:r>
        <w:rPr>
          <w:rFonts w:ascii="Century Gothic" w:hAnsi="Century Gothic" w:cs="Arial"/>
          <w:sz w:val="19"/>
          <w:szCs w:val="19"/>
        </w:rPr>
        <w:t>e</w:t>
      </w:r>
      <w:r w:rsidR="00A673D2" w:rsidRPr="0029770E">
        <w:rPr>
          <w:rFonts w:ascii="Century Gothic" w:hAnsi="Century Gothic" w:cs="Arial"/>
          <w:sz w:val="19"/>
          <w:szCs w:val="19"/>
        </w:rPr>
        <w:t xml:space="preserve"> en place dans des </w:t>
      </w:r>
      <w:r w:rsidR="00A673D2" w:rsidRPr="0029770E">
        <w:rPr>
          <w:rFonts w:ascii="Century Gothic" w:hAnsi="Century Gothic" w:cs="Arial"/>
          <w:b/>
          <w:bCs/>
          <w:sz w:val="19"/>
          <w:szCs w:val="19"/>
        </w:rPr>
        <w:t>délais restreints</w:t>
      </w:r>
      <w:r w:rsidR="00A673D2" w:rsidRPr="0029770E">
        <w:rPr>
          <w:rFonts w:ascii="Century Gothic" w:hAnsi="Century Gothic" w:cs="Arial"/>
          <w:sz w:val="19"/>
          <w:szCs w:val="19"/>
        </w:rPr>
        <w:t>.</w:t>
      </w:r>
    </w:p>
    <w:p w14:paraId="69B48389" w14:textId="5AD6F087" w:rsidR="002E43A8" w:rsidRPr="00A673D2" w:rsidRDefault="002E43A8" w:rsidP="00A673D2">
      <w:pPr>
        <w:spacing w:line="276" w:lineRule="auto"/>
        <w:ind w:left="567" w:right="-432"/>
        <w:jc w:val="both"/>
        <w:rPr>
          <w:rFonts w:ascii="Century Gothic" w:hAnsi="Century Gothic" w:cs="Arial"/>
          <w:bCs/>
          <w:sz w:val="19"/>
          <w:szCs w:val="19"/>
        </w:rPr>
      </w:pPr>
    </w:p>
    <w:p w14:paraId="7393D18E" w14:textId="3C36B38A" w:rsidR="00A17062" w:rsidRDefault="00C80C1F" w:rsidP="00A17062">
      <w:pPr>
        <w:spacing w:line="276" w:lineRule="auto"/>
        <w:ind w:left="567" w:right="-432"/>
        <w:jc w:val="both"/>
        <w:rPr>
          <w:rFonts w:ascii="Century Gothic" w:hAnsi="Century Gothic" w:cs="Arial"/>
          <w:sz w:val="19"/>
          <w:szCs w:val="19"/>
        </w:rPr>
      </w:pPr>
      <w:r>
        <w:rPr>
          <w:rFonts w:ascii="Century Gothic" w:hAnsi="Century Gothic"/>
          <w:b/>
          <w:noProof/>
          <w:sz w:val="20"/>
          <w:szCs w:val="18"/>
        </w:rPr>
        <w:drawing>
          <wp:anchor distT="0" distB="0" distL="114300" distR="114300" simplePos="0" relativeHeight="251765937" behindDoc="0" locked="0" layoutInCell="1" allowOverlap="1" wp14:anchorId="5C964346" wp14:editId="3DA9014C">
            <wp:simplePos x="0" y="0"/>
            <wp:positionH relativeFrom="column">
              <wp:posOffset>895350</wp:posOffset>
            </wp:positionH>
            <wp:positionV relativeFrom="paragraph">
              <wp:posOffset>560705</wp:posOffset>
            </wp:positionV>
            <wp:extent cx="457200" cy="457200"/>
            <wp:effectExtent l="0" t="0" r="0" b="0"/>
            <wp:wrapNone/>
            <wp:docPr id="825848940" name="Image 2"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48940" name="Image 2" descr="Une image contenant Panneau de signalisation, sign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p>
    <w:p w14:paraId="35522011" w14:textId="66A0A715" w:rsidR="00E5080C" w:rsidRDefault="00C80C1F" w:rsidP="00A17062">
      <w:pPr>
        <w:spacing w:line="276" w:lineRule="auto"/>
        <w:ind w:left="567" w:right="-432"/>
        <w:jc w:val="both"/>
        <w:rPr>
          <w:rFonts w:ascii="Century Gothic" w:hAnsi="Century Gothic" w:cs="Arial"/>
          <w:sz w:val="19"/>
          <w:szCs w:val="19"/>
        </w:rPr>
      </w:pPr>
      <w:r w:rsidRPr="006829B2">
        <w:rPr>
          <w:rFonts w:ascii="Century Gothic" w:hAnsi="Century Gothic"/>
          <w:noProof/>
          <w:sz w:val="19"/>
          <w:szCs w:val="19"/>
        </w:rPr>
        <mc:AlternateContent>
          <mc:Choice Requires="wps">
            <w:drawing>
              <wp:anchor distT="0" distB="0" distL="114300" distR="114300" simplePos="0" relativeHeight="251763889" behindDoc="1" locked="0" layoutInCell="1" allowOverlap="1" wp14:anchorId="72C7613E" wp14:editId="13745FA0">
                <wp:simplePos x="0" y="0"/>
                <wp:positionH relativeFrom="margin">
                  <wp:posOffset>448310</wp:posOffset>
                </wp:positionH>
                <wp:positionV relativeFrom="paragraph">
                  <wp:posOffset>154940</wp:posOffset>
                </wp:positionV>
                <wp:extent cx="5114925" cy="1038225"/>
                <wp:effectExtent l="19050" t="19050" r="47625" b="47625"/>
                <wp:wrapSquare wrapText="bothSides"/>
                <wp:docPr id="17136337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03822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2F3D7549" w14:textId="0498A6C1" w:rsidR="00C80C1F" w:rsidRDefault="00E5080C" w:rsidP="00C80C1F">
                            <w:pPr>
                              <w:pStyle w:val="Paragraphedeliste"/>
                              <w:spacing w:line="276" w:lineRule="auto"/>
                              <w:ind w:left="2410" w:right="103"/>
                              <w:jc w:val="both"/>
                              <w:rPr>
                                <w:rFonts w:ascii="Century Gothic" w:hAnsi="Century Gothic" w:cs="Arial"/>
                                <w:sz w:val="19"/>
                                <w:szCs w:val="19"/>
                              </w:rPr>
                            </w:pPr>
                            <w:r>
                              <w:rPr>
                                <w:rFonts w:ascii="Century Gothic" w:hAnsi="Century Gothic" w:cs="Arial"/>
                                <w:sz w:val="19"/>
                                <w:szCs w:val="19"/>
                              </w:rPr>
                              <w:t>La définition des niveaux de priorité est nationale</w:t>
                            </w:r>
                            <w:r w:rsidR="00C80C1F">
                              <w:rPr>
                                <w:rFonts w:ascii="Century Gothic" w:hAnsi="Century Gothic" w:cs="Arial"/>
                                <w:sz w:val="19"/>
                                <w:szCs w:val="19"/>
                              </w:rPr>
                              <w:t xml:space="preserve">. </w:t>
                            </w:r>
                          </w:p>
                          <w:p w14:paraId="6F1D5DBF" w14:textId="7AC16FCA" w:rsidR="00E5080C" w:rsidRDefault="00C80C1F" w:rsidP="00C80C1F">
                            <w:pPr>
                              <w:pStyle w:val="Paragraphedeliste"/>
                              <w:spacing w:line="276" w:lineRule="auto"/>
                              <w:ind w:left="2410" w:right="103"/>
                              <w:jc w:val="both"/>
                              <w:rPr>
                                <w:rFonts w:ascii="Century Gothic" w:hAnsi="Century Gothic" w:cs="Arial"/>
                                <w:sz w:val="19"/>
                                <w:szCs w:val="19"/>
                              </w:rPr>
                            </w:pPr>
                            <w:r>
                              <w:rPr>
                                <w:rFonts w:ascii="Century Gothic" w:hAnsi="Century Gothic" w:cs="Arial"/>
                                <w:sz w:val="19"/>
                                <w:szCs w:val="19"/>
                              </w:rPr>
                              <w:t>Elle ne doit pas être modifiée.</w:t>
                            </w:r>
                          </w:p>
                          <w:p w14:paraId="69EA9CDB" w14:textId="77777777" w:rsidR="00C80C1F" w:rsidRDefault="00C80C1F" w:rsidP="00C80C1F">
                            <w:pPr>
                              <w:pStyle w:val="Paragraphedeliste"/>
                              <w:spacing w:line="276" w:lineRule="auto"/>
                              <w:ind w:left="2410" w:right="103"/>
                              <w:jc w:val="both"/>
                              <w:rPr>
                                <w:rFonts w:ascii="Century Gothic" w:hAnsi="Century Gothic" w:cs="Arial"/>
                                <w:sz w:val="19"/>
                                <w:szCs w:val="19"/>
                              </w:rPr>
                            </w:pPr>
                          </w:p>
                          <w:p w14:paraId="4F5330D7" w14:textId="0F94B373" w:rsidR="00C80C1F" w:rsidRPr="00653079" w:rsidRDefault="00C80C1F" w:rsidP="00653079">
                            <w:pPr>
                              <w:pStyle w:val="Paragraphedeliste"/>
                              <w:spacing w:line="276" w:lineRule="auto"/>
                              <w:ind w:left="2410" w:right="103"/>
                              <w:jc w:val="both"/>
                              <w:rPr>
                                <w:rFonts w:ascii="Century Gothic" w:hAnsi="Century Gothic" w:cs="Arial"/>
                                <w:sz w:val="19"/>
                                <w:szCs w:val="19"/>
                              </w:rPr>
                            </w:pPr>
                            <w:r w:rsidRPr="00653079">
                              <w:rPr>
                                <w:rFonts w:ascii="Century Gothic" w:hAnsi="Century Gothic" w:cs="Arial"/>
                                <w:sz w:val="19"/>
                                <w:szCs w:val="19"/>
                              </w:rPr>
                              <w:t>L’ARS peut aider à identifier les abonnés concernés</w:t>
                            </w:r>
                            <w:r>
                              <w:rPr>
                                <w:rFonts w:ascii="Century Gothic" w:hAnsi="Century Gothic" w:cs="Arial"/>
                                <w:sz w:val="19"/>
                                <w:szCs w:val="19"/>
                              </w:rPr>
                              <w:t>.</w:t>
                            </w:r>
                          </w:p>
                          <w:p w14:paraId="1E67E5B0" w14:textId="674ECF82" w:rsidR="00C80C1F" w:rsidRPr="007335D2" w:rsidRDefault="00C80C1F" w:rsidP="00653079">
                            <w:pPr>
                              <w:pStyle w:val="Paragraphedeliste"/>
                              <w:spacing w:line="276" w:lineRule="auto"/>
                              <w:ind w:left="2410" w:right="103"/>
                              <w:jc w:val="both"/>
                              <w:rPr>
                                <w:rFonts w:ascii="Century Gothic" w:hAnsi="Century Gothic" w:cs="Arial"/>
                                <w:sz w:val="19"/>
                                <w:szCs w:val="19"/>
                              </w:rPr>
                            </w:pPr>
                            <w:r w:rsidRPr="00653079">
                              <w:rPr>
                                <w:rFonts w:ascii="Century Gothic" w:hAnsi="Century Gothic" w:cs="Arial"/>
                                <w:sz w:val="19"/>
                                <w:szCs w:val="19"/>
                              </w:rPr>
                              <w:t>La mairie connait les personnes isolées</w:t>
                            </w:r>
                            <w:r>
                              <w:rPr>
                                <w:rFonts w:ascii="Century Gothic" w:hAnsi="Century Gothic" w:cs="Arial"/>
                                <w:sz w:val="19"/>
                                <w:szCs w:val="19"/>
                              </w:rPr>
                              <w:t>.</w:t>
                            </w:r>
                          </w:p>
                          <w:p w14:paraId="54A25F12" w14:textId="77777777" w:rsidR="00E5080C" w:rsidRDefault="00E5080C" w:rsidP="00E5080C">
                            <w:pPr>
                              <w:spacing w:after="120"/>
                              <w:ind w:left="1134" w:right="-6"/>
                              <w:jc w:val="both"/>
                              <w:rPr>
                                <w:rFonts w:ascii="Century Gothic" w:hAnsi="Century Gothic"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7613E" id="Rectangle 1" o:spid="_x0000_s1207" style="position:absolute;left:0;text-align:left;margin-left:35.3pt;margin-top:12.2pt;width:402.75pt;height:81.75pt;z-index:-251552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" fillcolor="#bdd7ee" strokecolor="#1f4e79" strokeweight="4.75pt">
                <v:stroke linestyle="thinThick"/>
                <v:path arrowok="t"/>
                <v:textbox>
                  <w:txbxContent>
                    <w:p w14:paraId="2F3D7549" w14:textId="0498A6C1" w:rsidR="00C80C1F" w:rsidRDefault="00E5080C" w:rsidP="00C80C1F">
                      <w:pPr>
                        <w:pStyle w:val="Paragraphedeliste"/>
                        <w:spacing w:line="276" w:lineRule="auto"/>
                        <w:ind w:left="2410" w:right="103"/>
                        <w:jc w:val="both"/>
                        <w:rPr>
                          <w:rFonts w:ascii="Century Gothic" w:hAnsi="Century Gothic" w:cs="Arial"/>
                          <w:sz w:val="19"/>
                          <w:szCs w:val="19"/>
                        </w:rPr>
                      </w:pPr>
                      <w:r>
                        <w:rPr>
                          <w:rFonts w:ascii="Century Gothic" w:hAnsi="Century Gothic" w:cs="Arial"/>
                          <w:sz w:val="19"/>
                          <w:szCs w:val="19"/>
                        </w:rPr>
                        <w:t>La définition des niveaux de priorité est nationale</w:t>
                      </w:r>
                      <w:r w:rsidR="00C80C1F">
                        <w:rPr>
                          <w:rFonts w:ascii="Century Gothic" w:hAnsi="Century Gothic" w:cs="Arial"/>
                          <w:sz w:val="19"/>
                          <w:szCs w:val="19"/>
                        </w:rPr>
                        <w:t xml:space="preserve">. </w:t>
                      </w:r>
                    </w:p>
                    <w:p w14:paraId="6F1D5DBF" w14:textId="7AC16FCA" w:rsidR="00E5080C" w:rsidRDefault="00C80C1F" w:rsidP="00C80C1F">
                      <w:pPr>
                        <w:pStyle w:val="Paragraphedeliste"/>
                        <w:spacing w:line="276" w:lineRule="auto"/>
                        <w:ind w:left="2410" w:right="103"/>
                        <w:jc w:val="both"/>
                        <w:rPr>
                          <w:rFonts w:ascii="Century Gothic" w:hAnsi="Century Gothic" w:cs="Arial"/>
                          <w:sz w:val="19"/>
                          <w:szCs w:val="19"/>
                        </w:rPr>
                      </w:pPr>
                      <w:r>
                        <w:rPr>
                          <w:rFonts w:ascii="Century Gothic" w:hAnsi="Century Gothic" w:cs="Arial"/>
                          <w:sz w:val="19"/>
                          <w:szCs w:val="19"/>
                        </w:rPr>
                        <w:t>Elle ne doit pas être modifiée.</w:t>
                      </w:r>
                    </w:p>
                    <w:p w14:paraId="69EA9CDB" w14:textId="77777777" w:rsidR="00C80C1F" w:rsidRDefault="00C80C1F" w:rsidP="00C80C1F">
                      <w:pPr>
                        <w:pStyle w:val="Paragraphedeliste"/>
                        <w:spacing w:line="276" w:lineRule="auto"/>
                        <w:ind w:left="2410" w:right="103"/>
                        <w:jc w:val="both"/>
                        <w:rPr>
                          <w:rFonts w:ascii="Century Gothic" w:hAnsi="Century Gothic" w:cs="Arial"/>
                          <w:sz w:val="19"/>
                          <w:szCs w:val="19"/>
                        </w:rPr>
                      </w:pPr>
                    </w:p>
                    <w:p w14:paraId="4F5330D7" w14:textId="0F94B373" w:rsidR="00C80C1F" w:rsidRPr="00653079" w:rsidRDefault="00C80C1F" w:rsidP="00653079">
                      <w:pPr>
                        <w:pStyle w:val="Paragraphedeliste"/>
                        <w:spacing w:line="276" w:lineRule="auto"/>
                        <w:ind w:left="2410" w:right="103"/>
                        <w:jc w:val="both"/>
                        <w:rPr>
                          <w:rFonts w:ascii="Century Gothic" w:hAnsi="Century Gothic" w:cs="Arial"/>
                          <w:sz w:val="19"/>
                          <w:szCs w:val="19"/>
                        </w:rPr>
                      </w:pPr>
                      <w:r w:rsidRPr="00653079">
                        <w:rPr>
                          <w:rFonts w:ascii="Century Gothic" w:hAnsi="Century Gothic" w:cs="Arial"/>
                          <w:sz w:val="19"/>
                          <w:szCs w:val="19"/>
                        </w:rPr>
                        <w:t>L’ARS peut aider à identifier les abonnés concernés</w:t>
                      </w:r>
                      <w:r>
                        <w:rPr>
                          <w:rFonts w:ascii="Century Gothic" w:hAnsi="Century Gothic" w:cs="Arial"/>
                          <w:sz w:val="19"/>
                          <w:szCs w:val="19"/>
                        </w:rPr>
                        <w:t>.</w:t>
                      </w:r>
                    </w:p>
                    <w:p w14:paraId="1E67E5B0" w14:textId="674ECF82" w:rsidR="00C80C1F" w:rsidRPr="007335D2" w:rsidRDefault="00C80C1F" w:rsidP="00653079">
                      <w:pPr>
                        <w:pStyle w:val="Paragraphedeliste"/>
                        <w:spacing w:line="276" w:lineRule="auto"/>
                        <w:ind w:left="2410" w:right="103"/>
                        <w:jc w:val="both"/>
                        <w:rPr>
                          <w:rFonts w:ascii="Century Gothic" w:hAnsi="Century Gothic" w:cs="Arial"/>
                          <w:sz w:val="19"/>
                          <w:szCs w:val="19"/>
                        </w:rPr>
                      </w:pPr>
                      <w:r w:rsidRPr="00653079">
                        <w:rPr>
                          <w:rFonts w:ascii="Century Gothic" w:hAnsi="Century Gothic" w:cs="Arial"/>
                          <w:sz w:val="19"/>
                          <w:szCs w:val="19"/>
                        </w:rPr>
                        <w:t>La mairie connait les personnes isolées</w:t>
                      </w:r>
                      <w:r>
                        <w:rPr>
                          <w:rFonts w:ascii="Century Gothic" w:hAnsi="Century Gothic" w:cs="Arial"/>
                          <w:sz w:val="19"/>
                          <w:szCs w:val="19"/>
                        </w:rPr>
                        <w:t>.</w:t>
                      </w:r>
                    </w:p>
                    <w:p w14:paraId="54A25F12" w14:textId="77777777" w:rsidR="00E5080C" w:rsidRDefault="00E5080C" w:rsidP="00E5080C">
                      <w:pPr>
                        <w:spacing w:after="120"/>
                        <w:ind w:left="1134" w:right="-6"/>
                        <w:jc w:val="both"/>
                        <w:rPr>
                          <w:rFonts w:ascii="Century Gothic" w:hAnsi="Century Gothic" w:cs="Arial"/>
                          <w:sz w:val="19"/>
                          <w:szCs w:val="19"/>
                        </w:rPr>
                      </w:pPr>
                    </w:p>
                  </w:txbxContent>
                </v:textbox>
                <w10:wrap type="square" anchorx="margin"/>
              </v:rect>
            </w:pict>
          </mc:Fallback>
        </mc:AlternateContent>
      </w:r>
    </w:p>
    <w:p w14:paraId="50AFAECA" w14:textId="1AEFE387" w:rsidR="00E5080C" w:rsidRDefault="00E5080C" w:rsidP="00A17062">
      <w:pPr>
        <w:spacing w:line="276" w:lineRule="auto"/>
        <w:ind w:left="567" w:right="-432"/>
        <w:jc w:val="both"/>
        <w:rPr>
          <w:rFonts w:ascii="Century Gothic" w:hAnsi="Century Gothic" w:cs="Arial"/>
          <w:sz w:val="19"/>
          <w:szCs w:val="19"/>
        </w:rPr>
      </w:pPr>
    </w:p>
    <w:p w14:paraId="358A3461" w14:textId="77777777" w:rsidR="00E5080C" w:rsidRDefault="00E5080C" w:rsidP="00A17062">
      <w:pPr>
        <w:spacing w:line="276" w:lineRule="auto"/>
        <w:ind w:left="567" w:right="-432"/>
        <w:jc w:val="both"/>
        <w:rPr>
          <w:rFonts w:ascii="Century Gothic" w:hAnsi="Century Gothic" w:cs="Arial"/>
          <w:sz w:val="19"/>
          <w:szCs w:val="19"/>
        </w:rPr>
      </w:pPr>
    </w:p>
    <w:p w14:paraId="4CDD4ECB" w14:textId="248F2459" w:rsidR="0085273D" w:rsidRPr="007117B8" w:rsidRDefault="0085273D" w:rsidP="00BD2F43">
      <w:pPr>
        <w:spacing w:line="276" w:lineRule="auto"/>
        <w:ind w:left="-142" w:right="-432"/>
        <w:jc w:val="both"/>
        <w:rPr>
          <w:rFonts w:ascii="Century Gothic" w:hAnsi="Century Gothic" w:cs="Arial"/>
          <w:bCs/>
          <w:color w:val="FF0000"/>
          <w:sz w:val="19"/>
          <w:szCs w:val="19"/>
        </w:rPr>
      </w:pPr>
      <w:r w:rsidRPr="007117B8">
        <w:rPr>
          <w:rFonts w:ascii="Century Gothic" w:hAnsi="Century Gothic" w:cs="Arial"/>
          <w:bCs/>
          <w:color w:val="FF0000"/>
          <w:sz w:val="19"/>
          <w:szCs w:val="19"/>
        </w:rPr>
        <w:t>Ici la collectivité doit déterminer les populations ou activités les plus à risque en s’aidant du tableau</w:t>
      </w:r>
      <w:r w:rsidR="00681579">
        <w:rPr>
          <w:rFonts w:ascii="Century Gothic" w:hAnsi="Century Gothic" w:cs="Arial"/>
          <w:bCs/>
          <w:color w:val="FF0000"/>
          <w:sz w:val="19"/>
          <w:szCs w:val="19"/>
        </w:rPr>
        <w:t xml:space="preserve"> ci-joint</w:t>
      </w:r>
      <w:r w:rsidRPr="007117B8">
        <w:rPr>
          <w:rFonts w:ascii="Century Gothic" w:hAnsi="Century Gothic" w:cs="Arial"/>
          <w:bCs/>
          <w:color w:val="FF0000"/>
          <w:sz w:val="19"/>
          <w:szCs w:val="19"/>
        </w:rPr>
        <w:t>.</w:t>
      </w:r>
    </w:p>
    <w:p w14:paraId="5D960EEB" w14:textId="56ADB1DC" w:rsidR="00A17062" w:rsidRPr="007117B8" w:rsidRDefault="0085273D" w:rsidP="00BD2F43">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Le listing des abonnés prioritaires et des sites sensibles desservis par le réseau d’eau potable</w:t>
      </w:r>
      <w:r w:rsidR="00BD2F43" w:rsidRPr="007117B8">
        <w:rPr>
          <w:rFonts w:ascii="Century Gothic" w:hAnsi="Century Gothic" w:cs="Arial"/>
          <w:b/>
          <w:color w:val="FF0000"/>
          <w:sz w:val="19"/>
          <w:szCs w:val="19"/>
        </w:rPr>
        <w:t xml:space="preserve"> </w:t>
      </w:r>
      <w:r w:rsidRPr="007117B8">
        <w:rPr>
          <w:rFonts w:ascii="Century Gothic" w:hAnsi="Century Gothic" w:cs="Arial"/>
          <w:b/>
          <w:color w:val="FF0000"/>
          <w:sz w:val="19"/>
          <w:szCs w:val="19"/>
        </w:rPr>
        <w:t>doit être mis à jour régulièrement.</w:t>
      </w:r>
    </w:p>
    <w:p w14:paraId="4CAC603F" w14:textId="1C3A6DE5" w:rsidR="00BE70A0" w:rsidRDefault="0046371D">
      <w:pPr>
        <w:rPr>
          <w:rFonts w:ascii="Century Gothic" w:hAnsi="Century Gothic" w:cs="Arial"/>
          <w:sz w:val="19"/>
          <w:szCs w:val="19"/>
        </w:rPr>
      </w:pPr>
      <w:r>
        <w:rPr>
          <w:rFonts w:ascii="Century Gothic" w:hAnsi="Century Gothic" w:cs="Arial"/>
          <w:sz w:val="19"/>
          <w:szCs w:val="19"/>
        </w:rPr>
        <w:br w:type="page"/>
      </w:r>
    </w:p>
    <w:p w14:paraId="1B81E3C6" w14:textId="77777777" w:rsidR="0046371D" w:rsidRDefault="0046371D">
      <w:pPr>
        <w:rPr>
          <w:rFonts w:ascii="Century Gothic" w:hAnsi="Century Gothic" w:cs="Arial"/>
          <w:sz w:val="19"/>
          <w:szCs w:val="19"/>
        </w:rPr>
      </w:pPr>
    </w:p>
    <w:p w14:paraId="63328613" w14:textId="5447BF55" w:rsidR="0046371D" w:rsidRDefault="0046371D" w:rsidP="0046371D">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61" behindDoc="0" locked="0" layoutInCell="1" allowOverlap="1" wp14:anchorId="137751D2" wp14:editId="638AB41D">
                <wp:simplePos x="0" y="0"/>
                <wp:positionH relativeFrom="column">
                  <wp:posOffset>2713220</wp:posOffset>
                </wp:positionH>
                <wp:positionV relativeFrom="paragraph">
                  <wp:posOffset>-376909</wp:posOffset>
                </wp:positionV>
                <wp:extent cx="1828800" cy="1828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45153C" w14:textId="77777777" w:rsidR="00034405" w:rsidRPr="006074BB" w:rsidRDefault="00034405" w:rsidP="0046371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7751D2" id="Zone de texte 3" o:spid="_x0000_s1208" type="#_x0000_t202" style="position:absolute;left:0;text-align:left;margin-left:213.65pt;margin-top:-29.7pt;width:2in;height:2in;z-index:2516582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" filled="f" stroked="f">
                <v:textbox style="mso-fit-shape-to-text:t">
                  <w:txbxContent>
                    <w:p w14:paraId="5045153C" w14:textId="77777777" w:rsidR="00034405" w:rsidRPr="006074BB" w:rsidRDefault="00034405" w:rsidP="0046371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2 - </w:t>
      </w:r>
      <w:r w:rsidRPr="0023617C">
        <w:rPr>
          <w:rFonts w:asciiTheme="majorHAnsi" w:hAnsiTheme="majorHAnsi" w:cstheme="majorHAnsi"/>
          <w:b/>
          <w:bCs/>
          <w:sz w:val="32"/>
          <w:szCs w:val="32"/>
        </w:rPr>
        <w:t xml:space="preserve">Liste des </w:t>
      </w:r>
      <w:r>
        <w:rPr>
          <w:rFonts w:asciiTheme="majorHAnsi" w:hAnsiTheme="majorHAnsi" w:cstheme="majorHAnsi"/>
          <w:b/>
          <w:bCs/>
          <w:sz w:val="32"/>
          <w:szCs w:val="32"/>
        </w:rPr>
        <w:t>sites sensibles</w:t>
      </w:r>
    </w:p>
    <w:p w14:paraId="244E61A4" w14:textId="77777777" w:rsidR="0046371D" w:rsidRDefault="0046371D" w:rsidP="0046371D">
      <w:pPr>
        <w:spacing w:line="276" w:lineRule="auto"/>
        <w:ind w:right="-64"/>
        <w:jc w:val="center"/>
        <w:rPr>
          <w:rFonts w:ascii="Century Gothic" w:hAnsi="Century Gothic" w:cs="Arial"/>
          <w:sz w:val="19"/>
          <w:szCs w:val="19"/>
        </w:rPr>
      </w:pPr>
    </w:p>
    <w:p w14:paraId="1FF37DD2" w14:textId="30A25F5A" w:rsidR="00A17062" w:rsidRDefault="0046371D" w:rsidP="00A17062">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5B2E9C42" w14:textId="7C7E5FF9" w:rsidR="00A17062" w:rsidRDefault="00A17062" w:rsidP="00FA2A45">
      <w:pPr>
        <w:spacing w:line="276" w:lineRule="auto"/>
        <w:ind w:left="-142" w:right="-206"/>
        <w:jc w:val="both"/>
        <w:rPr>
          <w:rFonts w:ascii="Century Gothic" w:hAnsi="Century Gothic" w:cs="Arial"/>
          <w:sz w:val="19"/>
          <w:szCs w:val="19"/>
        </w:rPr>
      </w:pPr>
    </w:p>
    <w:tbl>
      <w:tblPr>
        <w:tblStyle w:val="Grilledutableau"/>
        <w:tblW w:w="10774" w:type="dxa"/>
        <w:tblInd w:w="-714" w:type="dxa"/>
        <w:tblLook w:val="04A0" w:firstRow="1" w:lastRow="0" w:firstColumn="1" w:lastColumn="0" w:noHBand="0" w:noVBand="1"/>
      </w:tblPr>
      <w:tblGrid>
        <w:gridCol w:w="1729"/>
        <w:gridCol w:w="1381"/>
        <w:gridCol w:w="1995"/>
        <w:gridCol w:w="1836"/>
        <w:gridCol w:w="1363"/>
        <w:gridCol w:w="1203"/>
        <w:gridCol w:w="1267"/>
      </w:tblGrid>
      <w:tr w:rsidR="00FE7266" w:rsidRPr="00BF13F5" w14:paraId="25E5C11B" w14:textId="70F128BE" w:rsidTr="00D07683">
        <w:trPr>
          <w:trHeight w:val="564"/>
        </w:trPr>
        <w:tc>
          <w:tcPr>
            <w:tcW w:w="1729" w:type="dxa"/>
            <w:vAlign w:val="center"/>
          </w:tcPr>
          <w:p w14:paraId="262D67F2" w14:textId="2DE57A00" w:rsidR="0029770E" w:rsidRPr="00BF13F5" w:rsidRDefault="0029770E" w:rsidP="00FA2A45">
            <w:pPr>
              <w:spacing w:line="276" w:lineRule="auto"/>
              <w:ind w:right="53"/>
              <w:jc w:val="center"/>
              <w:rPr>
                <w:rFonts w:ascii="Century Gothic" w:hAnsi="Century Gothic" w:cs="Arial"/>
                <w:b/>
                <w:bCs/>
                <w:sz w:val="19"/>
                <w:szCs w:val="19"/>
              </w:rPr>
            </w:pPr>
            <w:r>
              <w:rPr>
                <w:rFonts w:ascii="Century Gothic" w:hAnsi="Century Gothic" w:cs="Arial"/>
                <w:b/>
                <w:bCs/>
                <w:sz w:val="19"/>
                <w:szCs w:val="19"/>
              </w:rPr>
              <w:t>Type d’établissement</w:t>
            </w:r>
          </w:p>
        </w:tc>
        <w:tc>
          <w:tcPr>
            <w:tcW w:w="1381" w:type="dxa"/>
            <w:vAlign w:val="center"/>
          </w:tcPr>
          <w:p w14:paraId="78252D34" w14:textId="64B32B5F" w:rsidR="0029770E" w:rsidRPr="00BF13F5" w:rsidRDefault="0029770E" w:rsidP="005A5E2A">
            <w:pPr>
              <w:spacing w:line="276" w:lineRule="auto"/>
              <w:ind w:right="41"/>
              <w:jc w:val="center"/>
              <w:rPr>
                <w:rFonts w:ascii="Century Gothic" w:hAnsi="Century Gothic" w:cs="Arial"/>
                <w:b/>
                <w:bCs/>
                <w:sz w:val="19"/>
                <w:szCs w:val="19"/>
              </w:rPr>
            </w:pPr>
            <w:r>
              <w:rPr>
                <w:rFonts w:ascii="Century Gothic" w:hAnsi="Century Gothic" w:cs="Arial"/>
                <w:b/>
                <w:bCs/>
                <w:sz w:val="19"/>
                <w:szCs w:val="19"/>
              </w:rPr>
              <w:t>Localisation</w:t>
            </w:r>
          </w:p>
        </w:tc>
        <w:tc>
          <w:tcPr>
            <w:tcW w:w="1995" w:type="dxa"/>
            <w:vAlign w:val="center"/>
          </w:tcPr>
          <w:p w14:paraId="36F96BD5" w14:textId="3D621DFC" w:rsidR="0029770E" w:rsidRPr="00BF13F5" w:rsidRDefault="0029770E" w:rsidP="00FA2A45">
            <w:pPr>
              <w:spacing w:line="276" w:lineRule="auto"/>
              <w:ind w:right="144"/>
              <w:jc w:val="center"/>
              <w:rPr>
                <w:rFonts w:ascii="Century Gothic" w:hAnsi="Century Gothic" w:cs="Arial"/>
                <w:b/>
                <w:bCs/>
                <w:sz w:val="19"/>
                <w:szCs w:val="19"/>
              </w:rPr>
            </w:pPr>
            <w:r w:rsidRPr="00BF13F5">
              <w:rPr>
                <w:rFonts w:ascii="Century Gothic" w:hAnsi="Century Gothic" w:cs="Arial"/>
                <w:b/>
                <w:bCs/>
                <w:sz w:val="19"/>
                <w:szCs w:val="19"/>
              </w:rPr>
              <w:t>Nom</w:t>
            </w:r>
            <w:r>
              <w:rPr>
                <w:rFonts w:ascii="Century Gothic" w:hAnsi="Century Gothic" w:cs="Arial"/>
                <w:b/>
                <w:bCs/>
                <w:sz w:val="19"/>
                <w:szCs w:val="19"/>
              </w:rPr>
              <w:t xml:space="preserve"> de l’établissement </w:t>
            </w:r>
          </w:p>
        </w:tc>
        <w:tc>
          <w:tcPr>
            <w:tcW w:w="1836" w:type="dxa"/>
            <w:vAlign w:val="center"/>
          </w:tcPr>
          <w:p w14:paraId="19AA97B5" w14:textId="667599F8" w:rsidR="0029770E" w:rsidRPr="00BF13F5" w:rsidRDefault="0029770E" w:rsidP="00FA2A45">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Coordonnées du responsable</w:t>
            </w:r>
          </w:p>
        </w:tc>
        <w:tc>
          <w:tcPr>
            <w:tcW w:w="1363" w:type="dxa"/>
            <w:vAlign w:val="center"/>
          </w:tcPr>
          <w:p w14:paraId="408ABF9D" w14:textId="35794508" w:rsidR="0029770E" w:rsidRPr="00BF13F5" w:rsidRDefault="0029770E" w:rsidP="00FA2A45">
            <w:pPr>
              <w:spacing w:line="276" w:lineRule="auto"/>
              <w:ind w:right="44"/>
              <w:jc w:val="center"/>
              <w:rPr>
                <w:rFonts w:ascii="Century Gothic" w:hAnsi="Century Gothic" w:cs="Arial"/>
                <w:b/>
                <w:bCs/>
                <w:sz w:val="19"/>
                <w:szCs w:val="19"/>
              </w:rPr>
            </w:pPr>
            <w:r>
              <w:rPr>
                <w:rFonts w:ascii="Century Gothic" w:hAnsi="Century Gothic" w:cs="Arial"/>
                <w:b/>
                <w:bCs/>
                <w:sz w:val="19"/>
                <w:szCs w:val="19"/>
              </w:rPr>
              <w:t>Nombre de personnes concernées</w:t>
            </w:r>
          </w:p>
        </w:tc>
        <w:tc>
          <w:tcPr>
            <w:tcW w:w="1203" w:type="dxa"/>
            <w:vAlign w:val="center"/>
          </w:tcPr>
          <w:p w14:paraId="7B4BE631" w14:textId="2B4C1620" w:rsidR="0029770E" w:rsidRDefault="00FE7266" w:rsidP="00FA2A45">
            <w:pPr>
              <w:spacing w:line="276" w:lineRule="auto"/>
              <w:ind w:right="44"/>
              <w:jc w:val="center"/>
              <w:rPr>
                <w:rFonts w:ascii="Century Gothic" w:hAnsi="Century Gothic" w:cs="Arial"/>
                <w:b/>
                <w:bCs/>
                <w:sz w:val="19"/>
                <w:szCs w:val="19"/>
              </w:rPr>
            </w:pPr>
            <w:r>
              <w:rPr>
                <w:rFonts w:ascii="Century Gothic" w:hAnsi="Century Gothic" w:cs="Arial"/>
                <w:b/>
                <w:bCs/>
                <w:sz w:val="19"/>
                <w:szCs w:val="19"/>
              </w:rPr>
              <w:t>Besoins journaliers estimés en eau potable</w:t>
            </w:r>
          </w:p>
        </w:tc>
        <w:tc>
          <w:tcPr>
            <w:tcW w:w="1267" w:type="dxa"/>
            <w:vAlign w:val="center"/>
          </w:tcPr>
          <w:p w14:paraId="6EB4F9E1" w14:textId="56548DEE" w:rsidR="0029770E" w:rsidRDefault="00FE7266" w:rsidP="00FA2A45">
            <w:pPr>
              <w:spacing w:line="276" w:lineRule="auto"/>
              <w:ind w:right="44"/>
              <w:jc w:val="center"/>
              <w:rPr>
                <w:rFonts w:ascii="Century Gothic" w:hAnsi="Century Gothic" w:cs="Arial"/>
                <w:b/>
                <w:bCs/>
                <w:sz w:val="19"/>
                <w:szCs w:val="19"/>
              </w:rPr>
            </w:pPr>
            <w:r>
              <w:rPr>
                <w:rFonts w:ascii="Century Gothic" w:hAnsi="Century Gothic" w:cs="Arial"/>
                <w:b/>
                <w:bCs/>
                <w:sz w:val="19"/>
                <w:szCs w:val="19"/>
              </w:rPr>
              <w:t>Besoins journaliers estimés en eau non potable</w:t>
            </w:r>
          </w:p>
        </w:tc>
      </w:tr>
      <w:tr w:rsidR="0029770E" w:rsidRPr="00BF13F5" w14:paraId="53FA407F" w14:textId="2FE32C7E" w:rsidTr="00FE7266">
        <w:trPr>
          <w:trHeight w:hRule="exact" w:val="377"/>
        </w:trPr>
        <w:tc>
          <w:tcPr>
            <w:tcW w:w="10774" w:type="dxa"/>
            <w:gridSpan w:val="7"/>
          </w:tcPr>
          <w:p w14:paraId="392EAC13" w14:textId="1AA00706" w:rsidR="0029770E" w:rsidRDefault="0029770E" w:rsidP="005A5E2A">
            <w:pPr>
              <w:spacing w:line="276" w:lineRule="auto"/>
              <w:ind w:right="-432"/>
              <w:jc w:val="center"/>
              <w:rPr>
                <w:rFonts w:ascii="Century Gothic" w:hAnsi="Century Gothic" w:cs="Arial"/>
                <w:b/>
                <w:bCs/>
                <w:sz w:val="19"/>
                <w:szCs w:val="19"/>
              </w:rPr>
            </w:pPr>
            <w:r>
              <w:rPr>
                <w:rFonts w:ascii="Century Gothic" w:hAnsi="Century Gothic" w:cs="Arial"/>
                <w:b/>
                <w:bCs/>
                <w:sz w:val="19"/>
                <w:szCs w:val="19"/>
              </w:rPr>
              <w:t>Niveau 1</w:t>
            </w:r>
            <w:r w:rsidR="00AB46AC">
              <w:rPr>
                <w:rFonts w:ascii="Century Gothic" w:hAnsi="Century Gothic" w:cs="Arial"/>
                <w:b/>
                <w:bCs/>
                <w:sz w:val="19"/>
                <w:szCs w:val="19"/>
              </w:rPr>
              <w:t xml:space="preserve"> (</w:t>
            </w:r>
            <w:r w:rsidR="00AB46AC" w:rsidRPr="00FA0119">
              <w:rPr>
                <w:rFonts w:ascii="Century Gothic" w:hAnsi="Century Gothic" w:cs="Arial"/>
                <w:b/>
                <w:sz w:val="19"/>
                <w:szCs w:val="19"/>
              </w:rPr>
              <w:t>établissements et abonnés ne pouvant subir d’interruption</w:t>
            </w:r>
            <w:r w:rsidR="00AB46AC">
              <w:rPr>
                <w:rFonts w:ascii="Century Gothic" w:hAnsi="Century Gothic" w:cs="Arial"/>
                <w:b/>
                <w:sz w:val="19"/>
                <w:szCs w:val="19"/>
              </w:rPr>
              <w:t>)</w:t>
            </w:r>
          </w:p>
        </w:tc>
      </w:tr>
      <w:tr w:rsidR="00FE7266" w:rsidRPr="00BF13F5" w14:paraId="4CD36895" w14:textId="4E8C279F" w:rsidTr="00D07683">
        <w:trPr>
          <w:trHeight w:hRule="exact" w:val="567"/>
        </w:trPr>
        <w:tc>
          <w:tcPr>
            <w:tcW w:w="1729" w:type="dxa"/>
            <w:vAlign w:val="center"/>
          </w:tcPr>
          <w:p w14:paraId="43FFC438"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46177E7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0E5BB18A"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6EB6BCD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73778FC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6B727EF0"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71D8ECFB"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08DF5FC0" w14:textId="2A083A71" w:rsidTr="00D07683">
        <w:trPr>
          <w:trHeight w:hRule="exact" w:val="567"/>
        </w:trPr>
        <w:tc>
          <w:tcPr>
            <w:tcW w:w="1729" w:type="dxa"/>
            <w:vAlign w:val="center"/>
          </w:tcPr>
          <w:p w14:paraId="202326B4"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7F9099BC"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6966B30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23EF564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2FCDE53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22A6434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18B6D233"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2819F887" w14:textId="38AABD81" w:rsidTr="00D07683">
        <w:trPr>
          <w:trHeight w:hRule="exact" w:val="567"/>
        </w:trPr>
        <w:tc>
          <w:tcPr>
            <w:tcW w:w="1729" w:type="dxa"/>
            <w:vAlign w:val="center"/>
          </w:tcPr>
          <w:p w14:paraId="19F224BB"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7977DC1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06436D7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63CB6C0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0DFC6E23"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37E50D3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0934C294"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6D0FEBA6" w14:textId="48194A88" w:rsidTr="00FE7266">
        <w:trPr>
          <w:trHeight w:hRule="exact" w:val="367"/>
        </w:trPr>
        <w:tc>
          <w:tcPr>
            <w:tcW w:w="10774" w:type="dxa"/>
            <w:gridSpan w:val="7"/>
          </w:tcPr>
          <w:p w14:paraId="0D4D280A" w14:textId="0DAFB1D3" w:rsidR="00FE7266" w:rsidRDefault="00FE7266" w:rsidP="0085273D">
            <w:pPr>
              <w:spacing w:line="276" w:lineRule="auto"/>
              <w:ind w:right="-432"/>
              <w:jc w:val="center"/>
              <w:rPr>
                <w:rFonts w:ascii="Century Gothic" w:hAnsi="Century Gothic" w:cs="Arial"/>
                <w:b/>
                <w:bCs/>
                <w:sz w:val="19"/>
                <w:szCs w:val="19"/>
              </w:rPr>
            </w:pPr>
            <w:r>
              <w:rPr>
                <w:rFonts w:ascii="Century Gothic" w:hAnsi="Century Gothic" w:cs="Arial"/>
                <w:b/>
                <w:bCs/>
                <w:sz w:val="19"/>
                <w:szCs w:val="19"/>
              </w:rPr>
              <w:t>Niveau 2</w:t>
            </w:r>
            <w:r w:rsidR="00A071C3">
              <w:rPr>
                <w:rFonts w:ascii="Century Gothic" w:hAnsi="Century Gothic" w:cs="Arial"/>
                <w:b/>
                <w:bCs/>
                <w:sz w:val="19"/>
                <w:szCs w:val="19"/>
              </w:rPr>
              <w:t xml:space="preserve"> (</w:t>
            </w:r>
            <w:r w:rsidR="00A071C3" w:rsidRPr="00FA0119">
              <w:rPr>
                <w:rFonts w:ascii="Century Gothic" w:hAnsi="Century Gothic" w:cs="Arial"/>
                <w:b/>
                <w:sz w:val="19"/>
                <w:szCs w:val="19"/>
              </w:rPr>
              <w:t>établissements accueillant des populations sensibles</w:t>
            </w:r>
            <w:r w:rsidR="00A071C3">
              <w:rPr>
                <w:rFonts w:ascii="Century Gothic" w:hAnsi="Century Gothic" w:cs="Arial"/>
                <w:b/>
                <w:sz w:val="19"/>
                <w:szCs w:val="19"/>
              </w:rPr>
              <w:t>)</w:t>
            </w:r>
          </w:p>
        </w:tc>
      </w:tr>
      <w:tr w:rsidR="00FE7266" w:rsidRPr="00BF13F5" w14:paraId="2FBBC642" w14:textId="6405B8EF" w:rsidTr="00D07683">
        <w:trPr>
          <w:trHeight w:hRule="exact" w:val="567"/>
        </w:trPr>
        <w:tc>
          <w:tcPr>
            <w:tcW w:w="1729" w:type="dxa"/>
            <w:vAlign w:val="center"/>
          </w:tcPr>
          <w:p w14:paraId="03674D86"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2D15AE6D"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33D14D8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7F98549C"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11F2EEB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5CE5BC23"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4A949698"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16CE49B5" w14:textId="41622307" w:rsidTr="00D07683">
        <w:trPr>
          <w:trHeight w:hRule="exact" w:val="567"/>
        </w:trPr>
        <w:tc>
          <w:tcPr>
            <w:tcW w:w="1729" w:type="dxa"/>
            <w:vAlign w:val="center"/>
          </w:tcPr>
          <w:p w14:paraId="27507BEF"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55AF53D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422F6A84"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301631E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5E845C1A"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74B89BFB"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6CE6AD44"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4D2A59CF" w14:textId="6891EEDB" w:rsidTr="00D07683">
        <w:trPr>
          <w:trHeight w:hRule="exact" w:val="567"/>
        </w:trPr>
        <w:tc>
          <w:tcPr>
            <w:tcW w:w="1729" w:type="dxa"/>
            <w:vAlign w:val="center"/>
          </w:tcPr>
          <w:p w14:paraId="1697BC9A"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562B26E7"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5080464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6415143E"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17B6716E"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14895F93"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418529CA"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36359B07" w14:textId="2CA1093E" w:rsidTr="00D07683">
        <w:trPr>
          <w:trHeight w:hRule="exact" w:val="567"/>
        </w:trPr>
        <w:tc>
          <w:tcPr>
            <w:tcW w:w="1729" w:type="dxa"/>
            <w:vAlign w:val="center"/>
          </w:tcPr>
          <w:p w14:paraId="5C93CE91"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2D688A83"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1E96846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0F6241D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478436C2"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0E9CA1EB"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38EC67B7"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54911275" w14:textId="6053A94D" w:rsidTr="00D07683">
        <w:trPr>
          <w:trHeight w:hRule="exact" w:val="567"/>
        </w:trPr>
        <w:tc>
          <w:tcPr>
            <w:tcW w:w="1729" w:type="dxa"/>
            <w:vAlign w:val="center"/>
          </w:tcPr>
          <w:p w14:paraId="14DA6250"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18FA4AEB"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5518D829"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35297EFA"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13F90DBF"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517994E7"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0492D64D"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1CDACCEB" w14:textId="10340DF5" w:rsidTr="00D07683">
        <w:trPr>
          <w:trHeight w:hRule="exact" w:val="567"/>
        </w:trPr>
        <w:tc>
          <w:tcPr>
            <w:tcW w:w="1729" w:type="dxa"/>
            <w:vAlign w:val="center"/>
          </w:tcPr>
          <w:p w14:paraId="6A1B49EB"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33EFB54E"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0E0B519F"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634703E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366D5ECE"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2E60CC6D"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38083C82"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05B90598" w14:textId="2F060C29" w:rsidTr="00FE7266">
        <w:trPr>
          <w:trHeight w:hRule="exact" w:val="367"/>
        </w:trPr>
        <w:tc>
          <w:tcPr>
            <w:tcW w:w="10774" w:type="dxa"/>
            <w:gridSpan w:val="7"/>
          </w:tcPr>
          <w:p w14:paraId="160D5EEF" w14:textId="38AE501A" w:rsidR="00FE7266" w:rsidRPr="00A071C3" w:rsidRDefault="00FE7266" w:rsidP="005A5E2A">
            <w:pPr>
              <w:spacing w:line="276" w:lineRule="auto"/>
              <w:ind w:right="-432"/>
              <w:jc w:val="center"/>
              <w:rPr>
                <w:rFonts w:ascii="Century Gothic" w:hAnsi="Century Gothic" w:cs="Arial"/>
                <w:b/>
                <w:bCs/>
                <w:sz w:val="19"/>
                <w:szCs w:val="19"/>
              </w:rPr>
            </w:pPr>
            <w:r w:rsidRPr="00A071C3">
              <w:rPr>
                <w:rFonts w:ascii="Century Gothic" w:hAnsi="Century Gothic" w:cs="Arial"/>
                <w:b/>
                <w:bCs/>
                <w:sz w:val="19"/>
                <w:szCs w:val="19"/>
              </w:rPr>
              <w:t>Niveau 3</w:t>
            </w:r>
            <w:r w:rsidR="00A071C3" w:rsidRPr="00A071C3">
              <w:rPr>
                <w:rFonts w:ascii="Century Gothic" w:hAnsi="Century Gothic" w:cs="Arial"/>
                <w:b/>
                <w:bCs/>
                <w:sz w:val="19"/>
                <w:szCs w:val="19"/>
              </w:rPr>
              <w:t xml:space="preserve"> (</w:t>
            </w:r>
            <w:r w:rsidR="00A071C3" w:rsidRPr="00FF1D05">
              <w:rPr>
                <w:rFonts w:ascii="Century Gothic" w:hAnsi="Century Gothic" w:cs="Arial"/>
                <w:b/>
                <w:sz w:val="19"/>
                <w:szCs w:val="19"/>
              </w:rPr>
              <w:t>industries agro-alimentaires, les établissements agricoles</w:t>
            </w:r>
            <w:r w:rsidR="00A071C3">
              <w:rPr>
                <w:rFonts w:ascii="Century Gothic" w:hAnsi="Century Gothic" w:cs="Arial"/>
                <w:b/>
                <w:sz w:val="19"/>
                <w:szCs w:val="19"/>
              </w:rPr>
              <w:t xml:space="preserve"> d’élevage</w:t>
            </w:r>
            <w:r w:rsidR="00A071C3" w:rsidRPr="00FF1D05">
              <w:rPr>
                <w:rFonts w:ascii="Century Gothic" w:hAnsi="Century Gothic" w:cs="Arial"/>
                <w:b/>
                <w:sz w:val="19"/>
                <w:szCs w:val="19"/>
              </w:rPr>
              <w:t>)</w:t>
            </w:r>
          </w:p>
        </w:tc>
      </w:tr>
      <w:tr w:rsidR="00FE7266" w:rsidRPr="00BF13F5" w14:paraId="7BBA0273" w14:textId="19FFA8BB" w:rsidTr="00D07683">
        <w:trPr>
          <w:trHeight w:hRule="exact" w:val="567"/>
        </w:trPr>
        <w:tc>
          <w:tcPr>
            <w:tcW w:w="1729" w:type="dxa"/>
            <w:vAlign w:val="center"/>
          </w:tcPr>
          <w:p w14:paraId="1326876D"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48261F16"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79837B8F"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442824B8"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531585C7"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620156BD"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7FF8C05B"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5EAFA8FF" w14:textId="04F86CA2" w:rsidTr="00D07683">
        <w:trPr>
          <w:trHeight w:hRule="exact" w:val="567"/>
        </w:trPr>
        <w:tc>
          <w:tcPr>
            <w:tcW w:w="1729" w:type="dxa"/>
            <w:vAlign w:val="center"/>
          </w:tcPr>
          <w:p w14:paraId="31A21FCD"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33AAD3E4"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3B8F923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0DE83CC4"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216FF250"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334F1253"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496C22D8"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628B3FBC" w14:textId="77777777" w:rsidTr="00D07683">
        <w:trPr>
          <w:trHeight w:hRule="exact" w:val="567"/>
        </w:trPr>
        <w:tc>
          <w:tcPr>
            <w:tcW w:w="1729" w:type="dxa"/>
            <w:vAlign w:val="center"/>
          </w:tcPr>
          <w:p w14:paraId="492138FF" w14:textId="77777777" w:rsidR="00FE7266" w:rsidRPr="00501245" w:rsidRDefault="00FE7266" w:rsidP="005A5E2A">
            <w:pPr>
              <w:spacing w:line="276" w:lineRule="auto"/>
              <w:ind w:right="38"/>
              <w:jc w:val="center"/>
              <w:rPr>
                <w:rFonts w:ascii="Century Gothic" w:hAnsi="Century Gothic" w:cs="Arial"/>
                <w:sz w:val="19"/>
                <w:szCs w:val="19"/>
              </w:rPr>
            </w:pPr>
          </w:p>
        </w:tc>
        <w:tc>
          <w:tcPr>
            <w:tcW w:w="1381" w:type="dxa"/>
            <w:vAlign w:val="center"/>
          </w:tcPr>
          <w:p w14:paraId="1A946A47" w14:textId="77777777" w:rsidR="00FE7266" w:rsidRPr="00BF13F5" w:rsidRDefault="00FE7266" w:rsidP="005A5E2A">
            <w:pPr>
              <w:spacing w:line="276" w:lineRule="auto"/>
              <w:ind w:right="-432"/>
              <w:jc w:val="center"/>
              <w:rPr>
                <w:rFonts w:ascii="Century Gothic" w:hAnsi="Century Gothic" w:cs="Arial"/>
                <w:b/>
                <w:bCs/>
                <w:sz w:val="19"/>
                <w:szCs w:val="19"/>
              </w:rPr>
            </w:pPr>
          </w:p>
        </w:tc>
        <w:tc>
          <w:tcPr>
            <w:tcW w:w="1995" w:type="dxa"/>
            <w:vAlign w:val="center"/>
          </w:tcPr>
          <w:p w14:paraId="4ABDDEE3" w14:textId="77777777" w:rsidR="00FE7266" w:rsidRPr="00BF13F5" w:rsidRDefault="00FE7266" w:rsidP="005A5E2A">
            <w:pPr>
              <w:spacing w:line="276" w:lineRule="auto"/>
              <w:ind w:right="-432"/>
              <w:jc w:val="center"/>
              <w:rPr>
                <w:rFonts w:ascii="Century Gothic" w:hAnsi="Century Gothic" w:cs="Arial"/>
                <w:b/>
                <w:bCs/>
                <w:sz w:val="19"/>
                <w:szCs w:val="19"/>
              </w:rPr>
            </w:pPr>
          </w:p>
        </w:tc>
        <w:tc>
          <w:tcPr>
            <w:tcW w:w="1836" w:type="dxa"/>
            <w:vAlign w:val="center"/>
          </w:tcPr>
          <w:p w14:paraId="711C9409" w14:textId="77777777" w:rsidR="00FE7266" w:rsidRPr="00BF13F5" w:rsidRDefault="00FE7266" w:rsidP="005A5E2A">
            <w:pPr>
              <w:spacing w:line="276" w:lineRule="auto"/>
              <w:ind w:right="-432"/>
              <w:jc w:val="center"/>
              <w:rPr>
                <w:rFonts w:ascii="Century Gothic" w:hAnsi="Century Gothic" w:cs="Arial"/>
                <w:b/>
                <w:bCs/>
                <w:sz w:val="19"/>
                <w:szCs w:val="19"/>
              </w:rPr>
            </w:pPr>
          </w:p>
        </w:tc>
        <w:tc>
          <w:tcPr>
            <w:tcW w:w="1363" w:type="dxa"/>
            <w:vAlign w:val="center"/>
          </w:tcPr>
          <w:p w14:paraId="70681AD9" w14:textId="77777777" w:rsidR="00FE7266" w:rsidRPr="00BF13F5" w:rsidRDefault="00FE7266" w:rsidP="005A5E2A">
            <w:pPr>
              <w:spacing w:line="276" w:lineRule="auto"/>
              <w:ind w:right="-432"/>
              <w:jc w:val="center"/>
              <w:rPr>
                <w:rFonts w:ascii="Century Gothic" w:hAnsi="Century Gothic" w:cs="Arial"/>
                <w:b/>
                <w:bCs/>
                <w:sz w:val="19"/>
                <w:szCs w:val="19"/>
              </w:rPr>
            </w:pPr>
          </w:p>
        </w:tc>
        <w:tc>
          <w:tcPr>
            <w:tcW w:w="1203" w:type="dxa"/>
          </w:tcPr>
          <w:p w14:paraId="64DAE127" w14:textId="77777777" w:rsidR="00FE7266" w:rsidRPr="00BF13F5" w:rsidRDefault="00FE7266" w:rsidP="005A5E2A">
            <w:pPr>
              <w:spacing w:line="276" w:lineRule="auto"/>
              <w:ind w:right="-432"/>
              <w:jc w:val="center"/>
              <w:rPr>
                <w:rFonts w:ascii="Century Gothic" w:hAnsi="Century Gothic" w:cs="Arial"/>
                <w:b/>
                <w:bCs/>
                <w:sz w:val="19"/>
                <w:szCs w:val="19"/>
              </w:rPr>
            </w:pPr>
          </w:p>
        </w:tc>
        <w:tc>
          <w:tcPr>
            <w:tcW w:w="1267" w:type="dxa"/>
          </w:tcPr>
          <w:p w14:paraId="3BFC8BC8" w14:textId="77777777" w:rsidR="00FE7266" w:rsidRPr="00BF13F5" w:rsidRDefault="00FE7266" w:rsidP="005A5E2A">
            <w:pPr>
              <w:spacing w:line="276" w:lineRule="auto"/>
              <w:ind w:right="-432"/>
              <w:jc w:val="center"/>
              <w:rPr>
                <w:rFonts w:ascii="Century Gothic" w:hAnsi="Century Gothic" w:cs="Arial"/>
                <w:b/>
                <w:bCs/>
                <w:sz w:val="19"/>
                <w:szCs w:val="19"/>
              </w:rPr>
            </w:pPr>
          </w:p>
        </w:tc>
      </w:tr>
      <w:tr w:rsidR="00FE7266" w:rsidRPr="00BF13F5" w14:paraId="5E913BF4" w14:textId="2D767686" w:rsidTr="00D07683">
        <w:trPr>
          <w:trHeight w:hRule="exact" w:val="567"/>
        </w:trPr>
        <w:tc>
          <w:tcPr>
            <w:tcW w:w="1729" w:type="dxa"/>
            <w:vAlign w:val="center"/>
          </w:tcPr>
          <w:p w14:paraId="1791300C"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37ED0ABC"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1BC1A7FD"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6F5658A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5E939392"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77FC00A0"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34ADB957"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1F856163" w14:textId="07ABFD19" w:rsidTr="00D07683">
        <w:trPr>
          <w:trHeight w:hRule="exact" w:val="567"/>
        </w:trPr>
        <w:tc>
          <w:tcPr>
            <w:tcW w:w="1729" w:type="dxa"/>
            <w:vAlign w:val="center"/>
          </w:tcPr>
          <w:p w14:paraId="79208CD6" w14:textId="77777777"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70C7EFD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41480B5A"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03E8613A"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04E6A64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35B9B7AD"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6C196E4A"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rsidRPr="00BF13F5" w14:paraId="333036A0" w14:textId="26A8EE4B" w:rsidTr="00FE7266">
        <w:trPr>
          <w:trHeight w:hRule="exact" w:val="373"/>
        </w:trPr>
        <w:tc>
          <w:tcPr>
            <w:tcW w:w="10774" w:type="dxa"/>
            <w:gridSpan w:val="7"/>
          </w:tcPr>
          <w:p w14:paraId="39CA6BD1" w14:textId="0896986D" w:rsidR="00FE7266" w:rsidRPr="00A071C3" w:rsidRDefault="00A071C3" w:rsidP="005A5E2A">
            <w:pPr>
              <w:spacing w:line="276" w:lineRule="auto"/>
              <w:ind w:right="-432"/>
              <w:jc w:val="center"/>
              <w:rPr>
                <w:rFonts w:ascii="Century Gothic" w:hAnsi="Century Gothic" w:cs="Arial"/>
                <w:b/>
                <w:bCs/>
                <w:sz w:val="19"/>
                <w:szCs w:val="19"/>
              </w:rPr>
            </w:pPr>
            <w:r w:rsidRPr="00A071C3">
              <w:rPr>
                <w:rFonts w:ascii="Century Gothic" w:hAnsi="Century Gothic" w:cs="Arial"/>
                <w:b/>
                <w:bCs/>
                <w:sz w:val="19"/>
                <w:szCs w:val="19"/>
              </w:rPr>
              <w:t>N</w:t>
            </w:r>
            <w:r w:rsidR="00FE7266" w:rsidRPr="00A071C3">
              <w:rPr>
                <w:rFonts w:ascii="Century Gothic" w:hAnsi="Century Gothic" w:cs="Arial"/>
                <w:b/>
                <w:bCs/>
                <w:sz w:val="19"/>
                <w:szCs w:val="19"/>
              </w:rPr>
              <w:t>iveau 4</w:t>
            </w:r>
            <w:r w:rsidRPr="00A071C3">
              <w:rPr>
                <w:rFonts w:ascii="Century Gothic" w:hAnsi="Century Gothic" w:cs="Arial"/>
                <w:b/>
                <w:bCs/>
                <w:sz w:val="19"/>
                <w:szCs w:val="19"/>
              </w:rPr>
              <w:t xml:space="preserve"> (</w:t>
            </w:r>
            <w:r w:rsidRPr="00FF1D05">
              <w:rPr>
                <w:rFonts w:ascii="Century Gothic" w:hAnsi="Century Gothic" w:cs="Arial"/>
                <w:b/>
                <w:bCs/>
                <w:sz w:val="19"/>
                <w:szCs w:val="19"/>
              </w:rPr>
              <w:t>population générale et autres installations agricoles)</w:t>
            </w:r>
          </w:p>
        </w:tc>
      </w:tr>
      <w:tr w:rsidR="00FE7266" w:rsidRPr="00BF13F5" w14:paraId="5E62C71E" w14:textId="25971016" w:rsidTr="00D07683">
        <w:trPr>
          <w:trHeight w:hRule="exact" w:val="567"/>
        </w:trPr>
        <w:tc>
          <w:tcPr>
            <w:tcW w:w="1729" w:type="dxa"/>
            <w:vAlign w:val="center"/>
          </w:tcPr>
          <w:p w14:paraId="3B8BDE6A" w14:textId="1895ED3D" w:rsidR="0029770E" w:rsidRPr="00501245" w:rsidRDefault="0029770E" w:rsidP="005A5E2A">
            <w:pPr>
              <w:spacing w:line="276" w:lineRule="auto"/>
              <w:ind w:right="38"/>
              <w:jc w:val="center"/>
              <w:rPr>
                <w:rFonts w:ascii="Century Gothic" w:hAnsi="Century Gothic" w:cs="Arial"/>
                <w:sz w:val="19"/>
                <w:szCs w:val="19"/>
              </w:rPr>
            </w:pPr>
          </w:p>
        </w:tc>
        <w:tc>
          <w:tcPr>
            <w:tcW w:w="1381" w:type="dxa"/>
            <w:vAlign w:val="center"/>
          </w:tcPr>
          <w:p w14:paraId="4F50E071"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995" w:type="dxa"/>
            <w:vAlign w:val="center"/>
          </w:tcPr>
          <w:p w14:paraId="7FE06544" w14:textId="2F4D9B70" w:rsidR="0029770E" w:rsidRPr="00BF13F5" w:rsidRDefault="0029770E" w:rsidP="005A5E2A">
            <w:pPr>
              <w:spacing w:line="276" w:lineRule="auto"/>
              <w:ind w:right="-432"/>
              <w:jc w:val="center"/>
              <w:rPr>
                <w:rFonts w:ascii="Century Gothic" w:hAnsi="Century Gothic" w:cs="Arial"/>
                <w:b/>
                <w:bCs/>
                <w:sz w:val="19"/>
                <w:szCs w:val="19"/>
              </w:rPr>
            </w:pPr>
          </w:p>
        </w:tc>
        <w:tc>
          <w:tcPr>
            <w:tcW w:w="1836" w:type="dxa"/>
            <w:vAlign w:val="center"/>
          </w:tcPr>
          <w:p w14:paraId="5E99DCF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363" w:type="dxa"/>
            <w:vAlign w:val="center"/>
          </w:tcPr>
          <w:p w14:paraId="4FBE9B90"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03" w:type="dxa"/>
          </w:tcPr>
          <w:p w14:paraId="45BF7645" w14:textId="77777777" w:rsidR="0029770E" w:rsidRPr="00BF13F5" w:rsidRDefault="0029770E" w:rsidP="005A5E2A">
            <w:pPr>
              <w:spacing w:line="276" w:lineRule="auto"/>
              <w:ind w:right="-432"/>
              <w:jc w:val="center"/>
              <w:rPr>
                <w:rFonts w:ascii="Century Gothic" w:hAnsi="Century Gothic" w:cs="Arial"/>
                <w:b/>
                <w:bCs/>
                <w:sz w:val="19"/>
                <w:szCs w:val="19"/>
              </w:rPr>
            </w:pPr>
          </w:p>
        </w:tc>
        <w:tc>
          <w:tcPr>
            <w:tcW w:w="1267" w:type="dxa"/>
          </w:tcPr>
          <w:p w14:paraId="2F50E9B2" w14:textId="77777777" w:rsidR="0029770E" w:rsidRPr="00BF13F5" w:rsidRDefault="0029770E" w:rsidP="005A5E2A">
            <w:pPr>
              <w:spacing w:line="276" w:lineRule="auto"/>
              <w:ind w:right="-432"/>
              <w:jc w:val="center"/>
              <w:rPr>
                <w:rFonts w:ascii="Century Gothic" w:hAnsi="Century Gothic" w:cs="Arial"/>
                <w:b/>
                <w:bCs/>
                <w:sz w:val="19"/>
                <w:szCs w:val="19"/>
              </w:rPr>
            </w:pPr>
          </w:p>
        </w:tc>
      </w:tr>
      <w:tr w:rsidR="00FE7266" w14:paraId="620D9160" w14:textId="4E221300" w:rsidTr="00D07683">
        <w:trPr>
          <w:trHeight w:hRule="exact" w:val="567"/>
        </w:trPr>
        <w:tc>
          <w:tcPr>
            <w:tcW w:w="1729" w:type="dxa"/>
            <w:vAlign w:val="center"/>
          </w:tcPr>
          <w:p w14:paraId="43AC1054" w14:textId="77777777" w:rsidR="0029770E" w:rsidRDefault="0029770E" w:rsidP="005A5E2A">
            <w:pPr>
              <w:spacing w:line="276" w:lineRule="auto"/>
              <w:ind w:right="38"/>
              <w:jc w:val="center"/>
              <w:rPr>
                <w:rFonts w:ascii="Century Gothic" w:hAnsi="Century Gothic" w:cs="Arial"/>
                <w:sz w:val="19"/>
                <w:szCs w:val="19"/>
              </w:rPr>
            </w:pPr>
          </w:p>
        </w:tc>
        <w:tc>
          <w:tcPr>
            <w:tcW w:w="1381" w:type="dxa"/>
            <w:vAlign w:val="center"/>
          </w:tcPr>
          <w:p w14:paraId="27B9DEBB" w14:textId="77777777" w:rsidR="0029770E" w:rsidRDefault="0029770E" w:rsidP="005A5E2A">
            <w:pPr>
              <w:spacing w:line="276" w:lineRule="auto"/>
              <w:ind w:right="-432"/>
              <w:jc w:val="center"/>
              <w:rPr>
                <w:rFonts w:ascii="Century Gothic" w:hAnsi="Century Gothic" w:cs="Arial"/>
                <w:sz w:val="19"/>
                <w:szCs w:val="19"/>
              </w:rPr>
            </w:pPr>
          </w:p>
        </w:tc>
        <w:tc>
          <w:tcPr>
            <w:tcW w:w="1995" w:type="dxa"/>
            <w:vAlign w:val="center"/>
          </w:tcPr>
          <w:p w14:paraId="3AFB509D" w14:textId="15C0FD15" w:rsidR="0029770E" w:rsidRDefault="0029770E" w:rsidP="005A5E2A">
            <w:pPr>
              <w:spacing w:line="276" w:lineRule="auto"/>
              <w:ind w:right="-432"/>
              <w:jc w:val="center"/>
              <w:rPr>
                <w:rFonts w:ascii="Century Gothic" w:hAnsi="Century Gothic" w:cs="Arial"/>
                <w:sz w:val="19"/>
                <w:szCs w:val="19"/>
              </w:rPr>
            </w:pPr>
          </w:p>
        </w:tc>
        <w:tc>
          <w:tcPr>
            <w:tcW w:w="1836" w:type="dxa"/>
            <w:vAlign w:val="center"/>
          </w:tcPr>
          <w:p w14:paraId="565078AA" w14:textId="77777777" w:rsidR="0029770E" w:rsidRDefault="0029770E" w:rsidP="005A5E2A">
            <w:pPr>
              <w:spacing w:line="276" w:lineRule="auto"/>
              <w:ind w:right="-432"/>
              <w:jc w:val="center"/>
              <w:rPr>
                <w:rFonts w:ascii="Century Gothic" w:hAnsi="Century Gothic" w:cs="Arial"/>
                <w:sz w:val="19"/>
                <w:szCs w:val="19"/>
              </w:rPr>
            </w:pPr>
          </w:p>
        </w:tc>
        <w:tc>
          <w:tcPr>
            <w:tcW w:w="1363" w:type="dxa"/>
            <w:vAlign w:val="center"/>
          </w:tcPr>
          <w:p w14:paraId="68320598" w14:textId="77777777" w:rsidR="0029770E" w:rsidRDefault="0029770E" w:rsidP="005A5E2A">
            <w:pPr>
              <w:spacing w:line="276" w:lineRule="auto"/>
              <w:ind w:right="-432"/>
              <w:jc w:val="center"/>
              <w:rPr>
                <w:rFonts w:ascii="Century Gothic" w:hAnsi="Century Gothic" w:cs="Arial"/>
                <w:sz w:val="19"/>
                <w:szCs w:val="19"/>
              </w:rPr>
            </w:pPr>
          </w:p>
        </w:tc>
        <w:tc>
          <w:tcPr>
            <w:tcW w:w="1203" w:type="dxa"/>
          </w:tcPr>
          <w:p w14:paraId="0902E4EB" w14:textId="77777777" w:rsidR="0029770E" w:rsidRDefault="0029770E" w:rsidP="005A5E2A">
            <w:pPr>
              <w:spacing w:line="276" w:lineRule="auto"/>
              <w:ind w:right="-432"/>
              <w:jc w:val="center"/>
              <w:rPr>
                <w:rFonts w:ascii="Century Gothic" w:hAnsi="Century Gothic" w:cs="Arial"/>
                <w:sz w:val="19"/>
                <w:szCs w:val="19"/>
              </w:rPr>
            </w:pPr>
          </w:p>
        </w:tc>
        <w:tc>
          <w:tcPr>
            <w:tcW w:w="1267" w:type="dxa"/>
          </w:tcPr>
          <w:p w14:paraId="0C3FCFD4" w14:textId="77777777" w:rsidR="0029770E" w:rsidRDefault="0029770E" w:rsidP="005A5E2A">
            <w:pPr>
              <w:spacing w:line="276" w:lineRule="auto"/>
              <w:ind w:right="-432"/>
              <w:jc w:val="center"/>
              <w:rPr>
                <w:rFonts w:ascii="Century Gothic" w:hAnsi="Century Gothic" w:cs="Arial"/>
                <w:sz w:val="19"/>
                <w:szCs w:val="19"/>
              </w:rPr>
            </w:pPr>
          </w:p>
        </w:tc>
      </w:tr>
    </w:tbl>
    <w:p w14:paraId="52BDCF85" w14:textId="56104F41" w:rsidR="0046371D" w:rsidRPr="0079371F" w:rsidRDefault="0046371D" w:rsidP="0046371D">
      <w:pPr>
        <w:spacing w:line="276" w:lineRule="auto"/>
        <w:ind w:left="-142" w:right="-432"/>
        <w:jc w:val="center"/>
        <w:rPr>
          <w:rFonts w:ascii="Century Gothic" w:hAnsi="Century Gothic" w:cs="Arial"/>
          <w:sz w:val="19"/>
          <w:szCs w:val="19"/>
        </w:rPr>
      </w:pPr>
    </w:p>
    <w:p w14:paraId="3356B9D2" w14:textId="77777777" w:rsidR="009F10FE" w:rsidRDefault="009F10FE" w:rsidP="00B91C46">
      <w:pPr>
        <w:pStyle w:val="Titre3"/>
      </w:pPr>
      <w:bookmarkStart w:id="75" w:name="_Toc137046214"/>
      <w:r>
        <w:lastRenderedPageBreak/>
        <w:t>Annexe 3 - Fiche de signalement d’un événement</w:t>
      </w:r>
      <w:bookmarkEnd w:id="75"/>
    </w:p>
    <w:p w14:paraId="438BDF76" w14:textId="77777777" w:rsidR="00292792" w:rsidRDefault="00292792" w:rsidP="00CA0978">
      <w:pPr>
        <w:spacing w:line="276" w:lineRule="auto"/>
        <w:ind w:left="-142" w:right="-206"/>
        <w:jc w:val="both"/>
        <w:rPr>
          <w:rFonts w:ascii="Century Gothic" w:hAnsi="Century Gothic" w:cs="Arial"/>
          <w:sz w:val="19"/>
          <w:szCs w:val="19"/>
        </w:rPr>
      </w:pPr>
    </w:p>
    <w:p w14:paraId="65046053" w14:textId="7C69F6A0" w:rsidR="00CA0978" w:rsidRDefault="00292792" w:rsidP="00CA0978">
      <w:pPr>
        <w:spacing w:line="276" w:lineRule="auto"/>
        <w:ind w:left="-142" w:right="-206"/>
        <w:jc w:val="both"/>
        <w:rPr>
          <w:rFonts w:ascii="Century Gothic" w:hAnsi="Century Gothic" w:cs="Arial"/>
          <w:sz w:val="19"/>
          <w:szCs w:val="19"/>
        </w:rPr>
      </w:pPr>
      <w:r>
        <w:rPr>
          <w:rFonts w:ascii="Century Gothic" w:hAnsi="Century Gothic" w:cs="Arial"/>
          <w:sz w:val="19"/>
          <w:szCs w:val="19"/>
        </w:rPr>
        <w:t xml:space="preserve">Une préparation du message d’information des autorités compétentes permet de </w:t>
      </w:r>
      <w:r w:rsidR="00D37ED4">
        <w:rPr>
          <w:rFonts w:ascii="Century Gothic" w:hAnsi="Century Gothic" w:cs="Arial"/>
          <w:sz w:val="19"/>
          <w:szCs w:val="19"/>
        </w:rPr>
        <w:t xml:space="preserve">faire le point de la situation et </w:t>
      </w:r>
      <w:r>
        <w:rPr>
          <w:rFonts w:ascii="Century Gothic" w:hAnsi="Century Gothic" w:cs="Arial"/>
          <w:sz w:val="19"/>
          <w:szCs w:val="19"/>
        </w:rPr>
        <w:t>se poser sur l’ensemble des éléments nécessaires à la gestion de l’événement</w:t>
      </w:r>
      <w:r w:rsidR="00D37ED4">
        <w:rPr>
          <w:rFonts w:ascii="Century Gothic" w:hAnsi="Century Gothic" w:cs="Arial"/>
          <w:sz w:val="19"/>
          <w:szCs w:val="19"/>
        </w:rPr>
        <w:t>, dans le but d’être collectivement efficace et</w:t>
      </w:r>
      <w:r>
        <w:rPr>
          <w:rFonts w:ascii="Century Gothic" w:hAnsi="Century Gothic" w:cs="Arial"/>
          <w:sz w:val="19"/>
          <w:szCs w:val="19"/>
        </w:rPr>
        <w:t xml:space="preserve"> ne pas perdre de temps.</w:t>
      </w:r>
    </w:p>
    <w:p w14:paraId="2123694F" w14:textId="39602D70" w:rsidR="009F10FE" w:rsidRPr="00681579" w:rsidRDefault="009F10FE" w:rsidP="00681579">
      <w:pPr>
        <w:spacing w:line="276" w:lineRule="auto"/>
        <w:ind w:left="-142" w:right="-206"/>
        <w:jc w:val="both"/>
        <w:rPr>
          <w:rFonts w:ascii="Century Gothic" w:hAnsi="Century Gothic" w:cs="Arial"/>
          <w:sz w:val="19"/>
          <w:szCs w:val="19"/>
        </w:rPr>
      </w:pPr>
    </w:p>
    <w:p w14:paraId="39BBFB9A" w14:textId="516B820E" w:rsidR="00292792" w:rsidRPr="00681579" w:rsidRDefault="00292792" w:rsidP="00681579">
      <w:pPr>
        <w:spacing w:line="276" w:lineRule="auto"/>
        <w:ind w:left="-142" w:right="-206"/>
        <w:jc w:val="both"/>
        <w:rPr>
          <w:rFonts w:ascii="Century Gothic" w:hAnsi="Century Gothic" w:cs="Arial"/>
          <w:sz w:val="19"/>
          <w:szCs w:val="19"/>
        </w:rPr>
      </w:pPr>
      <w:r w:rsidRPr="00681579">
        <w:rPr>
          <w:rFonts w:ascii="Century Gothic" w:hAnsi="Century Gothic" w:cs="Arial"/>
          <w:sz w:val="19"/>
          <w:szCs w:val="19"/>
        </w:rPr>
        <w:t>Les informations suivantes doivent être fournies.</w:t>
      </w:r>
    </w:p>
    <w:p w14:paraId="4120B15A" w14:textId="144CC473" w:rsidR="00292792" w:rsidRPr="00D37ED4" w:rsidRDefault="00292792"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Identifiant de l’appelant (nom, fonction, coordonnées)</w:t>
      </w:r>
    </w:p>
    <w:p w14:paraId="60193B75" w14:textId="18BC6EE5"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Identifiant du distributeur d’eau (nom, coordonnées)</w:t>
      </w:r>
    </w:p>
    <w:p w14:paraId="1A319FE1" w14:textId="29E929B2" w:rsidR="00292792" w:rsidRPr="00D37ED4" w:rsidRDefault="00292792"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Type d’</w:t>
      </w:r>
      <w:r w:rsidR="00FC7E81" w:rsidRPr="00D37ED4">
        <w:rPr>
          <w:rFonts w:ascii="Century Gothic" w:hAnsi="Century Gothic" w:cs="Arial"/>
          <w:sz w:val="19"/>
          <w:szCs w:val="19"/>
        </w:rPr>
        <w:t>évènement</w:t>
      </w:r>
      <w:r w:rsidRPr="00D37ED4">
        <w:rPr>
          <w:rFonts w:ascii="Century Gothic" w:hAnsi="Century Gothic" w:cs="Arial"/>
          <w:sz w:val="19"/>
          <w:szCs w:val="19"/>
        </w:rPr>
        <w:t xml:space="preserve"> rencontré</w:t>
      </w:r>
      <w:r w:rsidR="00FC7E81" w:rsidRPr="00D37ED4">
        <w:rPr>
          <w:rFonts w:ascii="Century Gothic" w:hAnsi="Century Gothic" w:cs="Arial"/>
          <w:sz w:val="19"/>
          <w:szCs w:val="19"/>
        </w:rPr>
        <w:t xml:space="preserve"> et localisation précise</w:t>
      </w:r>
    </w:p>
    <w:p w14:paraId="275D6F06" w14:textId="77777777"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Date et heure du constat de l’événement</w:t>
      </w:r>
    </w:p>
    <w:p w14:paraId="426545F2" w14:textId="6DB72D9A"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Population impactée</w:t>
      </w:r>
    </w:p>
    <w:p w14:paraId="782EEB9C" w14:textId="5AE1324F"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Nature et nombre de sites sensibles concernés</w:t>
      </w:r>
      <w:r w:rsidR="00FE7266">
        <w:rPr>
          <w:rFonts w:ascii="Century Gothic" w:hAnsi="Century Gothic" w:cs="Arial"/>
          <w:sz w:val="19"/>
          <w:szCs w:val="19"/>
        </w:rPr>
        <w:t>, et besoins en eau</w:t>
      </w:r>
    </w:p>
    <w:p w14:paraId="29FEA4FA" w14:textId="469288F3"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Autres impacts éventuels</w:t>
      </w:r>
    </w:p>
    <w:p w14:paraId="7E9CBF12" w14:textId="034D2007"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Mesures prises</w:t>
      </w:r>
    </w:p>
    <w:p w14:paraId="40D2651D" w14:textId="10E46A6D" w:rsidR="00FC7E81" w:rsidRPr="00D37ED4" w:rsidRDefault="00FC7E81" w:rsidP="00D37ED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37ED4">
        <w:rPr>
          <w:rFonts w:ascii="Century Gothic" w:hAnsi="Century Gothic" w:cs="Arial"/>
          <w:sz w:val="19"/>
          <w:szCs w:val="19"/>
        </w:rPr>
        <w:t>Autres informations utiles</w:t>
      </w:r>
    </w:p>
    <w:p w14:paraId="24ADE582" w14:textId="77777777" w:rsidR="00A637E8" w:rsidRDefault="00A637E8" w:rsidP="00A637E8">
      <w:pPr>
        <w:jc w:val="both"/>
        <w:rPr>
          <w:rFonts w:eastAsia="Marianne" w:cs="Marianne"/>
          <w:b/>
          <w:color w:val="000000"/>
          <w:shd w:val="clear" w:color="auto" w:fill="FFFFFF"/>
        </w:rPr>
      </w:pPr>
    </w:p>
    <w:p w14:paraId="3E4A7428" w14:textId="641784C4" w:rsidR="00A637E8" w:rsidRDefault="00A637E8" w:rsidP="00A637E8">
      <w:pPr>
        <w:rPr>
          <w:rFonts w:ascii="Century Gothic" w:hAnsi="Century Gothic" w:cs="Arial"/>
          <w:sz w:val="19"/>
          <w:szCs w:val="19"/>
        </w:rPr>
      </w:pPr>
      <w:r>
        <w:rPr>
          <w:rFonts w:ascii="Century Gothic" w:hAnsi="Century Gothic" w:cs="Arial"/>
          <w:sz w:val="19"/>
          <w:szCs w:val="19"/>
        </w:rPr>
        <w:br w:type="page"/>
      </w:r>
    </w:p>
    <w:p w14:paraId="49570AC2" w14:textId="383AD17E" w:rsidR="00A637E8" w:rsidRDefault="00A637E8" w:rsidP="00A637E8">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62" behindDoc="0" locked="0" layoutInCell="1" allowOverlap="1" wp14:anchorId="4E9E5257" wp14:editId="2AC9BC22">
                <wp:simplePos x="0" y="0"/>
                <wp:positionH relativeFrom="column">
                  <wp:posOffset>2713220</wp:posOffset>
                </wp:positionH>
                <wp:positionV relativeFrom="paragraph">
                  <wp:posOffset>-376909</wp:posOffset>
                </wp:positionV>
                <wp:extent cx="1828800" cy="18288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67DA50" w14:textId="77777777" w:rsidR="00034405" w:rsidRPr="006074BB" w:rsidRDefault="00034405" w:rsidP="00A637E8">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9E5257" id="Zone de texte 11" o:spid="_x0000_s1209" type="#_x0000_t202" style="position:absolute;left:0;text-align:left;margin-left:213.65pt;margin-top:-29.7pt;width:2in;height:2in;z-index:2516582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fYKAIAAFc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" filled="f" stroked="f">
                <v:textbox style="mso-fit-shape-to-text:t">
                  <w:txbxContent>
                    <w:p w14:paraId="4F67DA50" w14:textId="77777777" w:rsidR="00034405" w:rsidRPr="006074BB" w:rsidRDefault="00034405" w:rsidP="00A637E8">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3 – Fiche de signalement d’un événement</w:t>
      </w:r>
    </w:p>
    <w:p w14:paraId="2B44815B" w14:textId="77777777" w:rsidR="00A637E8" w:rsidRDefault="00A637E8" w:rsidP="00A637E8">
      <w:pPr>
        <w:spacing w:line="276" w:lineRule="auto"/>
        <w:ind w:right="-64"/>
        <w:jc w:val="center"/>
        <w:rPr>
          <w:rFonts w:ascii="Century Gothic" w:hAnsi="Century Gothic" w:cs="Arial"/>
          <w:sz w:val="19"/>
          <w:szCs w:val="19"/>
        </w:rPr>
      </w:pPr>
    </w:p>
    <w:p w14:paraId="7E234178" w14:textId="77777777" w:rsidR="00A637E8" w:rsidRDefault="00A637E8" w:rsidP="00A637E8">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9938863" w14:textId="650955B2" w:rsidR="00A637E8" w:rsidRDefault="00A637E8" w:rsidP="00A637E8">
      <w:pPr>
        <w:spacing w:line="276" w:lineRule="auto"/>
        <w:ind w:left="-142" w:right="-432"/>
        <w:jc w:val="both"/>
        <w:rPr>
          <w:rFonts w:ascii="Century Gothic" w:hAnsi="Century Gothic" w:cs="Arial"/>
          <w:sz w:val="19"/>
          <w:szCs w:val="19"/>
        </w:rPr>
      </w:pPr>
    </w:p>
    <w:tbl>
      <w:tblPr>
        <w:tblStyle w:val="Grilledutableau"/>
        <w:tblW w:w="10635" w:type="dxa"/>
        <w:tblInd w:w="-714" w:type="dxa"/>
        <w:tblLook w:val="04A0" w:firstRow="1" w:lastRow="0" w:firstColumn="1" w:lastColumn="0" w:noHBand="0" w:noVBand="1"/>
      </w:tblPr>
      <w:tblGrid>
        <w:gridCol w:w="3686"/>
        <w:gridCol w:w="6949"/>
      </w:tblGrid>
      <w:tr w:rsidR="00FC7E81" w:rsidRPr="00BF13F5" w14:paraId="0552E960" w14:textId="77777777" w:rsidTr="00932DFB">
        <w:trPr>
          <w:trHeight w:val="564"/>
        </w:trPr>
        <w:tc>
          <w:tcPr>
            <w:tcW w:w="3686" w:type="dxa"/>
            <w:vAlign w:val="center"/>
          </w:tcPr>
          <w:p w14:paraId="72488813" w14:textId="0B81B6AC" w:rsidR="00FC7E81" w:rsidRPr="00BF13F5" w:rsidRDefault="00C828C2" w:rsidP="00C828C2">
            <w:pPr>
              <w:spacing w:line="276" w:lineRule="auto"/>
              <w:ind w:right="41"/>
              <w:jc w:val="center"/>
              <w:rPr>
                <w:rFonts w:ascii="Century Gothic" w:hAnsi="Century Gothic" w:cs="Arial"/>
                <w:b/>
                <w:bCs/>
                <w:sz w:val="19"/>
                <w:szCs w:val="19"/>
              </w:rPr>
            </w:pPr>
            <w:r>
              <w:rPr>
                <w:rFonts w:ascii="Century Gothic" w:hAnsi="Century Gothic" w:cs="Arial"/>
                <w:b/>
                <w:bCs/>
                <w:sz w:val="19"/>
                <w:szCs w:val="19"/>
              </w:rPr>
              <w:t>Besoin</w:t>
            </w:r>
          </w:p>
        </w:tc>
        <w:tc>
          <w:tcPr>
            <w:tcW w:w="6949" w:type="dxa"/>
            <w:vAlign w:val="center"/>
          </w:tcPr>
          <w:p w14:paraId="639925FB" w14:textId="59A97557" w:rsidR="00FC7E81" w:rsidRPr="00BF13F5" w:rsidRDefault="00C828C2" w:rsidP="00906CF3">
            <w:pPr>
              <w:spacing w:line="276" w:lineRule="auto"/>
              <w:ind w:right="44"/>
              <w:jc w:val="center"/>
              <w:rPr>
                <w:rFonts w:ascii="Century Gothic" w:hAnsi="Century Gothic" w:cs="Arial"/>
                <w:b/>
                <w:bCs/>
                <w:sz w:val="19"/>
                <w:szCs w:val="19"/>
              </w:rPr>
            </w:pPr>
            <w:r>
              <w:rPr>
                <w:rFonts w:ascii="Century Gothic" w:hAnsi="Century Gothic" w:cs="Arial"/>
                <w:b/>
                <w:bCs/>
                <w:sz w:val="19"/>
                <w:szCs w:val="19"/>
              </w:rPr>
              <w:t>Information à fournir</w:t>
            </w:r>
            <w:r w:rsidR="00FC7E81">
              <w:rPr>
                <w:rFonts w:ascii="Century Gothic" w:hAnsi="Century Gothic" w:cs="Arial"/>
                <w:b/>
                <w:bCs/>
                <w:sz w:val="19"/>
                <w:szCs w:val="19"/>
              </w:rPr>
              <w:t xml:space="preserve"> </w:t>
            </w:r>
          </w:p>
        </w:tc>
      </w:tr>
      <w:tr w:rsidR="00FC7E81" w:rsidRPr="00BF13F5" w14:paraId="5F6D4A3D" w14:textId="77777777" w:rsidTr="00932DFB">
        <w:trPr>
          <w:trHeight w:hRule="exact" w:val="1726"/>
        </w:trPr>
        <w:tc>
          <w:tcPr>
            <w:tcW w:w="3686" w:type="dxa"/>
            <w:vAlign w:val="center"/>
          </w:tcPr>
          <w:p w14:paraId="1B303F6D" w14:textId="77777777" w:rsidR="00C828C2" w:rsidRDefault="00C828C2"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Identifiant de l’appelant</w:t>
            </w:r>
          </w:p>
          <w:p w14:paraId="115328D0" w14:textId="56E19A29" w:rsidR="00C828C2" w:rsidRDefault="00C828C2" w:rsidP="005C0376">
            <w:pPr>
              <w:pStyle w:val="Paragraphedeliste"/>
              <w:numPr>
                <w:ilvl w:val="0"/>
                <w:numId w:val="17"/>
              </w:numPr>
              <w:spacing w:before="120" w:line="276" w:lineRule="auto"/>
              <w:ind w:right="41"/>
              <w:contextualSpacing w:val="0"/>
              <w:rPr>
                <w:rFonts w:ascii="Century Gothic" w:hAnsi="Century Gothic" w:cs="Arial"/>
                <w:sz w:val="19"/>
                <w:szCs w:val="19"/>
              </w:rPr>
            </w:pPr>
            <w:r w:rsidRPr="00D37ED4">
              <w:rPr>
                <w:rFonts w:ascii="Century Gothic" w:hAnsi="Century Gothic" w:cs="Arial"/>
                <w:sz w:val="19"/>
                <w:szCs w:val="19"/>
              </w:rPr>
              <w:t>Nom</w:t>
            </w:r>
          </w:p>
          <w:p w14:paraId="531940F2" w14:textId="77777777" w:rsidR="00C828C2" w:rsidRDefault="00C828C2" w:rsidP="005C0376">
            <w:pPr>
              <w:pStyle w:val="Paragraphedeliste"/>
              <w:numPr>
                <w:ilvl w:val="0"/>
                <w:numId w:val="17"/>
              </w:numPr>
              <w:spacing w:before="120" w:line="276" w:lineRule="auto"/>
              <w:ind w:right="41"/>
              <w:contextualSpacing w:val="0"/>
              <w:rPr>
                <w:rFonts w:ascii="Century Gothic" w:hAnsi="Century Gothic" w:cs="Arial"/>
                <w:sz w:val="19"/>
                <w:szCs w:val="19"/>
              </w:rPr>
            </w:pPr>
            <w:r>
              <w:rPr>
                <w:rFonts w:ascii="Century Gothic" w:hAnsi="Century Gothic" w:cs="Arial"/>
                <w:sz w:val="19"/>
                <w:szCs w:val="19"/>
              </w:rPr>
              <w:t>F</w:t>
            </w:r>
            <w:r w:rsidRPr="00D37ED4">
              <w:rPr>
                <w:rFonts w:ascii="Century Gothic" w:hAnsi="Century Gothic" w:cs="Arial"/>
                <w:sz w:val="19"/>
                <w:szCs w:val="19"/>
              </w:rPr>
              <w:t>onction,</w:t>
            </w:r>
          </w:p>
          <w:p w14:paraId="19716A82" w14:textId="649199A3" w:rsidR="00C828C2" w:rsidRPr="00D37ED4" w:rsidRDefault="00C828C2" w:rsidP="005C0376">
            <w:pPr>
              <w:pStyle w:val="Paragraphedeliste"/>
              <w:numPr>
                <w:ilvl w:val="0"/>
                <w:numId w:val="17"/>
              </w:numPr>
              <w:spacing w:before="120" w:line="276" w:lineRule="auto"/>
              <w:ind w:right="41"/>
              <w:contextualSpacing w:val="0"/>
              <w:rPr>
                <w:rFonts w:ascii="Century Gothic" w:hAnsi="Century Gothic" w:cs="Arial"/>
                <w:sz w:val="19"/>
                <w:szCs w:val="19"/>
              </w:rPr>
            </w:pPr>
            <w:r>
              <w:rPr>
                <w:rFonts w:ascii="Century Gothic" w:hAnsi="Century Gothic" w:cs="Arial"/>
                <w:sz w:val="19"/>
                <w:szCs w:val="19"/>
              </w:rPr>
              <w:t>C</w:t>
            </w:r>
            <w:r w:rsidRPr="00D37ED4">
              <w:rPr>
                <w:rFonts w:ascii="Century Gothic" w:hAnsi="Century Gothic" w:cs="Arial"/>
                <w:sz w:val="19"/>
                <w:szCs w:val="19"/>
              </w:rPr>
              <w:t>oordonnées</w:t>
            </w:r>
          </w:p>
          <w:p w14:paraId="34A6999E" w14:textId="77777777" w:rsidR="00FC7E81" w:rsidRPr="00BF13F5" w:rsidRDefault="00FC7E81" w:rsidP="006E5C59">
            <w:pPr>
              <w:spacing w:line="276" w:lineRule="auto"/>
              <w:ind w:right="41"/>
              <w:rPr>
                <w:rFonts w:ascii="Century Gothic" w:hAnsi="Century Gothic" w:cs="Arial"/>
                <w:b/>
                <w:bCs/>
                <w:sz w:val="19"/>
                <w:szCs w:val="19"/>
              </w:rPr>
            </w:pPr>
          </w:p>
        </w:tc>
        <w:tc>
          <w:tcPr>
            <w:tcW w:w="6949" w:type="dxa"/>
            <w:vAlign w:val="center"/>
          </w:tcPr>
          <w:p w14:paraId="7660175D" w14:textId="77777777" w:rsidR="00FC7E81" w:rsidRPr="00BF13F5" w:rsidRDefault="00FC7E81" w:rsidP="00906CF3">
            <w:pPr>
              <w:spacing w:line="276" w:lineRule="auto"/>
              <w:ind w:right="-432"/>
              <w:jc w:val="center"/>
              <w:rPr>
                <w:rFonts w:ascii="Century Gothic" w:hAnsi="Century Gothic" w:cs="Arial"/>
                <w:b/>
                <w:bCs/>
                <w:sz w:val="19"/>
                <w:szCs w:val="19"/>
              </w:rPr>
            </w:pPr>
          </w:p>
        </w:tc>
      </w:tr>
      <w:tr w:rsidR="00FC7E81" w:rsidRPr="00BF13F5" w14:paraId="58DE38C3" w14:textId="77777777" w:rsidTr="00932DFB">
        <w:trPr>
          <w:trHeight w:hRule="exact" w:val="1522"/>
        </w:trPr>
        <w:tc>
          <w:tcPr>
            <w:tcW w:w="3686" w:type="dxa"/>
            <w:vAlign w:val="center"/>
          </w:tcPr>
          <w:p w14:paraId="7A064A4A" w14:textId="51C7B8F3" w:rsidR="00C828C2" w:rsidRDefault="00C828C2"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Identifiant d</w:t>
            </w:r>
            <w:r>
              <w:rPr>
                <w:rFonts w:ascii="Century Gothic" w:hAnsi="Century Gothic" w:cs="Arial"/>
                <w:sz w:val="19"/>
                <w:szCs w:val="19"/>
              </w:rPr>
              <w:t>u distributeur d’eau</w:t>
            </w:r>
          </w:p>
          <w:p w14:paraId="5E5D03CC" w14:textId="3F7E1115" w:rsidR="00C828C2" w:rsidRDefault="00AA1D92" w:rsidP="005C0376">
            <w:pPr>
              <w:pStyle w:val="Paragraphedeliste"/>
              <w:numPr>
                <w:ilvl w:val="0"/>
                <w:numId w:val="17"/>
              </w:numPr>
              <w:spacing w:before="120" w:line="276" w:lineRule="auto"/>
              <w:ind w:right="41"/>
              <w:contextualSpacing w:val="0"/>
              <w:rPr>
                <w:rFonts w:ascii="Century Gothic" w:hAnsi="Century Gothic" w:cs="Arial"/>
                <w:sz w:val="19"/>
                <w:szCs w:val="19"/>
              </w:rPr>
            </w:pPr>
            <w:r>
              <w:rPr>
                <w:rFonts w:ascii="Century Gothic" w:hAnsi="Century Gothic" w:cs="Arial"/>
                <w:sz w:val="19"/>
                <w:szCs w:val="19"/>
              </w:rPr>
              <w:t>Nom</w:t>
            </w:r>
          </w:p>
          <w:p w14:paraId="0806F37C" w14:textId="7FDF8E2D" w:rsidR="00FC7E81" w:rsidRPr="00BF13F5" w:rsidRDefault="00C828C2" w:rsidP="005C0376">
            <w:pPr>
              <w:pStyle w:val="Paragraphedeliste"/>
              <w:numPr>
                <w:ilvl w:val="0"/>
                <w:numId w:val="17"/>
              </w:numPr>
              <w:spacing w:before="120" w:line="276" w:lineRule="auto"/>
              <w:ind w:right="41"/>
              <w:contextualSpacing w:val="0"/>
              <w:rPr>
                <w:rFonts w:ascii="Century Gothic" w:hAnsi="Century Gothic" w:cs="Arial"/>
                <w:b/>
                <w:bCs/>
                <w:sz w:val="19"/>
                <w:szCs w:val="19"/>
              </w:rPr>
            </w:pPr>
            <w:r>
              <w:rPr>
                <w:rFonts w:ascii="Century Gothic" w:hAnsi="Century Gothic" w:cs="Arial"/>
                <w:sz w:val="19"/>
                <w:szCs w:val="19"/>
              </w:rPr>
              <w:t>C</w:t>
            </w:r>
            <w:r w:rsidRPr="00D37ED4">
              <w:rPr>
                <w:rFonts w:ascii="Century Gothic" w:hAnsi="Century Gothic" w:cs="Arial"/>
                <w:sz w:val="19"/>
                <w:szCs w:val="19"/>
              </w:rPr>
              <w:t>oordonnées</w:t>
            </w:r>
            <w:r w:rsidR="00AA1D92">
              <w:rPr>
                <w:rFonts w:ascii="Century Gothic" w:hAnsi="Century Gothic" w:cs="Arial"/>
                <w:sz w:val="19"/>
                <w:szCs w:val="19"/>
              </w:rPr>
              <w:t xml:space="preserve"> du responsable</w:t>
            </w:r>
          </w:p>
        </w:tc>
        <w:tc>
          <w:tcPr>
            <w:tcW w:w="6949" w:type="dxa"/>
            <w:vAlign w:val="center"/>
          </w:tcPr>
          <w:p w14:paraId="0DB7A268" w14:textId="77777777" w:rsidR="00FC7E81" w:rsidRPr="00BF13F5" w:rsidRDefault="00FC7E81" w:rsidP="00906CF3">
            <w:pPr>
              <w:spacing w:line="276" w:lineRule="auto"/>
              <w:ind w:right="-432"/>
              <w:jc w:val="center"/>
              <w:rPr>
                <w:rFonts w:ascii="Century Gothic" w:hAnsi="Century Gothic" w:cs="Arial"/>
                <w:b/>
                <w:bCs/>
                <w:sz w:val="19"/>
                <w:szCs w:val="19"/>
              </w:rPr>
            </w:pPr>
          </w:p>
        </w:tc>
      </w:tr>
      <w:tr w:rsidR="00FC7E81" w:rsidRPr="00BF13F5" w14:paraId="3570187C" w14:textId="77777777" w:rsidTr="00932DFB">
        <w:trPr>
          <w:trHeight w:hRule="exact" w:val="984"/>
        </w:trPr>
        <w:tc>
          <w:tcPr>
            <w:tcW w:w="3686" w:type="dxa"/>
            <w:vAlign w:val="center"/>
          </w:tcPr>
          <w:p w14:paraId="1D6A5662" w14:textId="77777777" w:rsidR="00FC7E81" w:rsidRDefault="00AA1D92"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Type d’évènement rencontré</w:t>
            </w:r>
          </w:p>
          <w:p w14:paraId="5574AC50" w14:textId="08E23CD4" w:rsidR="006E5C59" w:rsidRPr="00AA1D92" w:rsidRDefault="006E5C59" w:rsidP="006E5C59">
            <w:pPr>
              <w:pStyle w:val="Paragraphedeliste"/>
              <w:spacing w:before="120" w:line="276" w:lineRule="auto"/>
              <w:ind w:left="0" w:right="41"/>
              <w:contextualSpacing w:val="0"/>
              <w:rPr>
                <w:rFonts w:ascii="Century Gothic" w:hAnsi="Century Gothic" w:cs="Arial"/>
                <w:sz w:val="19"/>
                <w:szCs w:val="19"/>
              </w:rPr>
            </w:pPr>
            <w:r>
              <w:rPr>
                <w:rFonts w:ascii="Century Gothic" w:hAnsi="Century Gothic" w:cs="Arial"/>
                <w:sz w:val="19"/>
                <w:szCs w:val="19"/>
              </w:rPr>
              <w:t>(détailler)</w:t>
            </w:r>
          </w:p>
        </w:tc>
        <w:tc>
          <w:tcPr>
            <w:tcW w:w="6949" w:type="dxa"/>
            <w:vAlign w:val="center"/>
          </w:tcPr>
          <w:p w14:paraId="78036614" w14:textId="77777777" w:rsidR="00FC7E81" w:rsidRPr="00BF13F5" w:rsidRDefault="00FC7E81" w:rsidP="00906CF3">
            <w:pPr>
              <w:spacing w:line="276" w:lineRule="auto"/>
              <w:ind w:right="-432"/>
              <w:jc w:val="center"/>
              <w:rPr>
                <w:rFonts w:ascii="Century Gothic" w:hAnsi="Century Gothic" w:cs="Arial"/>
                <w:b/>
                <w:bCs/>
                <w:sz w:val="19"/>
                <w:szCs w:val="19"/>
              </w:rPr>
            </w:pPr>
          </w:p>
        </w:tc>
      </w:tr>
      <w:tr w:rsidR="00AA1D92" w:rsidRPr="00BF13F5" w14:paraId="628A8CB0" w14:textId="77777777" w:rsidTr="00932DFB">
        <w:trPr>
          <w:trHeight w:hRule="exact" w:val="856"/>
        </w:trPr>
        <w:tc>
          <w:tcPr>
            <w:tcW w:w="3686" w:type="dxa"/>
            <w:vAlign w:val="center"/>
          </w:tcPr>
          <w:p w14:paraId="676040D3" w14:textId="46A3BD23" w:rsidR="00AA1D92" w:rsidRDefault="00AA1D92" w:rsidP="006E5C59">
            <w:pPr>
              <w:pStyle w:val="Paragraphedeliste"/>
              <w:spacing w:before="120" w:line="276" w:lineRule="auto"/>
              <w:ind w:left="0" w:right="41"/>
              <w:contextualSpacing w:val="0"/>
              <w:rPr>
                <w:rFonts w:ascii="Century Gothic" w:hAnsi="Century Gothic" w:cs="Arial"/>
                <w:sz w:val="19"/>
                <w:szCs w:val="19"/>
              </w:rPr>
            </w:pPr>
            <w:r>
              <w:rPr>
                <w:rFonts w:ascii="Century Gothic" w:hAnsi="Century Gothic" w:cs="Arial"/>
                <w:sz w:val="19"/>
                <w:szCs w:val="19"/>
              </w:rPr>
              <w:t>L</w:t>
            </w:r>
            <w:r w:rsidRPr="00D37ED4">
              <w:rPr>
                <w:rFonts w:ascii="Century Gothic" w:hAnsi="Century Gothic" w:cs="Arial"/>
                <w:sz w:val="19"/>
                <w:szCs w:val="19"/>
              </w:rPr>
              <w:t>ocalisation précise</w:t>
            </w:r>
            <w:r w:rsidR="006E5C59">
              <w:rPr>
                <w:rFonts w:ascii="Century Gothic" w:hAnsi="Century Gothic" w:cs="Arial"/>
                <w:sz w:val="19"/>
                <w:szCs w:val="19"/>
              </w:rPr>
              <w:t xml:space="preserve"> de l’événement</w:t>
            </w:r>
          </w:p>
          <w:p w14:paraId="129BD497" w14:textId="2CFBE5B9" w:rsidR="00260AB3" w:rsidRPr="00D37ED4" w:rsidRDefault="00260AB3" w:rsidP="006E5C59">
            <w:pPr>
              <w:pStyle w:val="Paragraphedeliste"/>
              <w:spacing w:before="120" w:line="276" w:lineRule="auto"/>
              <w:ind w:left="0" w:right="41"/>
              <w:contextualSpacing w:val="0"/>
              <w:rPr>
                <w:rFonts w:ascii="Century Gothic" w:hAnsi="Century Gothic" w:cs="Arial"/>
                <w:sz w:val="19"/>
                <w:szCs w:val="19"/>
              </w:rPr>
            </w:pPr>
            <w:r>
              <w:rPr>
                <w:rFonts w:ascii="Century Gothic" w:hAnsi="Century Gothic" w:cs="Arial"/>
                <w:sz w:val="19"/>
                <w:szCs w:val="19"/>
              </w:rPr>
              <w:t>(possibilité d’envoyer un plan)</w:t>
            </w:r>
          </w:p>
          <w:p w14:paraId="45B1FEAE" w14:textId="77777777" w:rsidR="00AA1D92" w:rsidRPr="00D37ED4" w:rsidRDefault="00AA1D92" w:rsidP="006E5C59">
            <w:pPr>
              <w:pStyle w:val="Paragraphedeliste"/>
              <w:spacing w:before="120" w:line="276" w:lineRule="auto"/>
              <w:ind w:left="0" w:right="41"/>
              <w:contextualSpacing w:val="0"/>
              <w:rPr>
                <w:rFonts w:ascii="Century Gothic" w:hAnsi="Century Gothic" w:cs="Arial"/>
                <w:sz w:val="19"/>
                <w:szCs w:val="19"/>
              </w:rPr>
            </w:pPr>
          </w:p>
        </w:tc>
        <w:tc>
          <w:tcPr>
            <w:tcW w:w="6949" w:type="dxa"/>
            <w:vAlign w:val="center"/>
          </w:tcPr>
          <w:p w14:paraId="5884324D" w14:textId="77777777" w:rsidR="00AA1D92" w:rsidRPr="00BF13F5" w:rsidRDefault="00AA1D92" w:rsidP="00906CF3">
            <w:pPr>
              <w:spacing w:line="276" w:lineRule="auto"/>
              <w:ind w:right="-432"/>
              <w:jc w:val="center"/>
              <w:rPr>
                <w:rFonts w:ascii="Century Gothic" w:hAnsi="Century Gothic" w:cs="Arial"/>
                <w:b/>
                <w:bCs/>
                <w:sz w:val="19"/>
                <w:szCs w:val="19"/>
              </w:rPr>
            </w:pPr>
          </w:p>
        </w:tc>
      </w:tr>
      <w:tr w:rsidR="006E5C59" w:rsidRPr="00BF13F5" w14:paraId="68A32DFF" w14:textId="77777777" w:rsidTr="00932DFB">
        <w:trPr>
          <w:trHeight w:hRule="exact" w:val="834"/>
        </w:trPr>
        <w:tc>
          <w:tcPr>
            <w:tcW w:w="3686" w:type="dxa"/>
            <w:vAlign w:val="center"/>
          </w:tcPr>
          <w:p w14:paraId="7ED88396" w14:textId="5521C2B7" w:rsidR="006E5C59" w:rsidRDefault="006E5C59"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Date et heure du constat de l’événement</w:t>
            </w:r>
          </w:p>
        </w:tc>
        <w:tc>
          <w:tcPr>
            <w:tcW w:w="6949" w:type="dxa"/>
            <w:vAlign w:val="center"/>
          </w:tcPr>
          <w:p w14:paraId="533D1032" w14:textId="77777777" w:rsidR="006E5C59" w:rsidRPr="00BF13F5" w:rsidRDefault="006E5C59" w:rsidP="00906CF3">
            <w:pPr>
              <w:spacing w:line="276" w:lineRule="auto"/>
              <w:ind w:right="-432"/>
              <w:jc w:val="center"/>
              <w:rPr>
                <w:rFonts w:ascii="Century Gothic" w:hAnsi="Century Gothic" w:cs="Arial"/>
                <w:b/>
                <w:bCs/>
                <w:sz w:val="19"/>
                <w:szCs w:val="19"/>
              </w:rPr>
            </w:pPr>
          </w:p>
        </w:tc>
      </w:tr>
      <w:tr w:rsidR="006E5C59" w:rsidRPr="00BF13F5" w14:paraId="2A0A5551" w14:textId="77777777" w:rsidTr="00932DFB">
        <w:trPr>
          <w:trHeight w:hRule="exact" w:val="748"/>
        </w:trPr>
        <w:tc>
          <w:tcPr>
            <w:tcW w:w="3686" w:type="dxa"/>
            <w:vAlign w:val="center"/>
          </w:tcPr>
          <w:p w14:paraId="44CA9989" w14:textId="5C376B71" w:rsidR="006E5C59" w:rsidRPr="006E5C59" w:rsidRDefault="006E5C59"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Population impactée</w:t>
            </w:r>
          </w:p>
        </w:tc>
        <w:tc>
          <w:tcPr>
            <w:tcW w:w="6949" w:type="dxa"/>
            <w:vAlign w:val="center"/>
          </w:tcPr>
          <w:p w14:paraId="2B710645" w14:textId="77777777" w:rsidR="006E5C59" w:rsidRPr="00BF13F5" w:rsidRDefault="006E5C59" w:rsidP="00906CF3">
            <w:pPr>
              <w:spacing w:line="276" w:lineRule="auto"/>
              <w:ind w:right="-432"/>
              <w:jc w:val="center"/>
              <w:rPr>
                <w:rFonts w:ascii="Century Gothic" w:hAnsi="Century Gothic" w:cs="Arial"/>
                <w:b/>
                <w:bCs/>
                <w:sz w:val="19"/>
                <w:szCs w:val="19"/>
              </w:rPr>
            </w:pPr>
          </w:p>
        </w:tc>
      </w:tr>
      <w:tr w:rsidR="006E5C59" w:rsidRPr="00BF13F5" w14:paraId="17E7337C" w14:textId="77777777" w:rsidTr="00932DFB">
        <w:trPr>
          <w:trHeight w:hRule="exact" w:val="1850"/>
        </w:trPr>
        <w:tc>
          <w:tcPr>
            <w:tcW w:w="3686" w:type="dxa"/>
            <w:vAlign w:val="center"/>
          </w:tcPr>
          <w:p w14:paraId="6BB72F67" w14:textId="3EF1E6D1" w:rsidR="006E5C59" w:rsidRDefault="00FE7266" w:rsidP="006E5C59">
            <w:pPr>
              <w:pStyle w:val="Paragraphedeliste"/>
              <w:spacing w:before="120" w:line="276" w:lineRule="auto"/>
              <w:ind w:left="0" w:right="41"/>
              <w:contextualSpacing w:val="0"/>
              <w:rPr>
                <w:rFonts w:ascii="Century Gothic" w:hAnsi="Century Gothic" w:cs="Arial"/>
                <w:sz w:val="19"/>
                <w:szCs w:val="19"/>
              </w:rPr>
            </w:pPr>
            <w:r>
              <w:rPr>
                <w:rFonts w:ascii="Century Gothic" w:hAnsi="Century Gothic" w:cs="Arial"/>
                <w:sz w:val="19"/>
                <w:szCs w:val="19"/>
              </w:rPr>
              <w:t>Si</w:t>
            </w:r>
            <w:r w:rsidR="006E5C59" w:rsidRPr="00D37ED4">
              <w:rPr>
                <w:rFonts w:ascii="Century Gothic" w:hAnsi="Century Gothic" w:cs="Arial"/>
                <w:sz w:val="19"/>
                <w:szCs w:val="19"/>
              </w:rPr>
              <w:t>tes sensibles concernés</w:t>
            </w:r>
          </w:p>
          <w:p w14:paraId="702DDE5F" w14:textId="77777777" w:rsidR="00FE7266" w:rsidRDefault="00FE7266" w:rsidP="005C0376">
            <w:pPr>
              <w:pStyle w:val="Paragraphedeliste"/>
              <w:numPr>
                <w:ilvl w:val="0"/>
                <w:numId w:val="17"/>
              </w:numPr>
              <w:spacing w:before="120" w:line="276" w:lineRule="auto"/>
              <w:ind w:right="41"/>
              <w:contextualSpacing w:val="0"/>
              <w:rPr>
                <w:rFonts w:ascii="Century Gothic" w:hAnsi="Century Gothic" w:cs="Arial"/>
                <w:sz w:val="19"/>
                <w:szCs w:val="19"/>
              </w:rPr>
            </w:pPr>
            <w:r w:rsidRPr="00D37ED4">
              <w:rPr>
                <w:rFonts w:ascii="Century Gothic" w:hAnsi="Century Gothic" w:cs="Arial"/>
                <w:sz w:val="19"/>
                <w:szCs w:val="19"/>
              </w:rPr>
              <w:t>Nature et nombre</w:t>
            </w:r>
          </w:p>
          <w:p w14:paraId="6089A603" w14:textId="77777777" w:rsidR="00FE7266" w:rsidRDefault="00FE7266" w:rsidP="005C0376">
            <w:pPr>
              <w:pStyle w:val="Paragraphedeliste"/>
              <w:numPr>
                <w:ilvl w:val="0"/>
                <w:numId w:val="17"/>
              </w:numPr>
              <w:spacing w:before="120" w:line="276" w:lineRule="auto"/>
              <w:ind w:right="41"/>
              <w:contextualSpacing w:val="0"/>
              <w:rPr>
                <w:rFonts w:ascii="Century Gothic" w:hAnsi="Century Gothic" w:cs="Arial"/>
                <w:sz w:val="19"/>
                <w:szCs w:val="19"/>
              </w:rPr>
            </w:pPr>
            <w:r>
              <w:rPr>
                <w:rFonts w:ascii="Century Gothic" w:hAnsi="Century Gothic" w:cs="Arial"/>
                <w:sz w:val="19"/>
                <w:szCs w:val="19"/>
              </w:rPr>
              <w:t>Besoins en eau potable</w:t>
            </w:r>
          </w:p>
          <w:p w14:paraId="4D32455B" w14:textId="77DF3FF8" w:rsidR="00FE7266" w:rsidRPr="006E5C59" w:rsidRDefault="00FE7266" w:rsidP="005C0376">
            <w:pPr>
              <w:pStyle w:val="Paragraphedeliste"/>
              <w:numPr>
                <w:ilvl w:val="0"/>
                <w:numId w:val="17"/>
              </w:numPr>
              <w:spacing w:before="120" w:line="276" w:lineRule="auto"/>
              <w:ind w:right="41"/>
              <w:contextualSpacing w:val="0"/>
              <w:rPr>
                <w:rFonts w:ascii="Century Gothic" w:hAnsi="Century Gothic" w:cs="Arial"/>
                <w:sz w:val="19"/>
                <w:szCs w:val="19"/>
              </w:rPr>
            </w:pPr>
            <w:r>
              <w:rPr>
                <w:rFonts w:ascii="Century Gothic" w:hAnsi="Century Gothic" w:cs="Arial"/>
                <w:sz w:val="19"/>
                <w:szCs w:val="19"/>
              </w:rPr>
              <w:t>Besoins en eau non potable</w:t>
            </w:r>
          </w:p>
        </w:tc>
        <w:tc>
          <w:tcPr>
            <w:tcW w:w="6949" w:type="dxa"/>
            <w:vAlign w:val="center"/>
          </w:tcPr>
          <w:p w14:paraId="1C9B9671" w14:textId="697ADBFC" w:rsidR="006E5C59" w:rsidRPr="00BF13F5" w:rsidRDefault="006E5C59" w:rsidP="00906CF3">
            <w:pPr>
              <w:spacing w:line="276" w:lineRule="auto"/>
              <w:ind w:right="-432"/>
              <w:jc w:val="center"/>
              <w:rPr>
                <w:rFonts w:ascii="Century Gothic" w:hAnsi="Century Gothic" w:cs="Arial"/>
                <w:b/>
                <w:bCs/>
                <w:sz w:val="19"/>
                <w:szCs w:val="19"/>
              </w:rPr>
            </w:pPr>
          </w:p>
        </w:tc>
      </w:tr>
      <w:tr w:rsidR="006E5C59" w:rsidRPr="00BF13F5" w14:paraId="1EA58AA0" w14:textId="77777777" w:rsidTr="00932DFB">
        <w:trPr>
          <w:trHeight w:hRule="exact" w:val="1066"/>
        </w:trPr>
        <w:tc>
          <w:tcPr>
            <w:tcW w:w="3686" w:type="dxa"/>
            <w:vAlign w:val="center"/>
          </w:tcPr>
          <w:p w14:paraId="758CCED7" w14:textId="59071B98" w:rsidR="006E5C59" w:rsidRPr="00D37ED4" w:rsidRDefault="006E5C59" w:rsidP="00932DFB">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Autres impacts éventuels</w:t>
            </w:r>
          </w:p>
        </w:tc>
        <w:tc>
          <w:tcPr>
            <w:tcW w:w="6949" w:type="dxa"/>
            <w:vAlign w:val="center"/>
          </w:tcPr>
          <w:p w14:paraId="35E7F4C2" w14:textId="77777777" w:rsidR="006E5C59" w:rsidRPr="00BF13F5" w:rsidRDefault="006E5C59" w:rsidP="00906CF3">
            <w:pPr>
              <w:spacing w:line="276" w:lineRule="auto"/>
              <w:ind w:right="-432"/>
              <w:jc w:val="center"/>
              <w:rPr>
                <w:rFonts w:ascii="Century Gothic" w:hAnsi="Century Gothic" w:cs="Arial"/>
                <w:b/>
                <w:bCs/>
                <w:sz w:val="19"/>
                <w:szCs w:val="19"/>
              </w:rPr>
            </w:pPr>
          </w:p>
        </w:tc>
      </w:tr>
      <w:tr w:rsidR="006E5C59" w:rsidRPr="00BF13F5" w14:paraId="53498455" w14:textId="77777777" w:rsidTr="00932DFB">
        <w:trPr>
          <w:trHeight w:hRule="exact" w:val="1600"/>
        </w:trPr>
        <w:tc>
          <w:tcPr>
            <w:tcW w:w="3686" w:type="dxa"/>
            <w:vAlign w:val="center"/>
          </w:tcPr>
          <w:p w14:paraId="46668B2B" w14:textId="66F5C5BD" w:rsidR="006E5C59" w:rsidRDefault="006E5C59"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Mesures prises</w:t>
            </w:r>
          </w:p>
          <w:p w14:paraId="0BE6C9AA" w14:textId="318BEA9D" w:rsidR="006E5C59" w:rsidRPr="00D37ED4" w:rsidRDefault="006E5C59" w:rsidP="006E5C59">
            <w:pPr>
              <w:pStyle w:val="Paragraphedeliste"/>
              <w:spacing w:before="120" w:line="276" w:lineRule="auto"/>
              <w:ind w:left="0" w:right="41"/>
              <w:contextualSpacing w:val="0"/>
              <w:rPr>
                <w:rFonts w:ascii="Century Gothic" w:hAnsi="Century Gothic" w:cs="Arial"/>
                <w:sz w:val="19"/>
                <w:szCs w:val="19"/>
              </w:rPr>
            </w:pPr>
            <w:r>
              <w:rPr>
                <w:rFonts w:ascii="Century Gothic" w:hAnsi="Century Gothic" w:cs="Arial"/>
                <w:sz w:val="19"/>
                <w:szCs w:val="19"/>
              </w:rPr>
              <w:t>(détailler)</w:t>
            </w:r>
          </w:p>
        </w:tc>
        <w:tc>
          <w:tcPr>
            <w:tcW w:w="6949" w:type="dxa"/>
            <w:vAlign w:val="center"/>
          </w:tcPr>
          <w:p w14:paraId="2FD32BF1" w14:textId="77777777" w:rsidR="006E5C59" w:rsidRPr="00BF13F5" w:rsidRDefault="006E5C59" w:rsidP="00906CF3">
            <w:pPr>
              <w:spacing w:line="276" w:lineRule="auto"/>
              <w:ind w:right="-432"/>
              <w:jc w:val="center"/>
              <w:rPr>
                <w:rFonts w:ascii="Century Gothic" w:hAnsi="Century Gothic" w:cs="Arial"/>
                <w:b/>
                <w:bCs/>
                <w:sz w:val="19"/>
                <w:szCs w:val="19"/>
              </w:rPr>
            </w:pPr>
          </w:p>
        </w:tc>
      </w:tr>
      <w:tr w:rsidR="006E5C59" w:rsidRPr="00BF13F5" w14:paraId="34E699FD" w14:textId="77777777" w:rsidTr="00932DFB">
        <w:trPr>
          <w:trHeight w:hRule="exact" w:val="1288"/>
        </w:trPr>
        <w:tc>
          <w:tcPr>
            <w:tcW w:w="3686" w:type="dxa"/>
            <w:vAlign w:val="center"/>
          </w:tcPr>
          <w:p w14:paraId="4DE6ACF8" w14:textId="3891197F" w:rsidR="006E5C59" w:rsidRPr="006E5C59" w:rsidRDefault="006E5C59" w:rsidP="006E5C59">
            <w:pPr>
              <w:pStyle w:val="Paragraphedeliste"/>
              <w:spacing w:before="120" w:line="276" w:lineRule="auto"/>
              <w:ind w:left="0" w:right="41"/>
              <w:contextualSpacing w:val="0"/>
              <w:rPr>
                <w:rFonts w:ascii="Century Gothic" w:hAnsi="Century Gothic" w:cs="Arial"/>
                <w:sz w:val="19"/>
                <w:szCs w:val="19"/>
              </w:rPr>
            </w:pPr>
            <w:r w:rsidRPr="00D37ED4">
              <w:rPr>
                <w:rFonts w:ascii="Century Gothic" w:hAnsi="Century Gothic" w:cs="Arial"/>
                <w:sz w:val="19"/>
                <w:szCs w:val="19"/>
              </w:rPr>
              <w:t>Autres informations utiles</w:t>
            </w:r>
          </w:p>
        </w:tc>
        <w:tc>
          <w:tcPr>
            <w:tcW w:w="6949" w:type="dxa"/>
            <w:vAlign w:val="center"/>
          </w:tcPr>
          <w:p w14:paraId="2586869A" w14:textId="77777777" w:rsidR="006E5C59" w:rsidRPr="00BF13F5" w:rsidRDefault="006E5C59" w:rsidP="00906CF3">
            <w:pPr>
              <w:spacing w:line="276" w:lineRule="auto"/>
              <w:ind w:right="-432"/>
              <w:jc w:val="center"/>
              <w:rPr>
                <w:rFonts w:ascii="Century Gothic" w:hAnsi="Century Gothic" w:cs="Arial"/>
                <w:b/>
                <w:bCs/>
                <w:sz w:val="19"/>
                <w:szCs w:val="19"/>
              </w:rPr>
            </w:pPr>
          </w:p>
        </w:tc>
      </w:tr>
    </w:tbl>
    <w:p w14:paraId="5953A6D1" w14:textId="6D343269" w:rsidR="00833BA0" w:rsidRDefault="00833BA0" w:rsidP="00B91C46">
      <w:pPr>
        <w:pStyle w:val="Titre3"/>
      </w:pPr>
      <w:bookmarkStart w:id="76" w:name="_Toc137046215"/>
      <w:r>
        <w:lastRenderedPageBreak/>
        <w:t xml:space="preserve">Annexe </w:t>
      </w:r>
      <w:r w:rsidR="002B3F4F">
        <w:t>4</w:t>
      </w:r>
      <w:r>
        <w:t xml:space="preserve"> – </w:t>
      </w:r>
      <w:r w:rsidR="0019031A">
        <w:t>Schéma de production et de distribution d’eau potable</w:t>
      </w:r>
      <w:r w:rsidR="00E2671A">
        <w:t xml:space="preserve"> et arrêté de DUP</w:t>
      </w:r>
      <w:bookmarkEnd w:id="76"/>
    </w:p>
    <w:p w14:paraId="79337B1C" w14:textId="77777777" w:rsidR="00833BA0" w:rsidRPr="007117B8" w:rsidRDefault="00833BA0" w:rsidP="00833BA0">
      <w:pPr>
        <w:spacing w:line="276" w:lineRule="auto"/>
        <w:ind w:left="-142" w:right="-432"/>
        <w:jc w:val="both"/>
        <w:rPr>
          <w:rFonts w:ascii="Century Gothic" w:hAnsi="Century Gothic" w:cs="Arial"/>
          <w:bCs/>
          <w:sz w:val="19"/>
          <w:szCs w:val="19"/>
        </w:rPr>
      </w:pPr>
    </w:p>
    <w:p w14:paraId="6F5EE095" w14:textId="6F4A6EC3" w:rsidR="00BD2F43" w:rsidRPr="007117B8" w:rsidRDefault="00BD2F43" w:rsidP="5B9EE1F2">
      <w:pPr>
        <w:spacing w:line="276" w:lineRule="auto"/>
        <w:ind w:left="-142" w:right="-432"/>
        <w:jc w:val="both"/>
        <w:rPr>
          <w:rFonts w:ascii="Century Gothic" w:hAnsi="Century Gothic" w:cs="Arial"/>
          <w:color w:val="FF0000"/>
          <w:sz w:val="19"/>
          <w:szCs w:val="19"/>
        </w:rPr>
      </w:pPr>
      <w:r w:rsidRPr="5B9EE1F2">
        <w:rPr>
          <w:rFonts w:ascii="Century Gothic" w:hAnsi="Century Gothic" w:cs="Arial"/>
          <w:color w:val="FF0000"/>
          <w:sz w:val="19"/>
          <w:szCs w:val="19"/>
        </w:rPr>
        <w:t xml:space="preserve">Ici la collectivité doit présenter son </w:t>
      </w:r>
      <w:r w:rsidRPr="00FF1D05">
        <w:rPr>
          <w:rFonts w:ascii="Century Gothic" w:hAnsi="Century Gothic" w:cs="Arial"/>
          <w:b/>
          <w:bCs/>
          <w:color w:val="FF0000"/>
          <w:sz w:val="19"/>
          <w:szCs w:val="19"/>
        </w:rPr>
        <w:t>schéma de production</w:t>
      </w:r>
      <w:r w:rsidRPr="5B9EE1F2">
        <w:rPr>
          <w:rFonts w:ascii="Century Gothic" w:hAnsi="Century Gothic" w:cs="Arial"/>
          <w:color w:val="FF0000"/>
          <w:sz w:val="19"/>
          <w:szCs w:val="19"/>
        </w:rPr>
        <w:t xml:space="preserve"> </w:t>
      </w:r>
      <w:r w:rsidRPr="00FF1D05">
        <w:rPr>
          <w:rFonts w:ascii="Century Gothic" w:hAnsi="Century Gothic" w:cs="Arial"/>
          <w:b/>
          <w:bCs/>
          <w:color w:val="FF0000"/>
          <w:sz w:val="19"/>
          <w:szCs w:val="19"/>
        </w:rPr>
        <w:t>et de distribution d’eau potable</w:t>
      </w:r>
      <w:r w:rsidRPr="5B9EE1F2">
        <w:rPr>
          <w:rFonts w:ascii="Century Gothic" w:hAnsi="Century Gothic" w:cs="Arial"/>
          <w:color w:val="FF0000"/>
          <w:sz w:val="19"/>
          <w:szCs w:val="19"/>
        </w:rPr>
        <w:t>, identifiant les branches pouvant être isolées et les vannes d’interconnexion avec des réseaux voisins.</w:t>
      </w:r>
    </w:p>
    <w:p w14:paraId="15883317" w14:textId="251CC3C3" w:rsidR="00BD2F43" w:rsidRPr="00B95777" w:rsidRDefault="00BD2F43" w:rsidP="00BD2F43">
      <w:pPr>
        <w:spacing w:line="276" w:lineRule="auto"/>
        <w:ind w:left="-142" w:right="-432"/>
        <w:jc w:val="both"/>
        <w:rPr>
          <w:rFonts w:ascii="Century Gothic" w:hAnsi="Century Gothic" w:cs="Arial"/>
          <w:bCs/>
          <w:sz w:val="19"/>
          <w:szCs w:val="19"/>
        </w:rPr>
      </w:pPr>
    </w:p>
    <w:p w14:paraId="1E7F5EFD" w14:textId="45C86082" w:rsidR="006E36F8" w:rsidRPr="00B95777" w:rsidRDefault="00BD2F43" w:rsidP="006E36F8">
      <w:pPr>
        <w:spacing w:line="276" w:lineRule="auto"/>
        <w:ind w:left="-142" w:right="-432"/>
        <w:jc w:val="both"/>
        <w:rPr>
          <w:rFonts w:ascii="Century Gothic" w:hAnsi="Century Gothic" w:cs="Arial"/>
          <w:bCs/>
          <w:sz w:val="19"/>
          <w:szCs w:val="19"/>
        </w:rPr>
      </w:pPr>
      <w:r w:rsidRPr="00B95777">
        <w:rPr>
          <w:rFonts w:ascii="Century Gothic" w:hAnsi="Century Gothic" w:cs="Arial"/>
          <w:bCs/>
          <w:sz w:val="19"/>
          <w:szCs w:val="19"/>
        </w:rPr>
        <w:t>Cette annexe</w:t>
      </w:r>
      <w:r w:rsidR="006E36F8" w:rsidRPr="00B95777">
        <w:rPr>
          <w:rFonts w:ascii="Century Gothic" w:hAnsi="Century Gothic" w:cs="Arial"/>
          <w:bCs/>
          <w:sz w:val="19"/>
          <w:szCs w:val="19"/>
        </w:rPr>
        <w:t xml:space="preserve"> doit permettre de localiser précisément les ouvrages de prélèvement, de stockage, de traitement, et le cas échéant les vannes d’interconnexion avec des réseaux voisins.</w:t>
      </w:r>
    </w:p>
    <w:p w14:paraId="5B8ED17A" w14:textId="26830568" w:rsidR="00BD2F43" w:rsidRPr="00B95777" w:rsidRDefault="00BD2F43" w:rsidP="00BD2F43">
      <w:pPr>
        <w:spacing w:line="276" w:lineRule="auto"/>
        <w:ind w:left="-142" w:right="-432"/>
        <w:jc w:val="both"/>
        <w:rPr>
          <w:rFonts w:ascii="Century Gothic" w:hAnsi="Century Gothic" w:cs="Arial"/>
          <w:bCs/>
          <w:sz w:val="19"/>
          <w:szCs w:val="19"/>
        </w:rPr>
      </w:pPr>
    </w:p>
    <w:p w14:paraId="609F1732" w14:textId="672FA5E1" w:rsidR="00932DFB" w:rsidRDefault="00B10EFE" w:rsidP="5B9EE1F2">
      <w:pPr>
        <w:spacing w:line="276" w:lineRule="auto"/>
        <w:ind w:left="-142" w:right="-432"/>
        <w:jc w:val="both"/>
        <w:rPr>
          <w:rFonts w:ascii="Century Gothic" w:hAnsi="Century Gothic" w:cs="Arial"/>
          <w:sz w:val="19"/>
          <w:szCs w:val="19"/>
        </w:rPr>
      </w:pPr>
      <w:r w:rsidRPr="5B9EE1F2">
        <w:rPr>
          <w:rFonts w:ascii="Century Gothic" w:hAnsi="Century Gothic" w:cs="Arial"/>
          <w:sz w:val="19"/>
          <w:szCs w:val="19"/>
        </w:rPr>
        <w:t>Le schéma de production et de distribution d’eau potable doit permettre à une personne non habituée de réaliser les bonnes manipulations sur les installations en fonction de la perturbation en cours. Il est judicieux d’</w:t>
      </w:r>
      <w:r w:rsidRPr="00FF1D05">
        <w:rPr>
          <w:rFonts w:ascii="Century Gothic" w:hAnsi="Century Gothic" w:cs="Arial"/>
          <w:b/>
          <w:bCs/>
          <w:sz w:val="19"/>
          <w:szCs w:val="19"/>
        </w:rPr>
        <w:t>accompagner ce schéma de photographies</w:t>
      </w:r>
      <w:r w:rsidRPr="5B9EE1F2">
        <w:rPr>
          <w:rFonts w:ascii="Century Gothic" w:hAnsi="Century Gothic" w:cs="Arial"/>
          <w:sz w:val="19"/>
          <w:szCs w:val="19"/>
        </w:rPr>
        <w:t xml:space="preserve"> précises des organes à manipuler avec des explications.</w:t>
      </w:r>
    </w:p>
    <w:p w14:paraId="728FC613" w14:textId="77777777" w:rsidR="00932DFB" w:rsidRDefault="00932DFB" w:rsidP="00BD2F43">
      <w:pPr>
        <w:spacing w:line="276" w:lineRule="auto"/>
        <w:ind w:left="-142" w:right="-432"/>
        <w:jc w:val="both"/>
        <w:rPr>
          <w:rFonts w:ascii="Century Gothic" w:hAnsi="Century Gothic" w:cs="Arial"/>
          <w:bCs/>
          <w:sz w:val="19"/>
          <w:szCs w:val="19"/>
        </w:rPr>
      </w:pPr>
    </w:p>
    <w:p w14:paraId="0B733BE7" w14:textId="5249C177" w:rsidR="006E36F8" w:rsidRPr="00B95777" w:rsidRDefault="006E36F8" w:rsidP="00BD2F43">
      <w:pPr>
        <w:spacing w:line="276" w:lineRule="auto"/>
        <w:ind w:left="-142" w:right="-432"/>
        <w:jc w:val="both"/>
        <w:rPr>
          <w:rFonts w:ascii="Century Gothic" w:hAnsi="Century Gothic" w:cs="Arial"/>
          <w:bCs/>
          <w:sz w:val="19"/>
          <w:szCs w:val="19"/>
        </w:rPr>
      </w:pPr>
      <w:r w:rsidRPr="00B95777">
        <w:rPr>
          <w:rFonts w:ascii="Century Gothic" w:hAnsi="Century Gothic" w:cs="Arial"/>
          <w:bCs/>
          <w:sz w:val="19"/>
          <w:szCs w:val="19"/>
        </w:rPr>
        <w:t>Un plan existant peut convenir s’il contient toutes ces informations, mais à défaut un synoptique peut être réalisé.</w:t>
      </w:r>
    </w:p>
    <w:p w14:paraId="45358BB9" w14:textId="25DD62C7" w:rsidR="00BD2F43" w:rsidRPr="00B95777" w:rsidRDefault="006E36F8" w:rsidP="006E36F8">
      <w:pPr>
        <w:spacing w:line="276" w:lineRule="auto"/>
        <w:ind w:left="-142" w:right="-432"/>
        <w:jc w:val="both"/>
        <w:rPr>
          <w:rFonts w:ascii="Century Gothic" w:hAnsi="Century Gothic" w:cs="Arial"/>
          <w:bCs/>
          <w:sz w:val="19"/>
          <w:szCs w:val="19"/>
        </w:rPr>
      </w:pPr>
      <w:r w:rsidRPr="00B95777">
        <w:rPr>
          <w:rFonts w:ascii="Century Gothic" w:hAnsi="Century Gothic" w:cs="Arial"/>
          <w:bCs/>
          <w:sz w:val="19"/>
          <w:szCs w:val="19"/>
        </w:rPr>
        <w:t>Dans le cas où toutes ces informations sont sur un SIG, il convient d’en extraire un plan papier ou un fichier pdf afin de ne pas avoir besoin d’aller sur le logiciel.</w:t>
      </w:r>
    </w:p>
    <w:p w14:paraId="392343CF" w14:textId="0CA17447" w:rsidR="006A1301" w:rsidRDefault="006A1301" w:rsidP="5B9EE1F2">
      <w:pPr>
        <w:spacing w:line="276" w:lineRule="auto"/>
        <w:ind w:left="-142" w:right="-432"/>
        <w:jc w:val="both"/>
        <w:rPr>
          <w:rFonts w:ascii="Century Gothic" w:hAnsi="Century Gothic" w:cs="Arial"/>
          <w:sz w:val="19"/>
          <w:szCs w:val="19"/>
        </w:rPr>
      </w:pPr>
    </w:p>
    <w:p w14:paraId="28F68682" w14:textId="3FA7798E" w:rsidR="00D9675E" w:rsidRDefault="00D9675E" w:rsidP="5B9EE1F2">
      <w:pPr>
        <w:spacing w:line="276" w:lineRule="auto"/>
        <w:ind w:left="-142" w:right="-432"/>
        <w:jc w:val="both"/>
        <w:rPr>
          <w:rFonts w:ascii="Century Gothic" w:hAnsi="Century Gothic" w:cs="Arial"/>
          <w:sz w:val="19"/>
          <w:szCs w:val="19"/>
        </w:rPr>
      </w:pPr>
    </w:p>
    <w:p w14:paraId="16EF1D8C" w14:textId="77777777" w:rsidR="00D9675E" w:rsidRDefault="00D9675E" w:rsidP="5B9EE1F2">
      <w:pPr>
        <w:spacing w:line="276" w:lineRule="auto"/>
        <w:ind w:left="-142" w:right="-432"/>
        <w:jc w:val="both"/>
        <w:rPr>
          <w:rFonts w:ascii="Century Gothic" w:hAnsi="Century Gothic" w:cs="Arial"/>
          <w:sz w:val="19"/>
          <w:szCs w:val="19"/>
        </w:rPr>
      </w:pPr>
    </w:p>
    <w:p w14:paraId="2DA90C8C" w14:textId="674B0F84" w:rsidR="00D9675E" w:rsidRPr="00653079" w:rsidRDefault="00D9675E" w:rsidP="5B9EE1F2">
      <w:pPr>
        <w:spacing w:line="276" w:lineRule="auto"/>
        <w:ind w:left="-142" w:right="-432"/>
        <w:jc w:val="both"/>
        <w:rPr>
          <w:rFonts w:ascii="Century Gothic" w:hAnsi="Century Gothic" w:cs="Arial"/>
          <w:b/>
          <w:bCs/>
          <w:sz w:val="19"/>
          <w:szCs w:val="19"/>
        </w:rPr>
      </w:pPr>
      <w:r w:rsidRPr="00653079">
        <w:rPr>
          <w:rFonts w:ascii="Century Gothic" w:hAnsi="Century Gothic" w:cs="Arial"/>
          <w:b/>
          <w:bCs/>
          <w:sz w:val="19"/>
          <w:szCs w:val="19"/>
        </w:rPr>
        <w:t>Une copie de l’arrêté de DUP doit être intégrée au plan interne de crise pour y trouver notamment les périmètres de protection</w:t>
      </w:r>
      <w:r>
        <w:rPr>
          <w:rFonts w:ascii="Century Gothic" w:hAnsi="Century Gothic" w:cs="Arial"/>
          <w:b/>
          <w:bCs/>
          <w:sz w:val="19"/>
          <w:szCs w:val="19"/>
        </w:rPr>
        <w:t>.</w:t>
      </w:r>
    </w:p>
    <w:p w14:paraId="6B2920FC" w14:textId="6F45DBCE" w:rsidR="00170B74" w:rsidRDefault="00170B74" w:rsidP="00170B74">
      <w:pPr>
        <w:spacing w:line="276" w:lineRule="auto"/>
        <w:ind w:left="-142" w:right="-432"/>
        <w:jc w:val="both"/>
        <w:rPr>
          <w:rFonts w:ascii="Century Gothic" w:hAnsi="Century Gothic" w:cs="Arial"/>
          <w:bCs/>
          <w:sz w:val="19"/>
          <w:szCs w:val="19"/>
        </w:rPr>
      </w:pPr>
    </w:p>
    <w:p w14:paraId="660E657F" w14:textId="35642F90" w:rsidR="00D9675E" w:rsidRDefault="00D9675E" w:rsidP="00170B74">
      <w:pPr>
        <w:spacing w:line="276" w:lineRule="auto"/>
        <w:ind w:left="-142" w:right="-432"/>
        <w:jc w:val="both"/>
        <w:rPr>
          <w:rFonts w:ascii="Century Gothic" w:hAnsi="Century Gothic" w:cs="Arial"/>
          <w:bCs/>
          <w:sz w:val="19"/>
          <w:szCs w:val="19"/>
        </w:rPr>
      </w:pPr>
    </w:p>
    <w:p w14:paraId="5F816E91" w14:textId="77777777" w:rsidR="00D9675E" w:rsidRPr="00B95777" w:rsidRDefault="00D9675E" w:rsidP="00170B74">
      <w:pPr>
        <w:spacing w:line="276" w:lineRule="auto"/>
        <w:ind w:left="-142" w:right="-432"/>
        <w:jc w:val="both"/>
        <w:rPr>
          <w:rFonts w:ascii="Century Gothic" w:hAnsi="Century Gothic" w:cs="Arial"/>
          <w:bCs/>
          <w:sz w:val="19"/>
          <w:szCs w:val="19"/>
        </w:rPr>
      </w:pPr>
    </w:p>
    <w:p w14:paraId="0BE835BE" w14:textId="35112EC0" w:rsidR="00170B74" w:rsidRPr="007117B8" w:rsidRDefault="00170B74" w:rsidP="00170B7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sidR="00B10EFE">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5FE9156F" w14:textId="77777777" w:rsidR="00170B74" w:rsidRPr="007117B8" w:rsidRDefault="00170B74" w:rsidP="006E36F8">
      <w:pPr>
        <w:spacing w:line="276" w:lineRule="auto"/>
        <w:ind w:left="-142" w:right="-432"/>
        <w:jc w:val="both"/>
        <w:rPr>
          <w:rFonts w:ascii="Century Gothic" w:hAnsi="Century Gothic" w:cs="Arial"/>
          <w:b/>
          <w:color w:val="FF0000"/>
          <w:sz w:val="19"/>
          <w:szCs w:val="19"/>
        </w:rPr>
      </w:pPr>
    </w:p>
    <w:p w14:paraId="096753C9" w14:textId="1C298380" w:rsidR="006A1301" w:rsidRPr="007117B8" w:rsidRDefault="006A1301" w:rsidP="006E36F8">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Le schéma de production et de distribution d’eau potable doit être mis à jour régulièrement.</w:t>
      </w:r>
    </w:p>
    <w:p w14:paraId="13B9F75A" w14:textId="43CAFB23" w:rsidR="00BD2F43" w:rsidRPr="007117B8" w:rsidRDefault="00BD2F43" w:rsidP="00833BA0">
      <w:pPr>
        <w:spacing w:line="276" w:lineRule="auto"/>
        <w:ind w:left="-142" w:right="-432"/>
        <w:jc w:val="both"/>
        <w:rPr>
          <w:rFonts w:ascii="Century Gothic" w:hAnsi="Century Gothic" w:cs="Arial"/>
          <w:bCs/>
          <w:sz w:val="19"/>
          <w:szCs w:val="19"/>
        </w:rPr>
      </w:pPr>
    </w:p>
    <w:p w14:paraId="5D113844" w14:textId="78A87EA3" w:rsidR="006A1301" w:rsidRPr="007117B8" w:rsidRDefault="006A1301" w:rsidP="00833BA0">
      <w:pPr>
        <w:spacing w:line="276" w:lineRule="auto"/>
        <w:ind w:left="-142" w:right="-432"/>
        <w:jc w:val="both"/>
        <w:rPr>
          <w:rFonts w:ascii="Century Gothic" w:hAnsi="Century Gothic" w:cs="Arial"/>
          <w:bCs/>
          <w:sz w:val="19"/>
          <w:szCs w:val="19"/>
        </w:rPr>
      </w:pPr>
    </w:p>
    <w:p w14:paraId="730F2FAB" w14:textId="0CBF8E10" w:rsidR="006A1301" w:rsidRDefault="006A1301">
      <w:pPr>
        <w:rPr>
          <w:rFonts w:ascii="Century Gothic" w:hAnsi="Century Gothic" w:cs="Arial"/>
          <w:sz w:val="19"/>
          <w:szCs w:val="19"/>
        </w:rPr>
      </w:pPr>
      <w:r>
        <w:rPr>
          <w:rFonts w:ascii="Century Gothic" w:hAnsi="Century Gothic" w:cs="Arial"/>
          <w:sz w:val="19"/>
          <w:szCs w:val="19"/>
        </w:rPr>
        <w:br w:type="page"/>
      </w:r>
    </w:p>
    <w:p w14:paraId="05B4884C" w14:textId="24B12271" w:rsidR="00CC23B7" w:rsidRDefault="00CC23B7" w:rsidP="00CC23B7">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65" behindDoc="0" locked="0" layoutInCell="1" allowOverlap="1" wp14:anchorId="32B76236" wp14:editId="403F6ED5">
                <wp:simplePos x="0" y="0"/>
                <wp:positionH relativeFrom="column">
                  <wp:posOffset>2713220</wp:posOffset>
                </wp:positionH>
                <wp:positionV relativeFrom="paragraph">
                  <wp:posOffset>-376909</wp:posOffset>
                </wp:positionV>
                <wp:extent cx="1828800" cy="18288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08B6BA" w14:textId="77777777" w:rsidR="00034405" w:rsidRPr="006074BB" w:rsidRDefault="00034405" w:rsidP="00CC23B7">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B76236" id="Zone de texte 37" o:spid="_x0000_s1210" type="#_x0000_t202" style="position:absolute;left:0;text-align:left;margin-left:213.65pt;margin-top:-29.7pt;width:2in;height:2in;z-index:251658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XItnpysCAABXBAAADgAAAAAAAAAAAAAAAAAuAgAAZHJz&#10;L2Uyb0RvYy54bWxQSwECLQAUAAYACAAAACEAYE7QId8AAAALAQAADwAAAAAAAAAAAAAAAACFBAAA&#10;ZHJzL2Rvd25yZXYueG1sUEsFBgAAAAAEAAQA8wAAAJEFAAAAAA==&#10;" filled="f" stroked="f">
                <v:textbox style="mso-fit-shape-to-text:t">
                  <w:txbxContent>
                    <w:p w14:paraId="3908B6BA" w14:textId="77777777" w:rsidR="00034405" w:rsidRPr="006074BB" w:rsidRDefault="00034405" w:rsidP="00CC23B7">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4 – </w:t>
      </w:r>
      <w:r w:rsidR="006A1301" w:rsidRPr="006A1301">
        <w:rPr>
          <w:rFonts w:asciiTheme="majorHAnsi" w:hAnsiTheme="majorHAnsi" w:cstheme="majorHAnsi"/>
          <w:b/>
          <w:bCs/>
          <w:sz w:val="32"/>
          <w:szCs w:val="32"/>
        </w:rPr>
        <w:t>Schéma de production et de distribution d’eau potable</w:t>
      </w:r>
      <w:r w:rsidR="00D9675E">
        <w:rPr>
          <w:rFonts w:asciiTheme="majorHAnsi" w:hAnsiTheme="majorHAnsi" w:cstheme="majorHAnsi"/>
          <w:b/>
          <w:bCs/>
          <w:sz w:val="32"/>
          <w:szCs w:val="32"/>
        </w:rPr>
        <w:t xml:space="preserve"> et arrêté de DUP</w:t>
      </w:r>
    </w:p>
    <w:p w14:paraId="79DD8CDF" w14:textId="77777777" w:rsidR="00CC23B7" w:rsidRDefault="00CC23B7" w:rsidP="00CC23B7">
      <w:pPr>
        <w:spacing w:line="276" w:lineRule="auto"/>
        <w:ind w:right="-64"/>
        <w:jc w:val="center"/>
        <w:rPr>
          <w:rFonts w:ascii="Century Gothic" w:hAnsi="Century Gothic" w:cs="Arial"/>
          <w:sz w:val="19"/>
          <w:szCs w:val="19"/>
        </w:rPr>
      </w:pPr>
    </w:p>
    <w:p w14:paraId="43723FDD" w14:textId="77777777" w:rsidR="00CC23B7" w:rsidRDefault="00CC23B7" w:rsidP="00CC23B7">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0D96A5BB" w14:textId="0F60B650" w:rsidR="00CC23B7" w:rsidRPr="0079371F" w:rsidRDefault="00CC23B7" w:rsidP="00833BA0">
      <w:pPr>
        <w:spacing w:line="276" w:lineRule="auto"/>
        <w:ind w:left="-142" w:right="-432"/>
        <w:jc w:val="both"/>
        <w:rPr>
          <w:rFonts w:ascii="Century Gothic" w:hAnsi="Century Gothic" w:cs="Arial"/>
          <w:sz w:val="19"/>
          <w:szCs w:val="19"/>
        </w:rPr>
      </w:pPr>
    </w:p>
    <w:p w14:paraId="15727712" w14:textId="398C1D28" w:rsidR="00FC1EA0" w:rsidRDefault="00FC1EA0" w:rsidP="00B91C46">
      <w:pPr>
        <w:pStyle w:val="Titre3"/>
      </w:pPr>
      <w:bookmarkStart w:id="77" w:name="_Toc137046216"/>
      <w:r>
        <w:lastRenderedPageBreak/>
        <w:t xml:space="preserve">Annexe 5 – Procédure </w:t>
      </w:r>
      <w:r w:rsidR="00D70C9A">
        <w:t>d’accès aux installations</w:t>
      </w:r>
      <w:bookmarkEnd w:id="77"/>
    </w:p>
    <w:p w14:paraId="634EA49C" w14:textId="1D827A62" w:rsidR="00FC1EA0" w:rsidRDefault="00FC1EA0" w:rsidP="00FC1EA0">
      <w:pPr>
        <w:spacing w:line="276" w:lineRule="auto"/>
        <w:ind w:left="-142" w:right="-432"/>
        <w:jc w:val="both"/>
        <w:rPr>
          <w:rFonts w:ascii="Century Gothic" w:hAnsi="Century Gothic"/>
          <w:bCs/>
          <w:sz w:val="22"/>
          <w:szCs w:val="22"/>
        </w:rPr>
      </w:pPr>
    </w:p>
    <w:p w14:paraId="531F740C" w14:textId="3F9DCCBC" w:rsidR="002E7A8C" w:rsidRPr="00B95777" w:rsidRDefault="002E7A8C" w:rsidP="00170B74">
      <w:pPr>
        <w:spacing w:line="276" w:lineRule="auto"/>
        <w:ind w:left="-142" w:right="-432"/>
        <w:jc w:val="both"/>
        <w:rPr>
          <w:rFonts w:ascii="Century Gothic" w:hAnsi="Century Gothic" w:cs="Arial"/>
          <w:bCs/>
          <w:sz w:val="19"/>
          <w:szCs w:val="19"/>
        </w:rPr>
      </w:pPr>
      <w:r w:rsidRPr="007117B8">
        <w:rPr>
          <w:rFonts w:ascii="Century Gothic" w:hAnsi="Century Gothic" w:cs="Arial"/>
          <w:bCs/>
          <w:color w:val="FF0000"/>
          <w:sz w:val="19"/>
          <w:szCs w:val="19"/>
        </w:rPr>
        <w:t xml:space="preserve">Ici la collectivité doit décrire une procédure pour ouvrir chaque </w:t>
      </w:r>
      <w:r w:rsidR="00170B74" w:rsidRPr="007117B8">
        <w:rPr>
          <w:rFonts w:ascii="Century Gothic" w:hAnsi="Century Gothic" w:cs="Arial"/>
          <w:bCs/>
          <w:color w:val="FF0000"/>
          <w:sz w:val="19"/>
          <w:szCs w:val="19"/>
        </w:rPr>
        <w:t>site</w:t>
      </w:r>
      <w:r w:rsidRPr="007117B8">
        <w:rPr>
          <w:rFonts w:ascii="Century Gothic" w:hAnsi="Century Gothic" w:cs="Arial"/>
          <w:bCs/>
          <w:color w:val="FF0000"/>
          <w:sz w:val="19"/>
          <w:szCs w:val="19"/>
        </w:rPr>
        <w:t xml:space="preserve"> du service d’eau</w:t>
      </w:r>
      <w:r w:rsidR="001E361D" w:rsidRPr="007117B8">
        <w:rPr>
          <w:rFonts w:ascii="Century Gothic" w:hAnsi="Century Gothic" w:cs="Arial"/>
          <w:bCs/>
          <w:color w:val="FF0000"/>
          <w:sz w:val="19"/>
          <w:szCs w:val="19"/>
        </w:rPr>
        <w:t xml:space="preserve">, </w:t>
      </w:r>
      <w:r w:rsidR="001E361D" w:rsidRPr="00B95777">
        <w:rPr>
          <w:rFonts w:ascii="Century Gothic" w:hAnsi="Century Gothic" w:cs="Arial"/>
          <w:bCs/>
          <w:sz w:val="19"/>
          <w:szCs w:val="19"/>
        </w:rPr>
        <w:t>et notamment</w:t>
      </w:r>
      <w:r w:rsidR="00170B74" w:rsidRPr="00B95777">
        <w:rPr>
          <w:rFonts w:ascii="Century Gothic" w:hAnsi="Century Gothic" w:cs="Arial"/>
          <w:bCs/>
          <w:sz w:val="19"/>
          <w:szCs w:val="19"/>
        </w:rPr>
        <w:t xml:space="preserve"> pour chacune des installations :</w:t>
      </w:r>
    </w:p>
    <w:p w14:paraId="7517F743" w14:textId="77777777" w:rsidR="001E361D" w:rsidRPr="00B95777" w:rsidRDefault="002E7A8C" w:rsidP="001E361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Présence de boîte à clés ? </w:t>
      </w:r>
    </w:p>
    <w:p w14:paraId="4861B4A8" w14:textId="3C44D210" w:rsidR="001E361D" w:rsidRPr="00B95777" w:rsidRDefault="002E7A8C" w:rsidP="001E361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Où s</w:t>
      </w:r>
      <w:r w:rsidR="001E361D" w:rsidRPr="00B95777">
        <w:rPr>
          <w:rFonts w:ascii="Century Gothic" w:hAnsi="Century Gothic" w:cs="Arial"/>
          <w:bCs/>
          <w:sz w:val="19"/>
          <w:szCs w:val="19"/>
        </w:rPr>
        <w:t>e trouven</w:t>
      </w:r>
      <w:r w:rsidRPr="00B95777">
        <w:rPr>
          <w:rFonts w:ascii="Century Gothic" w:hAnsi="Century Gothic" w:cs="Arial"/>
          <w:bCs/>
          <w:sz w:val="19"/>
          <w:szCs w:val="19"/>
        </w:rPr>
        <w:t xml:space="preserve">t les clés ? </w:t>
      </w:r>
    </w:p>
    <w:p w14:paraId="3C8DFC30" w14:textId="647E3B8F" w:rsidR="001E361D" w:rsidRPr="00B95777" w:rsidRDefault="002E7A8C" w:rsidP="001E361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Qui </w:t>
      </w:r>
      <w:r w:rsidR="001E361D" w:rsidRPr="00B95777">
        <w:rPr>
          <w:rFonts w:ascii="Century Gothic" w:hAnsi="Century Gothic" w:cs="Arial"/>
          <w:bCs/>
          <w:sz w:val="19"/>
          <w:szCs w:val="19"/>
        </w:rPr>
        <w:t>possède</w:t>
      </w:r>
      <w:r w:rsidRPr="00B95777">
        <w:rPr>
          <w:rFonts w:ascii="Century Gothic" w:hAnsi="Century Gothic" w:cs="Arial"/>
          <w:bCs/>
          <w:sz w:val="19"/>
          <w:szCs w:val="19"/>
        </w:rPr>
        <w:t xml:space="preserve"> les clés ? </w:t>
      </w:r>
    </w:p>
    <w:p w14:paraId="067BA1C7" w14:textId="51D09076" w:rsidR="001E361D" w:rsidRPr="00B95777" w:rsidRDefault="001C74A5" w:rsidP="00B27DB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Coordonnées des personnes habilitées connaissant les c</w:t>
      </w:r>
      <w:r w:rsidR="002E7A8C" w:rsidRPr="00B95777">
        <w:rPr>
          <w:rFonts w:ascii="Century Gothic" w:hAnsi="Century Gothic" w:cs="Arial"/>
          <w:bCs/>
          <w:sz w:val="19"/>
          <w:szCs w:val="19"/>
        </w:rPr>
        <w:t>ode</w:t>
      </w:r>
      <w:r>
        <w:rPr>
          <w:rFonts w:ascii="Century Gothic" w:hAnsi="Century Gothic" w:cs="Arial"/>
          <w:bCs/>
          <w:sz w:val="19"/>
          <w:szCs w:val="19"/>
        </w:rPr>
        <w:t>s</w:t>
      </w:r>
      <w:r w:rsidR="001E361D" w:rsidRPr="00B95777">
        <w:rPr>
          <w:rFonts w:ascii="Century Gothic" w:hAnsi="Century Gothic" w:cs="Arial"/>
          <w:bCs/>
          <w:sz w:val="19"/>
          <w:szCs w:val="19"/>
        </w:rPr>
        <w:t xml:space="preserve"> </w:t>
      </w:r>
      <w:r w:rsidR="002E7A8C" w:rsidRPr="00B95777">
        <w:rPr>
          <w:rFonts w:ascii="Century Gothic" w:hAnsi="Century Gothic" w:cs="Arial"/>
          <w:bCs/>
          <w:sz w:val="19"/>
          <w:szCs w:val="19"/>
        </w:rPr>
        <w:t xml:space="preserve">d’accès ? </w:t>
      </w:r>
    </w:p>
    <w:p w14:paraId="654E7793" w14:textId="264476DA" w:rsidR="00170B74" w:rsidRDefault="002E7A8C" w:rsidP="00B27DB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Désactivation </w:t>
      </w:r>
      <w:r w:rsidR="00B67E15" w:rsidRPr="00B95777">
        <w:rPr>
          <w:rFonts w:ascii="Century Gothic" w:hAnsi="Century Gothic" w:cs="Arial"/>
          <w:bCs/>
          <w:sz w:val="19"/>
          <w:szCs w:val="19"/>
        </w:rPr>
        <w:t>anti-intrusion</w:t>
      </w:r>
      <w:r w:rsidR="00170B74" w:rsidRPr="00B95777">
        <w:rPr>
          <w:rFonts w:ascii="Century Gothic" w:hAnsi="Century Gothic" w:cs="Arial"/>
          <w:bCs/>
          <w:sz w:val="19"/>
          <w:szCs w:val="19"/>
        </w:rPr>
        <w:t> ?</w:t>
      </w:r>
    </w:p>
    <w:p w14:paraId="20C2A271" w14:textId="684395BA" w:rsidR="000C3086" w:rsidRPr="00B95777" w:rsidRDefault="000C3086" w:rsidP="5B9EE1F2">
      <w:pPr>
        <w:pStyle w:val="Paragraphedeliste"/>
        <w:numPr>
          <w:ilvl w:val="0"/>
          <w:numId w:val="5"/>
        </w:numPr>
        <w:spacing w:before="120" w:line="276" w:lineRule="auto"/>
        <w:ind w:left="572" w:right="-431" w:hanging="357"/>
        <w:jc w:val="both"/>
        <w:rPr>
          <w:rFonts w:ascii="Century Gothic" w:hAnsi="Century Gothic" w:cs="Arial"/>
          <w:sz w:val="19"/>
          <w:szCs w:val="19"/>
        </w:rPr>
      </w:pPr>
      <w:r w:rsidRPr="5B9EE1F2">
        <w:rPr>
          <w:rFonts w:ascii="Century Gothic" w:hAnsi="Century Gothic" w:cs="Arial"/>
          <w:sz w:val="19"/>
          <w:szCs w:val="19"/>
        </w:rPr>
        <w:t xml:space="preserve">Outils </w:t>
      </w:r>
      <w:r w:rsidR="000C2805" w:rsidRPr="5B9EE1F2">
        <w:rPr>
          <w:rFonts w:ascii="Century Gothic" w:hAnsi="Century Gothic" w:cs="Arial"/>
          <w:sz w:val="19"/>
          <w:szCs w:val="19"/>
        </w:rPr>
        <w:t>nécessaires et</w:t>
      </w:r>
      <w:r w:rsidR="2B467071" w:rsidRPr="5B9EE1F2">
        <w:rPr>
          <w:rFonts w:ascii="Century Gothic" w:hAnsi="Century Gothic" w:cs="Arial"/>
          <w:sz w:val="19"/>
          <w:szCs w:val="19"/>
        </w:rPr>
        <w:t xml:space="preserve"> localisation(s) </w:t>
      </w:r>
      <w:r w:rsidRPr="5B9EE1F2">
        <w:rPr>
          <w:rFonts w:ascii="Century Gothic" w:hAnsi="Century Gothic" w:cs="Arial"/>
          <w:sz w:val="19"/>
          <w:szCs w:val="19"/>
        </w:rPr>
        <w:t>?</w:t>
      </w:r>
    </w:p>
    <w:p w14:paraId="27CAB0E3" w14:textId="51678A22" w:rsidR="002E7A8C" w:rsidRPr="00B95777" w:rsidRDefault="00170B74" w:rsidP="00B27DB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Autre ?</w:t>
      </w:r>
    </w:p>
    <w:p w14:paraId="439424E5" w14:textId="77ED62DB" w:rsidR="001E361D" w:rsidRPr="00B95777" w:rsidRDefault="001E361D" w:rsidP="00B25CF5">
      <w:pPr>
        <w:spacing w:line="276" w:lineRule="auto"/>
        <w:ind w:left="-142" w:right="-432"/>
        <w:jc w:val="both"/>
        <w:rPr>
          <w:rFonts w:ascii="Century Gothic" w:hAnsi="Century Gothic" w:cs="Arial"/>
          <w:bCs/>
          <w:sz w:val="19"/>
          <w:szCs w:val="19"/>
        </w:rPr>
      </w:pPr>
    </w:p>
    <w:p w14:paraId="68F6574E" w14:textId="77777777" w:rsidR="00B25CF5" w:rsidRPr="00B95777" w:rsidRDefault="00B25CF5" w:rsidP="00B25CF5">
      <w:pPr>
        <w:spacing w:line="276" w:lineRule="auto"/>
        <w:ind w:left="-142" w:right="-432"/>
        <w:jc w:val="both"/>
        <w:rPr>
          <w:rFonts w:ascii="Century Gothic" w:hAnsi="Century Gothic" w:cs="Arial"/>
          <w:bCs/>
          <w:sz w:val="19"/>
          <w:szCs w:val="19"/>
        </w:rPr>
      </w:pPr>
    </w:p>
    <w:p w14:paraId="1317792F" w14:textId="77777777" w:rsidR="00143194" w:rsidRPr="007117B8" w:rsidRDefault="00143194" w:rsidP="0014319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701016A0" w14:textId="77777777" w:rsidR="00170B74" w:rsidRDefault="00170B74" w:rsidP="00170B74">
      <w:pPr>
        <w:spacing w:line="276" w:lineRule="auto"/>
        <w:ind w:left="-142" w:right="-432"/>
        <w:jc w:val="both"/>
        <w:rPr>
          <w:rFonts w:ascii="Century Gothic" w:hAnsi="Century Gothic" w:cs="Arial"/>
          <w:b/>
          <w:color w:val="FF0000"/>
          <w:sz w:val="19"/>
          <w:szCs w:val="19"/>
        </w:rPr>
      </w:pPr>
    </w:p>
    <w:p w14:paraId="3440F987" w14:textId="5B2F7AE1" w:rsidR="00170B74" w:rsidRPr="006E36F8" w:rsidRDefault="00170B74" w:rsidP="5B9EE1F2">
      <w:pPr>
        <w:spacing w:line="276" w:lineRule="auto"/>
        <w:ind w:left="-142" w:right="-432"/>
        <w:jc w:val="both"/>
        <w:rPr>
          <w:rFonts w:ascii="Century Gothic" w:hAnsi="Century Gothic" w:cs="Arial"/>
          <w:b/>
          <w:bCs/>
          <w:color w:val="FF0000"/>
          <w:sz w:val="19"/>
          <w:szCs w:val="19"/>
        </w:rPr>
      </w:pPr>
      <w:r w:rsidRPr="5B9EE1F2">
        <w:rPr>
          <w:rFonts w:ascii="Century Gothic" w:hAnsi="Century Gothic" w:cs="Arial"/>
          <w:b/>
          <w:bCs/>
          <w:color w:val="FF0000"/>
          <w:sz w:val="19"/>
          <w:szCs w:val="19"/>
        </w:rPr>
        <w:t>La procédure d’accès aux installations doit être mise à jour régulièrement.</w:t>
      </w:r>
    </w:p>
    <w:p w14:paraId="7ECB7029" w14:textId="7CD26016" w:rsidR="24DFDA0D" w:rsidRDefault="24DFDA0D" w:rsidP="5B9EE1F2">
      <w:pPr>
        <w:spacing w:line="276" w:lineRule="auto"/>
        <w:ind w:left="-142" w:right="-432"/>
        <w:jc w:val="both"/>
        <w:rPr>
          <w:rFonts w:ascii="Century Gothic" w:hAnsi="Century Gothic" w:cs="Arial"/>
          <w:b/>
          <w:bCs/>
          <w:color w:val="FF0000"/>
          <w:sz w:val="19"/>
          <w:szCs w:val="19"/>
        </w:rPr>
      </w:pPr>
      <w:r w:rsidRPr="5B9EE1F2">
        <w:rPr>
          <w:rFonts w:ascii="Century Gothic" w:hAnsi="Century Gothic" w:cs="Arial"/>
          <w:b/>
          <w:bCs/>
          <w:color w:val="FF0000"/>
          <w:sz w:val="19"/>
          <w:szCs w:val="19"/>
        </w:rPr>
        <w:t>Celle-ci peut également être intégrée et mise à jour dans le carnet sanitaire.</w:t>
      </w:r>
    </w:p>
    <w:p w14:paraId="5CC4FED5" w14:textId="77777777" w:rsidR="00975BAC" w:rsidRDefault="00975BAC" w:rsidP="00975BAC">
      <w:pPr>
        <w:rPr>
          <w:rFonts w:ascii="Century Gothic" w:hAnsi="Century Gothic" w:cs="Arial"/>
          <w:sz w:val="19"/>
          <w:szCs w:val="19"/>
        </w:rPr>
      </w:pPr>
      <w:r>
        <w:rPr>
          <w:rFonts w:ascii="Century Gothic" w:hAnsi="Century Gothic" w:cs="Arial"/>
          <w:sz w:val="19"/>
          <w:szCs w:val="19"/>
        </w:rPr>
        <w:br w:type="page"/>
      </w:r>
    </w:p>
    <w:p w14:paraId="7100387F" w14:textId="5D1E75E1" w:rsidR="00975BAC" w:rsidRDefault="00975BAC" w:rsidP="00975BAC">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67" behindDoc="0" locked="0" layoutInCell="1" allowOverlap="1" wp14:anchorId="24D10C77" wp14:editId="02D7EEAD">
                <wp:simplePos x="0" y="0"/>
                <wp:positionH relativeFrom="column">
                  <wp:posOffset>2713220</wp:posOffset>
                </wp:positionH>
                <wp:positionV relativeFrom="paragraph">
                  <wp:posOffset>-376909</wp:posOffset>
                </wp:positionV>
                <wp:extent cx="1828800" cy="18288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310CD4" w14:textId="77777777" w:rsidR="00034405" w:rsidRPr="006074BB" w:rsidRDefault="00034405" w:rsidP="00975BA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D10C77" id="Zone de texte 41" o:spid="_x0000_s1211" type="#_x0000_t202" style="position:absolute;left:0;text-align:left;margin-left:213.65pt;margin-top:-29.7pt;width:2in;height:2in;z-index:2516582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" filled="f" stroked="f">
                <v:textbox style="mso-fit-shape-to-text:t">
                  <w:txbxContent>
                    <w:p w14:paraId="74310CD4" w14:textId="77777777" w:rsidR="00034405" w:rsidRPr="006074BB" w:rsidRDefault="00034405" w:rsidP="00975BA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E23171">
        <w:rPr>
          <w:rFonts w:asciiTheme="majorHAnsi" w:hAnsiTheme="majorHAnsi" w:cstheme="majorHAnsi"/>
          <w:b/>
          <w:bCs/>
          <w:sz w:val="32"/>
          <w:szCs w:val="32"/>
        </w:rPr>
        <w:t>5</w:t>
      </w:r>
      <w:r>
        <w:rPr>
          <w:rFonts w:asciiTheme="majorHAnsi" w:hAnsiTheme="majorHAnsi" w:cstheme="majorHAnsi"/>
          <w:b/>
          <w:bCs/>
          <w:sz w:val="32"/>
          <w:szCs w:val="32"/>
        </w:rPr>
        <w:t xml:space="preserve"> – Procédure d’accès aux installations</w:t>
      </w:r>
    </w:p>
    <w:p w14:paraId="3084527B" w14:textId="77777777" w:rsidR="00975BAC" w:rsidRDefault="00975BAC" w:rsidP="00975BAC">
      <w:pPr>
        <w:spacing w:line="276" w:lineRule="auto"/>
        <w:ind w:right="-64"/>
        <w:jc w:val="center"/>
        <w:rPr>
          <w:rFonts w:ascii="Century Gothic" w:hAnsi="Century Gothic" w:cs="Arial"/>
          <w:sz w:val="19"/>
          <w:szCs w:val="19"/>
        </w:rPr>
      </w:pPr>
    </w:p>
    <w:p w14:paraId="5F5CF35A" w14:textId="77777777" w:rsidR="00975BAC" w:rsidRDefault="00975BAC" w:rsidP="00975BAC">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0BF0A628" w14:textId="77777777" w:rsidR="00975BAC" w:rsidRDefault="00975BAC" w:rsidP="00975BAC">
      <w:pPr>
        <w:spacing w:line="276" w:lineRule="auto"/>
        <w:ind w:left="-142" w:right="-432"/>
        <w:jc w:val="both"/>
        <w:rPr>
          <w:rFonts w:ascii="Century Gothic" w:hAnsi="Century Gothic" w:cs="Arial"/>
          <w:sz w:val="19"/>
          <w:szCs w:val="19"/>
        </w:rPr>
      </w:pPr>
    </w:p>
    <w:tbl>
      <w:tblPr>
        <w:tblStyle w:val="Grilledutableau"/>
        <w:tblW w:w="10635" w:type="dxa"/>
        <w:tblInd w:w="-714" w:type="dxa"/>
        <w:tblLook w:val="04A0" w:firstRow="1" w:lastRow="0" w:firstColumn="1" w:lastColumn="0" w:noHBand="0" w:noVBand="1"/>
      </w:tblPr>
      <w:tblGrid>
        <w:gridCol w:w="1729"/>
        <w:gridCol w:w="1401"/>
        <w:gridCol w:w="7505"/>
      </w:tblGrid>
      <w:tr w:rsidR="00954436" w:rsidRPr="00BF13F5" w14:paraId="0AC1B4AB" w14:textId="77777777" w:rsidTr="5B9EE1F2">
        <w:trPr>
          <w:trHeight w:val="564"/>
        </w:trPr>
        <w:tc>
          <w:tcPr>
            <w:tcW w:w="1729" w:type="dxa"/>
            <w:vAlign w:val="center"/>
          </w:tcPr>
          <w:p w14:paraId="4375403D" w14:textId="59E8A5B5" w:rsidR="00954436" w:rsidRPr="00BF13F5" w:rsidRDefault="00954436" w:rsidP="00B27DBA">
            <w:pPr>
              <w:spacing w:line="276" w:lineRule="auto"/>
              <w:ind w:right="53"/>
              <w:jc w:val="center"/>
              <w:rPr>
                <w:rFonts w:ascii="Century Gothic" w:hAnsi="Century Gothic" w:cs="Arial"/>
                <w:b/>
                <w:bCs/>
                <w:sz w:val="19"/>
                <w:szCs w:val="19"/>
              </w:rPr>
            </w:pPr>
            <w:r>
              <w:rPr>
                <w:rFonts w:ascii="Century Gothic" w:hAnsi="Century Gothic" w:cs="Arial"/>
                <w:b/>
                <w:bCs/>
                <w:sz w:val="19"/>
                <w:szCs w:val="19"/>
              </w:rPr>
              <w:t>Installation</w:t>
            </w:r>
          </w:p>
        </w:tc>
        <w:tc>
          <w:tcPr>
            <w:tcW w:w="1401" w:type="dxa"/>
            <w:vAlign w:val="center"/>
          </w:tcPr>
          <w:p w14:paraId="042E3FE0" w14:textId="77777777" w:rsidR="00954436" w:rsidRPr="00BF13F5" w:rsidRDefault="00954436" w:rsidP="00B27DBA">
            <w:pPr>
              <w:spacing w:line="276" w:lineRule="auto"/>
              <w:ind w:right="41"/>
              <w:jc w:val="center"/>
              <w:rPr>
                <w:rFonts w:ascii="Century Gothic" w:hAnsi="Century Gothic" w:cs="Arial"/>
                <w:b/>
                <w:bCs/>
                <w:sz w:val="19"/>
                <w:szCs w:val="19"/>
              </w:rPr>
            </w:pPr>
            <w:r>
              <w:rPr>
                <w:rFonts w:ascii="Century Gothic" w:hAnsi="Century Gothic" w:cs="Arial"/>
                <w:b/>
                <w:bCs/>
                <w:sz w:val="19"/>
                <w:szCs w:val="19"/>
              </w:rPr>
              <w:t>Localisation</w:t>
            </w:r>
          </w:p>
        </w:tc>
        <w:tc>
          <w:tcPr>
            <w:tcW w:w="7505" w:type="dxa"/>
            <w:vAlign w:val="center"/>
          </w:tcPr>
          <w:p w14:paraId="77F846D1" w14:textId="1CA1AB9B" w:rsidR="00954436" w:rsidRPr="00BF13F5" w:rsidRDefault="00954436" w:rsidP="00B27DBA">
            <w:pPr>
              <w:spacing w:line="276" w:lineRule="auto"/>
              <w:ind w:right="44"/>
              <w:jc w:val="center"/>
              <w:rPr>
                <w:rFonts w:ascii="Century Gothic" w:hAnsi="Century Gothic" w:cs="Arial"/>
                <w:b/>
                <w:bCs/>
                <w:sz w:val="19"/>
                <w:szCs w:val="19"/>
              </w:rPr>
            </w:pPr>
            <w:r>
              <w:rPr>
                <w:rFonts w:ascii="Century Gothic" w:hAnsi="Century Gothic" w:cs="Arial"/>
                <w:b/>
                <w:bCs/>
                <w:sz w:val="19"/>
                <w:szCs w:val="19"/>
              </w:rPr>
              <w:t xml:space="preserve">Procédure d’accès </w:t>
            </w:r>
          </w:p>
        </w:tc>
      </w:tr>
      <w:tr w:rsidR="00954436" w:rsidRPr="00BF13F5" w14:paraId="04EC4977" w14:textId="77777777" w:rsidTr="5B9EE1F2">
        <w:trPr>
          <w:trHeight w:hRule="exact" w:val="1600"/>
        </w:trPr>
        <w:tc>
          <w:tcPr>
            <w:tcW w:w="1729" w:type="dxa"/>
            <w:vAlign w:val="center"/>
          </w:tcPr>
          <w:p w14:paraId="7BEEF2E9" w14:textId="77777777" w:rsidR="00954436" w:rsidRPr="00501245" w:rsidRDefault="00954436" w:rsidP="00B27DBA">
            <w:pPr>
              <w:spacing w:line="276" w:lineRule="auto"/>
              <w:ind w:right="38"/>
              <w:jc w:val="center"/>
              <w:rPr>
                <w:rFonts w:ascii="Century Gothic" w:hAnsi="Century Gothic" w:cs="Arial"/>
                <w:sz w:val="19"/>
                <w:szCs w:val="19"/>
              </w:rPr>
            </w:pPr>
          </w:p>
        </w:tc>
        <w:tc>
          <w:tcPr>
            <w:tcW w:w="1401" w:type="dxa"/>
            <w:vAlign w:val="center"/>
          </w:tcPr>
          <w:p w14:paraId="18E9CBB5" w14:textId="77777777" w:rsidR="00954436" w:rsidRPr="00BF13F5" w:rsidRDefault="00954436" w:rsidP="00954436">
            <w:pPr>
              <w:spacing w:line="276" w:lineRule="auto"/>
              <w:jc w:val="center"/>
              <w:rPr>
                <w:rFonts w:ascii="Century Gothic" w:hAnsi="Century Gothic" w:cs="Arial"/>
                <w:b/>
                <w:bCs/>
                <w:sz w:val="19"/>
                <w:szCs w:val="19"/>
              </w:rPr>
            </w:pPr>
          </w:p>
        </w:tc>
        <w:tc>
          <w:tcPr>
            <w:tcW w:w="7505" w:type="dxa"/>
            <w:vAlign w:val="center"/>
          </w:tcPr>
          <w:p w14:paraId="5C38AA5B" w14:textId="77777777" w:rsidR="00954436" w:rsidRPr="00BF13F5" w:rsidRDefault="00954436" w:rsidP="00B27DBA">
            <w:pPr>
              <w:spacing w:line="276" w:lineRule="auto"/>
              <w:ind w:right="-432"/>
              <w:jc w:val="center"/>
              <w:rPr>
                <w:rFonts w:ascii="Century Gothic" w:hAnsi="Century Gothic" w:cs="Arial"/>
                <w:b/>
                <w:bCs/>
                <w:sz w:val="19"/>
                <w:szCs w:val="19"/>
              </w:rPr>
            </w:pPr>
          </w:p>
        </w:tc>
      </w:tr>
      <w:tr w:rsidR="00954436" w:rsidRPr="00BF13F5" w14:paraId="4DD3BE04" w14:textId="77777777" w:rsidTr="5B9EE1F2">
        <w:trPr>
          <w:trHeight w:hRule="exact" w:val="1600"/>
        </w:trPr>
        <w:tc>
          <w:tcPr>
            <w:tcW w:w="1729" w:type="dxa"/>
            <w:vAlign w:val="center"/>
          </w:tcPr>
          <w:p w14:paraId="2CAA8C6A" w14:textId="77777777" w:rsidR="00954436" w:rsidRPr="00501245" w:rsidRDefault="00954436" w:rsidP="00B27DBA">
            <w:pPr>
              <w:spacing w:line="276" w:lineRule="auto"/>
              <w:ind w:right="38"/>
              <w:jc w:val="center"/>
              <w:rPr>
                <w:rFonts w:ascii="Century Gothic" w:hAnsi="Century Gothic" w:cs="Arial"/>
                <w:sz w:val="19"/>
                <w:szCs w:val="19"/>
              </w:rPr>
            </w:pPr>
          </w:p>
        </w:tc>
        <w:tc>
          <w:tcPr>
            <w:tcW w:w="1401" w:type="dxa"/>
            <w:vAlign w:val="center"/>
          </w:tcPr>
          <w:p w14:paraId="25D9956D" w14:textId="77777777" w:rsidR="00954436" w:rsidRPr="00BF13F5" w:rsidRDefault="00954436" w:rsidP="00954436">
            <w:pPr>
              <w:spacing w:line="276" w:lineRule="auto"/>
              <w:jc w:val="center"/>
              <w:rPr>
                <w:rFonts w:ascii="Century Gothic" w:hAnsi="Century Gothic" w:cs="Arial"/>
                <w:b/>
                <w:bCs/>
                <w:sz w:val="19"/>
                <w:szCs w:val="19"/>
              </w:rPr>
            </w:pPr>
          </w:p>
        </w:tc>
        <w:tc>
          <w:tcPr>
            <w:tcW w:w="7505" w:type="dxa"/>
            <w:vAlign w:val="center"/>
          </w:tcPr>
          <w:p w14:paraId="2746450D" w14:textId="77777777" w:rsidR="00954436" w:rsidRPr="00BF13F5" w:rsidRDefault="00954436" w:rsidP="00B27DBA">
            <w:pPr>
              <w:spacing w:line="276" w:lineRule="auto"/>
              <w:ind w:right="-432"/>
              <w:jc w:val="center"/>
              <w:rPr>
                <w:rFonts w:ascii="Century Gothic" w:hAnsi="Century Gothic" w:cs="Arial"/>
                <w:b/>
                <w:bCs/>
                <w:sz w:val="19"/>
                <w:szCs w:val="19"/>
              </w:rPr>
            </w:pPr>
          </w:p>
        </w:tc>
      </w:tr>
      <w:tr w:rsidR="00954436" w:rsidRPr="00BF13F5" w14:paraId="7777A92D" w14:textId="77777777" w:rsidTr="5B9EE1F2">
        <w:trPr>
          <w:trHeight w:hRule="exact" w:val="1600"/>
        </w:trPr>
        <w:tc>
          <w:tcPr>
            <w:tcW w:w="1729" w:type="dxa"/>
            <w:vAlign w:val="center"/>
          </w:tcPr>
          <w:p w14:paraId="20896900" w14:textId="77777777" w:rsidR="00954436" w:rsidRPr="00501245" w:rsidRDefault="00954436" w:rsidP="00B27DBA">
            <w:pPr>
              <w:spacing w:line="276" w:lineRule="auto"/>
              <w:ind w:right="38"/>
              <w:jc w:val="center"/>
              <w:rPr>
                <w:rFonts w:ascii="Century Gothic" w:hAnsi="Century Gothic" w:cs="Arial"/>
                <w:sz w:val="19"/>
                <w:szCs w:val="19"/>
              </w:rPr>
            </w:pPr>
          </w:p>
        </w:tc>
        <w:tc>
          <w:tcPr>
            <w:tcW w:w="1401" w:type="dxa"/>
            <w:vAlign w:val="center"/>
          </w:tcPr>
          <w:p w14:paraId="528DF7A5" w14:textId="77777777" w:rsidR="00954436" w:rsidRPr="00BF13F5" w:rsidRDefault="00954436" w:rsidP="00954436">
            <w:pPr>
              <w:spacing w:line="276" w:lineRule="auto"/>
              <w:jc w:val="center"/>
              <w:rPr>
                <w:rFonts w:ascii="Century Gothic" w:hAnsi="Century Gothic" w:cs="Arial"/>
                <w:b/>
                <w:bCs/>
                <w:sz w:val="19"/>
                <w:szCs w:val="19"/>
              </w:rPr>
            </w:pPr>
          </w:p>
        </w:tc>
        <w:tc>
          <w:tcPr>
            <w:tcW w:w="7505" w:type="dxa"/>
            <w:vAlign w:val="center"/>
          </w:tcPr>
          <w:p w14:paraId="2B625C32" w14:textId="77777777" w:rsidR="00954436" w:rsidRPr="00BF13F5" w:rsidRDefault="00954436" w:rsidP="00B27DBA">
            <w:pPr>
              <w:spacing w:line="276" w:lineRule="auto"/>
              <w:ind w:right="-432"/>
              <w:jc w:val="center"/>
              <w:rPr>
                <w:rFonts w:ascii="Century Gothic" w:hAnsi="Century Gothic" w:cs="Arial"/>
                <w:b/>
                <w:bCs/>
                <w:sz w:val="19"/>
                <w:szCs w:val="19"/>
              </w:rPr>
            </w:pPr>
          </w:p>
        </w:tc>
      </w:tr>
      <w:tr w:rsidR="00954436" w:rsidRPr="00BF13F5" w14:paraId="13ACEBE4" w14:textId="77777777" w:rsidTr="5B9EE1F2">
        <w:trPr>
          <w:trHeight w:hRule="exact" w:val="1600"/>
        </w:trPr>
        <w:tc>
          <w:tcPr>
            <w:tcW w:w="1729" w:type="dxa"/>
            <w:vAlign w:val="center"/>
          </w:tcPr>
          <w:p w14:paraId="21509613" w14:textId="77777777" w:rsidR="00954436" w:rsidRPr="00501245" w:rsidRDefault="00954436" w:rsidP="00B27DBA">
            <w:pPr>
              <w:spacing w:line="276" w:lineRule="auto"/>
              <w:ind w:right="38"/>
              <w:jc w:val="center"/>
              <w:rPr>
                <w:rFonts w:ascii="Century Gothic" w:hAnsi="Century Gothic" w:cs="Arial"/>
                <w:sz w:val="19"/>
                <w:szCs w:val="19"/>
              </w:rPr>
            </w:pPr>
          </w:p>
        </w:tc>
        <w:tc>
          <w:tcPr>
            <w:tcW w:w="1401" w:type="dxa"/>
            <w:vAlign w:val="center"/>
          </w:tcPr>
          <w:p w14:paraId="2B9A2069" w14:textId="77777777" w:rsidR="00954436" w:rsidRPr="00BF13F5" w:rsidRDefault="00954436" w:rsidP="00954436">
            <w:pPr>
              <w:spacing w:line="276" w:lineRule="auto"/>
              <w:jc w:val="center"/>
              <w:rPr>
                <w:rFonts w:ascii="Century Gothic" w:hAnsi="Century Gothic" w:cs="Arial"/>
                <w:b/>
                <w:bCs/>
                <w:sz w:val="19"/>
                <w:szCs w:val="19"/>
              </w:rPr>
            </w:pPr>
          </w:p>
        </w:tc>
        <w:tc>
          <w:tcPr>
            <w:tcW w:w="7505" w:type="dxa"/>
            <w:vAlign w:val="center"/>
          </w:tcPr>
          <w:p w14:paraId="52DA16E3" w14:textId="77777777" w:rsidR="00954436" w:rsidRPr="00BF13F5" w:rsidRDefault="00954436" w:rsidP="00B27DBA">
            <w:pPr>
              <w:spacing w:line="276" w:lineRule="auto"/>
              <w:ind w:right="-432"/>
              <w:jc w:val="center"/>
              <w:rPr>
                <w:rFonts w:ascii="Century Gothic" w:hAnsi="Century Gothic" w:cs="Arial"/>
                <w:b/>
                <w:bCs/>
                <w:sz w:val="19"/>
                <w:szCs w:val="19"/>
              </w:rPr>
            </w:pPr>
          </w:p>
        </w:tc>
      </w:tr>
      <w:tr w:rsidR="00954436" w:rsidRPr="00BF13F5" w14:paraId="32526CC9" w14:textId="77777777" w:rsidTr="5B9EE1F2">
        <w:trPr>
          <w:trHeight w:hRule="exact" w:val="1600"/>
        </w:trPr>
        <w:tc>
          <w:tcPr>
            <w:tcW w:w="1729" w:type="dxa"/>
            <w:vAlign w:val="center"/>
          </w:tcPr>
          <w:p w14:paraId="6E5453A5" w14:textId="77777777" w:rsidR="00954436" w:rsidRPr="00501245" w:rsidRDefault="00954436" w:rsidP="00B27DBA">
            <w:pPr>
              <w:spacing w:line="276" w:lineRule="auto"/>
              <w:ind w:right="38"/>
              <w:jc w:val="center"/>
              <w:rPr>
                <w:rFonts w:ascii="Century Gothic" w:hAnsi="Century Gothic" w:cs="Arial"/>
                <w:sz w:val="19"/>
                <w:szCs w:val="19"/>
              </w:rPr>
            </w:pPr>
          </w:p>
        </w:tc>
        <w:tc>
          <w:tcPr>
            <w:tcW w:w="1401" w:type="dxa"/>
            <w:vAlign w:val="center"/>
          </w:tcPr>
          <w:p w14:paraId="3419D275" w14:textId="77777777" w:rsidR="00954436" w:rsidRPr="00BF13F5" w:rsidRDefault="00954436" w:rsidP="00954436">
            <w:pPr>
              <w:spacing w:line="276" w:lineRule="auto"/>
              <w:jc w:val="center"/>
              <w:rPr>
                <w:rFonts w:ascii="Century Gothic" w:hAnsi="Century Gothic" w:cs="Arial"/>
                <w:b/>
                <w:bCs/>
                <w:sz w:val="19"/>
                <w:szCs w:val="19"/>
              </w:rPr>
            </w:pPr>
          </w:p>
        </w:tc>
        <w:tc>
          <w:tcPr>
            <w:tcW w:w="7505" w:type="dxa"/>
            <w:vAlign w:val="center"/>
          </w:tcPr>
          <w:p w14:paraId="47EB8B79" w14:textId="77777777" w:rsidR="00954436" w:rsidRPr="00BF13F5" w:rsidRDefault="00954436" w:rsidP="00B27DBA">
            <w:pPr>
              <w:spacing w:line="276" w:lineRule="auto"/>
              <w:ind w:right="-432"/>
              <w:jc w:val="center"/>
              <w:rPr>
                <w:rFonts w:ascii="Century Gothic" w:hAnsi="Century Gothic" w:cs="Arial"/>
                <w:b/>
                <w:bCs/>
                <w:sz w:val="19"/>
                <w:szCs w:val="19"/>
              </w:rPr>
            </w:pPr>
          </w:p>
        </w:tc>
      </w:tr>
    </w:tbl>
    <w:p w14:paraId="03DE8236" w14:textId="2B904331" w:rsidR="002E7A8C" w:rsidRDefault="00975BAC" w:rsidP="00FC1EA0">
      <w:pPr>
        <w:spacing w:line="276" w:lineRule="auto"/>
        <w:ind w:left="-142" w:right="-432"/>
        <w:jc w:val="both"/>
        <w:rPr>
          <w:rFonts w:ascii="Century Gothic" w:hAnsi="Century Gothic"/>
          <w:bCs/>
          <w:sz w:val="22"/>
          <w:szCs w:val="22"/>
        </w:rPr>
      </w:pPr>
      <w:r>
        <w:rPr>
          <w:noProof/>
        </w:rPr>
        <mc:AlternateContent>
          <mc:Choice Requires="wps">
            <w:drawing>
              <wp:anchor distT="0" distB="0" distL="114300" distR="114300" simplePos="0" relativeHeight="251658268" behindDoc="0" locked="0" layoutInCell="1" allowOverlap="1" wp14:anchorId="30EC1FBA" wp14:editId="6D89FF98">
                <wp:simplePos x="0" y="0"/>
                <wp:positionH relativeFrom="margin">
                  <wp:posOffset>581200</wp:posOffset>
                </wp:positionH>
                <wp:positionV relativeFrom="paragraph">
                  <wp:posOffset>6819711</wp:posOffset>
                </wp:positionV>
                <wp:extent cx="5929630" cy="54737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5929630" cy="547370"/>
                        </a:xfrm>
                        <a:prstGeom prst="rect">
                          <a:avLst/>
                        </a:prstGeom>
                        <a:noFill/>
                        <a:ln>
                          <a:noFill/>
                        </a:ln>
                      </wps:spPr>
                      <wps:txbx>
                        <w:txbxContent>
                          <w:p w14:paraId="7FF30155" w14:textId="77777777" w:rsidR="00034405" w:rsidRPr="006074BB" w:rsidRDefault="00034405" w:rsidP="00975BAC">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28870E9E" w14:textId="77777777" w:rsidR="00034405" w:rsidRPr="006074BB" w:rsidRDefault="00034405" w:rsidP="00975BAC">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C1FBA" id="Zone de texte 50" o:spid="_x0000_s1212" type="#_x0000_t202" style="position:absolute;left:0;text-align:left;margin-left:45.75pt;margin-top:537pt;width:466.9pt;height:43.1pt;z-index:2516582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" filled="f" stroked="f">
                <v:textbox style="mso-fit-shape-to-text:t">
                  <w:txbxContent>
                    <w:p w14:paraId="7FF30155" w14:textId="77777777" w:rsidR="00034405" w:rsidRPr="006074BB" w:rsidRDefault="00034405" w:rsidP="00975BAC">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28870E9E" w14:textId="77777777" w:rsidR="00034405" w:rsidRPr="006074BB" w:rsidRDefault="00034405" w:rsidP="00975BAC">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v:textbox>
                <w10:wrap anchorx="margin"/>
              </v:shape>
            </w:pict>
          </mc:Fallback>
        </mc:AlternateContent>
      </w:r>
    </w:p>
    <w:p w14:paraId="692193D9" w14:textId="2BFEB804" w:rsidR="00D70C9A" w:rsidRDefault="00D70C9A" w:rsidP="00B91C46">
      <w:pPr>
        <w:pStyle w:val="Titre3"/>
      </w:pPr>
      <w:bookmarkStart w:id="78" w:name="_Toc137046217"/>
      <w:r>
        <w:lastRenderedPageBreak/>
        <w:t>Annexe 6 – Procédure d’arrêt du pompage</w:t>
      </w:r>
      <w:bookmarkEnd w:id="78"/>
    </w:p>
    <w:p w14:paraId="4831D76E" w14:textId="77777777" w:rsidR="00D70C9A" w:rsidRDefault="00D70C9A" w:rsidP="00D70C9A">
      <w:pPr>
        <w:spacing w:line="276" w:lineRule="auto"/>
        <w:ind w:left="-142" w:right="-432"/>
        <w:jc w:val="both"/>
        <w:rPr>
          <w:rFonts w:ascii="Century Gothic" w:hAnsi="Century Gothic"/>
          <w:bCs/>
          <w:sz w:val="22"/>
          <w:szCs w:val="22"/>
        </w:rPr>
      </w:pPr>
    </w:p>
    <w:p w14:paraId="25D173F3" w14:textId="7CEBF9FD" w:rsidR="002E7A8C" w:rsidRPr="007117B8" w:rsidRDefault="002E7A8C" w:rsidP="00DA2C42">
      <w:pPr>
        <w:spacing w:line="276" w:lineRule="auto"/>
        <w:ind w:left="-142" w:right="-432"/>
        <w:jc w:val="both"/>
        <w:rPr>
          <w:rFonts w:ascii="Century Gothic" w:hAnsi="Century Gothic" w:cs="Arial"/>
          <w:bCs/>
          <w:color w:val="FF0000"/>
          <w:sz w:val="19"/>
          <w:szCs w:val="19"/>
        </w:rPr>
      </w:pPr>
      <w:r w:rsidRPr="007117B8">
        <w:rPr>
          <w:rFonts w:ascii="Century Gothic" w:hAnsi="Century Gothic" w:cs="Arial"/>
          <w:bCs/>
          <w:color w:val="FF0000"/>
          <w:sz w:val="19"/>
          <w:szCs w:val="19"/>
        </w:rPr>
        <w:t>Ici la collectivité doit prévoir une procédure pour l’arrêt du pompage</w:t>
      </w:r>
      <w:r w:rsidR="00BF0013">
        <w:rPr>
          <w:rFonts w:ascii="Century Gothic" w:hAnsi="Century Gothic" w:cs="Arial"/>
          <w:bCs/>
          <w:color w:val="FF0000"/>
          <w:sz w:val="19"/>
          <w:szCs w:val="19"/>
        </w:rPr>
        <w:t xml:space="preserve"> et toute autre procédure d’arrêt d’adduction, d’obstruction de l’arrivée d’eau au bypass, etc.</w:t>
      </w:r>
    </w:p>
    <w:p w14:paraId="1372B0EE" w14:textId="64B63F9B" w:rsidR="00DA2C42" w:rsidRPr="007117B8" w:rsidRDefault="00DA2C42" w:rsidP="00DA2C42">
      <w:pPr>
        <w:spacing w:line="276" w:lineRule="auto"/>
        <w:ind w:left="-142" w:right="-432"/>
        <w:jc w:val="both"/>
        <w:rPr>
          <w:rFonts w:ascii="Century Gothic" w:hAnsi="Century Gothic" w:cs="Arial"/>
          <w:bCs/>
          <w:color w:val="FF0000"/>
          <w:sz w:val="19"/>
          <w:szCs w:val="19"/>
        </w:rPr>
      </w:pPr>
    </w:p>
    <w:p w14:paraId="3EB319B1" w14:textId="77777777" w:rsidR="00B25CF5" w:rsidRPr="007117B8" w:rsidRDefault="00B25CF5" w:rsidP="00DA2C42">
      <w:pPr>
        <w:spacing w:line="276" w:lineRule="auto"/>
        <w:ind w:left="-142" w:right="-432"/>
        <w:jc w:val="both"/>
        <w:rPr>
          <w:rFonts w:ascii="Century Gothic" w:hAnsi="Century Gothic" w:cs="Arial"/>
          <w:bCs/>
          <w:color w:val="FF0000"/>
          <w:sz w:val="19"/>
          <w:szCs w:val="19"/>
        </w:rPr>
      </w:pPr>
    </w:p>
    <w:p w14:paraId="0690B008" w14:textId="77777777" w:rsidR="00143194" w:rsidRPr="007117B8" w:rsidRDefault="00143194" w:rsidP="0014319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0515A2A8" w14:textId="77777777" w:rsidR="004B68A1" w:rsidRDefault="004B68A1" w:rsidP="004B68A1">
      <w:pPr>
        <w:spacing w:line="276" w:lineRule="auto"/>
        <w:ind w:left="-142" w:right="-432"/>
        <w:jc w:val="both"/>
        <w:rPr>
          <w:rFonts w:ascii="Century Gothic" w:hAnsi="Century Gothic" w:cs="Arial"/>
          <w:b/>
          <w:color w:val="FF0000"/>
          <w:sz w:val="19"/>
          <w:szCs w:val="19"/>
        </w:rPr>
      </w:pPr>
    </w:p>
    <w:p w14:paraId="2A0DC78C" w14:textId="68DFD483" w:rsidR="004B68A1" w:rsidRPr="006E36F8" w:rsidRDefault="004B68A1" w:rsidP="004B68A1">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d’arrêt du pompage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0E81A986" w14:textId="14FD8C03" w:rsidR="00DA2C42" w:rsidRDefault="00DA2C42" w:rsidP="004B68A1">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6F1AB0D0" w14:textId="4BE0E6C7" w:rsidR="00DA2C42" w:rsidRDefault="00DA2C42" w:rsidP="00DA2C42">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70" behindDoc="0" locked="0" layoutInCell="1" allowOverlap="1" wp14:anchorId="7C9E40AD" wp14:editId="5E241E36">
                <wp:simplePos x="0" y="0"/>
                <wp:positionH relativeFrom="column">
                  <wp:posOffset>2713220</wp:posOffset>
                </wp:positionH>
                <wp:positionV relativeFrom="paragraph">
                  <wp:posOffset>-376909</wp:posOffset>
                </wp:positionV>
                <wp:extent cx="1828800" cy="182880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871059" w14:textId="77777777" w:rsidR="00034405" w:rsidRPr="006074BB" w:rsidRDefault="00034405" w:rsidP="00DA2C42">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9E40AD" id="Zone de texte 53" o:spid="_x0000_s1213" type="#_x0000_t202" style="position:absolute;left:0;text-align:left;margin-left:213.65pt;margin-top:-29.7pt;width:2in;height:2in;z-index:25165827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fz+5fisCAABXBAAADgAAAAAAAAAAAAAAAAAuAgAAZHJz&#10;L2Uyb0RvYy54bWxQSwECLQAUAAYACAAAACEAYE7QId8AAAALAQAADwAAAAAAAAAAAAAAAACFBAAA&#10;ZHJzL2Rvd25yZXYueG1sUEsFBgAAAAAEAAQA8wAAAJEFAAAAAA==&#10;" filled="f" stroked="f">
                <v:textbox style="mso-fit-shape-to-text:t">
                  <w:txbxContent>
                    <w:p w14:paraId="40871059" w14:textId="77777777" w:rsidR="00034405" w:rsidRPr="006074BB" w:rsidRDefault="00034405" w:rsidP="00DA2C42">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E23171">
        <w:rPr>
          <w:rFonts w:asciiTheme="majorHAnsi" w:hAnsiTheme="majorHAnsi" w:cstheme="majorHAnsi"/>
          <w:b/>
          <w:bCs/>
          <w:sz w:val="32"/>
          <w:szCs w:val="32"/>
        </w:rPr>
        <w:t>6</w:t>
      </w:r>
      <w:r>
        <w:rPr>
          <w:rFonts w:asciiTheme="majorHAnsi" w:hAnsiTheme="majorHAnsi" w:cstheme="majorHAnsi"/>
          <w:b/>
          <w:bCs/>
          <w:sz w:val="32"/>
          <w:szCs w:val="32"/>
        </w:rPr>
        <w:t xml:space="preserve"> – Procédure d’arrêt du pompage</w:t>
      </w:r>
    </w:p>
    <w:p w14:paraId="6DFE147F" w14:textId="77777777" w:rsidR="00DA2C42" w:rsidRDefault="00DA2C42" w:rsidP="00DA2C42">
      <w:pPr>
        <w:spacing w:line="276" w:lineRule="auto"/>
        <w:ind w:right="-64"/>
        <w:jc w:val="center"/>
        <w:rPr>
          <w:rFonts w:ascii="Century Gothic" w:hAnsi="Century Gothic" w:cs="Arial"/>
          <w:sz w:val="19"/>
          <w:szCs w:val="19"/>
        </w:rPr>
      </w:pPr>
    </w:p>
    <w:p w14:paraId="717F7492" w14:textId="77777777" w:rsidR="00DA2C42" w:rsidRDefault="00DA2C42" w:rsidP="00DA2C42">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445143AE" w14:textId="691049F9" w:rsidR="00DA2C42" w:rsidRDefault="00DA2C42" w:rsidP="00DA2C42">
      <w:pPr>
        <w:spacing w:line="276" w:lineRule="auto"/>
        <w:ind w:left="-142" w:right="2346"/>
        <w:jc w:val="right"/>
        <w:rPr>
          <w:rFonts w:ascii="Century Gothic" w:hAnsi="Century Gothic"/>
          <w:bCs/>
          <w:sz w:val="22"/>
          <w:szCs w:val="22"/>
        </w:rPr>
      </w:pPr>
    </w:p>
    <w:p w14:paraId="3B27B881" w14:textId="3A502502" w:rsidR="00833BA0" w:rsidRPr="00DA2C42" w:rsidRDefault="00833BA0" w:rsidP="00DA2C42">
      <w:pPr>
        <w:spacing w:line="276" w:lineRule="auto"/>
        <w:ind w:left="-142" w:right="-432"/>
        <w:jc w:val="both"/>
        <w:rPr>
          <w:rFonts w:ascii="Century Gothic" w:hAnsi="Century Gothic" w:cs="Arial"/>
          <w:sz w:val="19"/>
          <w:szCs w:val="19"/>
        </w:rPr>
      </w:pPr>
    </w:p>
    <w:p w14:paraId="2F89C2E2" w14:textId="6AEA3F0D" w:rsidR="00D70C9A" w:rsidRDefault="00D70C9A" w:rsidP="00B91C46">
      <w:pPr>
        <w:pStyle w:val="Titre3"/>
      </w:pPr>
      <w:bookmarkStart w:id="79" w:name="_Toc137046218"/>
      <w:r>
        <w:lastRenderedPageBreak/>
        <w:t>Annexe 7 – Procédure de mise en service de la pompe de secours</w:t>
      </w:r>
      <w:bookmarkEnd w:id="79"/>
    </w:p>
    <w:p w14:paraId="53062175" w14:textId="77777777" w:rsidR="00D70C9A" w:rsidRDefault="00D70C9A" w:rsidP="00D70C9A">
      <w:pPr>
        <w:spacing w:line="276" w:lineRule="auto"/>
        <w:ind w:left="-142" w:right="-432"/>
        <w:jc w:val="both"/>
        <w:rPr>
          <w:rFonts w:ascii="Century Gothic" w:hAnsi="Century Gothic"/>
          <w:bCs/>
          <w:sz w:val="22"/>
          <w:szCs w:val="22"/>
        </w:rPr>
      </w:pPr>
    </w:p>
    <w:p w14:paraId="02E8625C" w14:textId="75FA6A4C" w:rsidR="002E7A8C" w:rsidRPr="00122477" w:rsidRDefault="002E7A8C" w:rsidP="00B25CF5">
      <w:pPr>
        <w:spacing w:line="276" w:lineRule="auto"/>
        <w:ind w:left="-142" w:right="-432"/>
        <w:jc w:val="both"/>
        <w:rPr>
          <w:rFonts w:ascii="Century Gothic" w:hAnsi="Century Gothic" w:cs="Arial"/>
          <w:bCs/>
          <w:sz w:val="19"/>
          <w:szCs w:val="19"/>
        </w:rPr>
      </w:pPr>
      <w:r w:rsidRPr="007117B8">
        <w:rPr>
          <w:rFonts w:ascii="Century Gothic" w:hAnsi="Century Gothic" w:cs="Arial"/>
          <w:bCs/>
          <w:color w:val="FF0000"/>
          <w:sz w:val="19"/>
          <w:szCs w:val="19"/>
        </w:rPr>
        <w:t>Ici la collectivité doit prévoir une procédure pour la mise en service de la pompe de secours</w:t>
      </w:r>
      <w:r w:rsidR="00122477" w:rsidRPr="00122477">
        <w:rPr>
          <w:rFonts w:ascii="Century Gothic" w:hAnsi="Century Gothic" w:cs="Arial"/>
          <w:bCs/>
          <w:sz w:val="19"/>
          <w:szCs w:val="19"/>
        </w:rPr>
        <w:t>, même s’il convient de privilégier une alternance de 2 pompes en fonctionnement normal</w:t>
      </w:r>
      <w:r w:rsidR="00122477">
        <w:rPr>
          <w:rFonts w:ascii="Century Gothic" w:hAnsi="Century Gothic" w:cs="Arial"/>
          <w:bCs/>
          <w:sz w:val="19"/>
          <w:szCs w:val="19"/>
        </w:rPr>
        <w:t>.</w:t>
      </w:r>
    </w:p>
    <w:p w14:paraId="2BBB56C3" w14:textId="77777777" w:rsidR="00B25CF5" w:rsidRPr="007117B8" w:rsidRDefault="00B25CF5" w:rsidP="00E23171">
      <w:pPr>
        <w:spacing w:line="276" w:lineRule="auto"/>
        <w:ind w:left="-142" w:right="-432"/>
        <w:jc w:val="both"/>
        <w:rPr>
          <w:rFonts w:ascii="Century Gothic" w:hAnsi="Century Gothic" w:cs="Arial"/>
          <w:bCs/>
          <w:color w:val="FF0000"/>
          <w:sz w:val="19"/>
          <w:szCs w:val="19"/>
        </w:rPr>
      </w:pPr>
    </w:p>
    <w:p w14:paraId="049F0CAF" w14:textId="77777777" w:rsidR="00B25CF5" w:rsidRPr="007117B8" w:rsidRDefault="00B25CF5" w:rsidP="00E23171">
      <w:pPr>
        <w:spacing w:line="276" w:lineRule="auto"/>
        <w:ind w:left="-142" w:right="-432"/>
        <w:jc w:val="both"/>
        <w:rPr>
          <w:rFonts w:ascii="Century Gothic" w:hAnsi="Century Gothic" w:cs="Arial"/>
          <w:bCs/>
          <w:color w:val="FF0000"/>
          <w:sz w:val="19"/>
          <w:szCs w:val="19"/>
        </w:rPr>
      </w:pPr>
    </w:p>
    <w:p w14:paraId="77BDDFF8" w14:textId="77777777" w:rsidR="00143194" w:rsidRPr="007117B8" w:rsidRDefault="00143194" w:rsidP="0014319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4A4D9116" w14:textId="77777777" w:rsidR="00E23171" w:rsidRDefault="00E23171" w:rsidP="00E23171">
      <w:pPr>
        <w:spacing w:line="276" w:lineRule="auto"/>
        <w:ind w:left="-142" w:right="-432"/>
        <w:jc w:val="both"/>
        <w:rPr>
          <w:rFonts w:ascii="Century Gothic" w:hAnsi="Century Gothic" w:cs="Arial"/>
          <w:b/>
          <w:color w:val="FF0000"/>
          <w:sz w:val="19"/>
          <w:szCs w:val="19"/>
        </w:rPr>
      </w:pPr>
    </w:p>
    <w:p w14:paraId="1CC3DEBF" w14:textId="226F3629" w:rsidR="00E23171" w:rsidRPr="006E36F8" w:rsidRDefault="00E23171" w:rsidP="00E23171">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w:t>
      </w:r>
      <w:r w:rsidR="00B25CF5">
        <w:rPr>
          <w:rFonts w:ascii="Century Gothic" w:hAnsi="Century Gothic" w:cs="Arial"/>
          <w:b/>
          <w:color w:val="FF0000"/>
          <w:sz w:val="19"/>
          <w:szCs w:val="19"/>
        </w:rPr>
        <w:t>de mise en service de la pompe de secours</w:t>
      </w:r>
      <w:r>
        <w:rPr>
          <w:rFonts w:ascii="Century Gothic" w:hAnsi="Century Gothic" w:cs="Arial"/>
          <w:b/>
          <w:color w:val="FF0000"/>
          <w:sz w:val="19"/>
          <w:szCs w:val="19"/>
        </w:rPr>
        <w:t xml:space="preserv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2B173C4F" w14:textId="77777777" w:rsidR="00122477" w:rsidRDefault="00122477" w:rsidP="00E23171">
      <w:pPr>
        <w:spacing w:line="276" w:lineRule="auto"/>
        <w:ind w:left="-142" w:right="-432"/>
        <w:jc w:val="both"/>
        <w:rPr>
          <w:rFonts w:ascii="Century Gothic" w:hAnsi="Century Gothic" w:cs="Arial"/>
          <w:sz w:val="19"/>
          <w:szCs w:val="19"/>
        </w:rPr>
      </w:pPr>
    </w:p>
    <w:p w14:paraId="5DE04A83" w14:textId="77777777" w:rsidR="00122477" w:rsidRDefault="00122477" w:rsidP="00E23171">
      <w:pPr>
        <w:spacing w:line="276" w:lineRule="auto"/>
        <w:ind w:left="-142" w:right="-432"/>
        <w:jc w:val="both"/>
        <w:rPr>
          <w:rFonts w:ascii="Century Gothic" w:hAnsi="Century Gothic" w:cs="Arial"/>
          <w:sz w:val="19"/>
          <w:szCs w:val="19"/>
        </w:rPr>
      </w:pPr>
    </w:p>
    <w:p w14:paraId="49699C53" w14:textId="2AA2A425" w:rsidR="00122477" w:rsidRDefault="00122477" w:rsidP="00E23171">
      <w:pPr>
        <w:spacing w:line="276" w:lineRule="auto"/>
        <w:ind w:left="-142" w:right="-432"/>
        <w:jc w:val="both"/>
        <w:rPr>
          <w:rFonts w:ascii="Century Gothic" w:hAnsi="Century Gothic" w:cs="Arial"/>
          <w:sz w:val="19"/>
          <w:szCs w:val="19"/>
        </w:rPr>
      </w:pPr>
      <w:r w:rsidRPr="006829B2">
        <w:rPr>
          <w:rFonts w:ascii="Century Gothic" w:hAnsi="Century Gothic"/>
          <w:noProof/>
          <w:sz w:val="19"/>
          <w:szCs w:val="19"/>
        </w:rPr>
        <mc:AlternateContent>
          <mc:Choice Requires="wps">
            <w:drawing>
              <wp:anchor distT="0" distB="0" distL="114300" distR="114300" simplePos="0" relativeHeight="251658333" behindDoc="1" locked="0" layoutInCell="1" allowOverlap="1" wp14:anchorId="00AF0BB4" wp14:editId="72CF6284">
                <wp:simplePos x="0" y="0"/>
                <wp:positionH relativeFrom="margin">
                  <wp:posOffset>-6350</wp:posOffset>
                </wp:positionH>
                <wp:positionV relativeFrom="paragraph">
                  <wp:posOffset>192405</wp:posOffset>
                </wp:positionV>
                <wp:extent cx="5886450" cy="796290"/>
                <wp:effectExtent l="19050" t="19050" r="38100" b="41910"/>
                <wp:wrapSquare wrapText="bothSides"/>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96290"/>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15519F8F" w14:textId="3A6859AE" w:rsidR="00034405" w:rsidRDefault="00034405" w:rsidP="00122477">
                            <w:pPr>
                              <w:spacing w:after="120"/>
                              <w:ind w:left="1134" w:right="-6"/>
                              <w:jc w:val="both"/>
                              <w:rPr>
                                <w:rFonts w:ascii="Century Gothic" w:hAnsi="Century Gothic" w:cs="Arial"/>
                                <w:sz w:val="19"/>
                                <w:szCs w:val="19"/>
                              </w:rPr>
                            </w:pPr>
                            <w:r>
                              <w:rPr>
                                <w:rFonts w:ascii="Century Gothic" w:hAnsi="Century Gothic" w:cs="Arial"/>
                                <w:sz w:val="19"/>
                                <w:szCs w:val="19"/>
                              </w:rPr>
                              <w:t xml:space="preserve">Une habilitation électrique est nécessaire pour effectuer les branchements.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F0BB4" id="_x0000_s1214" style="position:absolute;left:0;text-align:left;margin-left:-.5pt;margin-top:15.15pt;width:463.5pt;height:62.7pt;z-index:-251658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" fillcolor="#bdd7ee" strokecolor="#1f4e79" strokeweight="4.75pt">
                <v:stroke linestyle="thinThick"/>
                <v:path arrowok="t"/>
                <v:textbox>
                  <w:txbxContent>
                    <w:p w14:paraId="15519F8F" w14:textId="3A6859AE" w:rsidR="00034405" w:rsidRDefault="00034405" w:rsidP="00122477">
                      <w:pPr>
                        <w:spacing w:after="120"/>
                        <w:ind w:left="1134" w:right="-6"/>
                        <w:jc w:val="both"/>
                        <w:rPr>
                          <w:rFonts w:ascii="Century Gothic" w:hAnsi="Century Gothic" w:cs="Arial"/>
                          <w:sz w:val="19"/>
                          <w:szCs w:val="19"/>
                        </w:rPr>
                      </w:pPr>
                      <w:r>
                        <w:rPr>
                          <w:rFonts w:ascii="Century Gothic" w:hAnsi="Century Gothic" w:cs="Arial"/>
                          <w:sz w:val="19"/>
                          <w:szCs w:val="19"/>
                        </w:rPr>
                        <w:t xml:space="preserve">Une habilitation électrique est nécessaire pour effectuer les branchements. </w:t>
                      </w:r>
                    </w:p>
                  </w:txbxContent>
                </v:textbox>
                <w10:wrap type="square" anchorx="margin"/>
              </v:rect>
            </w:pict>
          </mc:Fallback>
        </mc:AlternateContent>
      </w:r>
      <w:r>
        <w:rPr>
          <w:rFonts w:ascii="Century Gothic" w:hAnsi="Century Gothic"/>
          <w:b/>
          <w:noProof/>
          <w:sz w:val="20"/>
          <w:szCs w:val="18"/>
        </w:rPr>
        <w:drawing>
          <wp:anchor distT="0" distB="0" distL="114300" distR="114300" simplePos="0" relativeHeight="251658334" behindDoc="0" locked="0" layoutInCell="1" allowOverlap="1" wp14:anchorId="52D4162B" wp14:editId="3B1FCB74">
            <wp:simplePos x="0" y="0"/>
            <wp:positionH relativeFrom="column">
              <wp:posOffset>174539</wp:posOffset>
            </wp:positionH>
            <wp:positionV relativeFrom="paragraph">
              <wp:posOffset>359067</wp:posOffset>
            </wp:positionV>
            <wp:extent cx="457200" cy="457200"/>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p>
    <w:p w14:paraId="32AC414B" w14:textId="77777777" w:rsidR="00122477" w:rsidRDefault="00122477" w:rsidP="00E23171">
      <w:pPr>
        <w:spacing w:line="276" w:lineRule="auto"/>
        <w:ind w:left="-142" w:right="-432"/>
        <w:jc w:val="both"/>
        <w:rPr>
          <w:rFonts w:ascii="Century Gothic" w:hAnsi="Century Gothic" w:cs="Arial"/>
          <w:sz w:val="19"/>
          <w:szCs w:val="19"/>
        </w:rPr>
      </w:pPr>
    </w:p>
    <w:p w14:paraId="71E31BBA" w14:textId="5786D92A" w:rsidR="00E23171" w:rsidRDefault="00E23171" w:rsidP="00E23171">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410CE556" w14:textId="76B510A0" w:rsidR="00E23171" w:rsidRDefault="00E23171" w:rsidP="00E23171">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72" behindDoc="0" locked="0" layoutInCell="1" allowOverlap="1" wp14:anchorId="28BC012E" wp14:editId="4F85FB7B">
                <wp:simplePos x="0" y="0"/>
                <wp:positionH relativeFrom="column">
                  <wp:posOffset>2713220</wp:posOffset>
                </wp:positionH>
                <wp:positionV relativeFrom="paragraph">
                  <wp:posOffset>-376909</wp:posOffset>
                </wp:positionV>
                <wp:extent cx="1828800" cy="18288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2E6966" w14:textId="77777777" w:rsidR="00034405" w:rsidRPr="006074BB" w:rsidRDefault="00034405" w:rsidP="00E23171">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BC012E" id="Zone de texte 58" o:spid="_x0000_s1215" type="#_x0000_t202" style="position:absolute;left:0;text-align:left;margin-left:213.65pt;margin-top:-29.7pt;width:2in;height:2in;z-index:2516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De8BUqKgIAAFcEAAAOAAAAAAAAAAAAAAAAAC4CAABkcnMv&#10;ZTJvRG9jLnhtbFBLAQItABQABgAIAAAAIQBgTtAh3wAAAAsBAAAPAAAAAAAAAAAAAAAAAIQEAABk&#10;cnMvZG93bnJldi54bWxQSwUGAAAAAAQABADzAAAAkAUAAAAA&#10;" filled="f" stroked="f">
                <v:textbox style="mso-fit-shape-to-text:t">
                  <w:txbxContent>
                    <w:p w14:paraId="262E6966" w14:textId="77777777" w:rsidR="00034405" w:rsidRPr="006074BB" w:rsidRDefault="00034405" w:rsidP="00E23171">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7 – Procédure de mise en service de la pompe de secours</w:t>
      </w:r>
    </w:p>
    <w:p w14:paraId="26C6FE31" w14:textId="77777777" w:rsidR="00E23171" w:rsidRDefault="00E23171" w:rsidP="00E23171">
      <w:pPr>
        <w:spacing w:line="276" w:lineRule="auto"/>
        <w:ind w:right="-64"/>
        <w:jc w:val="center"/>
        <w:rPr>
          <w:rFonts w:ascii="Century Gothic" w:hAnsi="Century Gothic" w:cs="Arial"/>
          <w:sz w:val="19"/>
          <w:szCs w:val="19"/>
        </w:rPr>
      </w:pPr>
    </w:p>
    <w:p w14:paraId="3B12717F" w14:textId="77777777" w:rsidR="00E23171" w:rsidRDefault="00E23171" w:rsidP="00E23171">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4D98EADB" w14:textId="77777777" w:rsidR="00E23171" w:rsidRDefault="00E23171" w:rsidP="00E23171">
      <w:pPr>
        <w:spacing w:line="276" w:lineRule="auto"/>
        <w:ind w:left="-142" w:right="2346"/>
        <w:jc w:val="right"/>
        <w:rPr>
          <w:rFonts w:ascii="Century Gothic" w:hAnsi="Century Gothic"/>
          <w:bCs/>
          <w:sz w:val="22"/>
          <w:szCs w:val="22"/>
        </w:rPr>
      </w:pPr>
    </w:p>
    <w:p w14:paraId="7E76A59A" w14:textId="1F23365D" w:rsidR="00E23171" w:rsidRPr="00DA2C42" w:rsidRDefault="00E23171" w:rsidP="00E23171">
      <w:pPr>
        <w:spacing w:line="276" w:lineRule="auto"/>
        <w:ind w:left="-142" w:right="-432"/>
        <w:jc w:val="both"/>
        <w:rPr>
          <w:rFonts w:ascii="Century Gothic" w:hAnsi="Century Gothic" w:cs="Arial"/>
          <w:sz w:val="19"/>
          <w:szCs w:val="19"/>
        </w:rPr>
      </w:pPr>
    </w:p>
    <w:p w14:paraId="028B5CD5" w14:textId="195E925A" w:rsidR="00D70C9A" w:rsidRDefault="00D70C9A" w:rsidP="00B91C46">
      <w:pPr>
        <w:pStyle w:val="Titre3"/>
      </w:pPr>
      <w:bookmarkStart w:id="80" w:name="_Toc137046219"/>
      <w:r>
        <w:lastRenderedPageBreak/>
        <w:t xml:space="preserve">Annexe 8 – Procédure </w:t>
      </w:r>
      <w:r w:rsidR="000E3F73">
        <w:t>d</w:t>
      </w:r>
      <w:r w:rsidR="009F10FE">
        <w:t>e mise en service</w:t>
      </w:r>
      <w:r>
        <w:t xml:space="preserve"> de l’interconnexion</w:t>
      </w:r>
      <w:r w:rsidR="00696B6A">
        <w:t xml:space="preserve"> permanente</w:t>
      </w:r>
      <w:bookmarkEnd w:id="80"/>
    </w:p>
    <w:p w14:paraId="3774FB1F" w14:textId="3FEB19E8" w:rsidR="00D70C9A" w:rsidRDefault="00D70C9A" w:rsidP="00D70C9A">
      <w:pPr>
        <w:spacing w:line="276" w:lineRule="auto"/>
        <w:ind w:left="-142" w:right="-432"/>
        <w:jc w:val="both"/>
        <w:rPr>
          <w:rFonts w:ascii="Century Gothic" w:hAnsi="Century Gothic"/>
          <w:bCs/>
          <w:sz w:val="22"/>
          <w:szCs w:val="22"/>
        </w:rPr>
      </w:pPr>
    </w:p>
    <w:p w14:paraId="0462CB01" w14:textId="77777777" w:rsidR="00A003F1" w:rsidRDefault="00A003F1" w:rsidP="00A003F1">
      <w:pPr>
        <w:spacing w:line="276" w:lineRule="auto"/>
        <w:ind w:left="-142" w:right="-432"/>
        <w:jc w:val="both"/>
        <w:rPr>
          <w:rFonts w:ascii="Century Gothic" w:hAnsi="Century Gothic" w:cs="Arial"/>
          <w:sz w:val="19"/>
          <w:szCs w:val="19"/>
        </w:rPr>
      </w:pPr>
      <w:r w:rsidRPr="00B27DBA">
        <w:rPr>
          <w:rFonts w:ascii="Century Gothic" w:hAnsi="Century Gothic" w:cs="Arial"/>
          <w:sz w:val="19"/>
          <w:szCs w:val="19"/>
        </w:rPr>
        <w:t xml:space="preserve">Les interconnexions permanentes peuvent être réalisées et utilisées en cas de besoin </w:t>
      </w:r>
      <w:r w:rsidRPr="00474232">
        <w:rPr>
          <w:rFonts w:ascii="Century Gothic" w:hAnsi="Century Gothic" w:cs="Arial"/>
          <w:b/>
          <w:sz w:val="19"/>
          <w:szCs w:val="19"/>
        </w:rPr>
        <w:t>selon un accord de mutuelle assistance</w:t>
      </w:r>
      <w:r w:rsidRPr="00B27DBA">
        <w:rPr>
          <w:rFonts w:ascii="Century Gothic" w:hAnsi="Century Gothic" w:cs="Arial"/>
          <w:sz w:val="19"/>
          <w:szCs w:val="19"/>
        </w:rPr>
        <w:t xml:space="preserve"> entre les communes</w:t>
      </w:r>
      <w:r>
        <w:rPr>
          <w:rFonts w:ascii="Century Gothic" w:hAnsi="Century Gothic" w:cs="Arial"/>
          <w:sz w:val="19"/>
          <w:szCs w:val="19"/>
        </w:rPr>
        <w:t xml:space="preserve"> via une convention</w:t>
      </w:r>
      <w:r w:rsidRPr="00B27DBA">
        <w:rPr>
          <w:rFonts w:ascii="Century Gothic" w:hAnsi="Century Gothic" w:cs="Arial"/>
          <w:sz w:val="19"/>
          <w:szCs w:val="19"/>
        </w:rPr>
        <w:t xml:space="preserve"> et un </w:t>
      </w:r>
      <w:r w:rsidRPr="00474232">
        <w:rPr>
          <w:rFonts w:ascii="Century Gothic" w:hAnsi="Century Gothic" w:cs="Arial"/>
          <w:b/>
          <w:sz w:val="19"/>
          <w:szCs w:val="19"/>
        </w:rPr>
        <w:t>protocole de mise en service avec vidange préalable de l’eau stagnante voire de désinfection de la partie de canalisation concernée</w:t>
      </w:r>
      <w:r w:rsidRPr="00B27DBA">
        <w:rPr>
          <w:rFonts w:ascii="Century Gothic" w:hAnsi="Century Gothic" w:cs="Arial"/>
          <w:sz w:val="19"/>
          <w:szCs w:val="19"/>
        </w:rPr>
        <w:t>.</w:t>
      </w:r>
    </w:p>
    <w:p w14:paraId="5D1292C5" w14:textId="77777777" w:rsidR="00A003F1" w:rsidRDefault="00A003F1" w:rsidP="00A003F1">
      <w:pPr>
        <w:spacing w:line="276" w:lineRule="auto"/>
        <w:ind w:left="-142" w:right="-432"/>
        <w:jc w:val="both"/>
        <w:rPr>
          <w:rFonts w:ascii="Century Gothic" w:hAnsi="Century Gothic" w:cs="Arial"/>
          <w:sz w:val="19"/>
          <w:szCs w:val="19"/>
        </w:rPr>
      </w:pPr>
      <w:r w:rsidRPr="00B27DBA">
        <w:rPr>
          <w:rFonts w:ascii="Century Gothic" w:hAnsi="Century Gothic" w:cs="Arial"/>
          <w:sz w:val="19"/>
          <w:szCs w:val="19"/>
        </w:rPr>
        <w:t>La conception et la réalisation d’une interconnexion nécessitent des précautions particulières concernant le bon fonctionnement de chaque réseau interconnecté et notamment la vérification que toutes les parties du réseau secouru peuvent effectivement supporter les nouvelles conditions de pression.</w:t>
      </w:r>
    </w:p>
    <w:p w14:paraId="2C956C41" w14:textId="77777777" w:rsidR="00A003F1" w:rsidRPr="00B27DBA" w:rsidRDefault="00A003F1" w:rsidP="00A003F1">
      <w:pPr>
        <w:spacing w:line="276" w:lineRule="auto"/>
        <w:ind w:left="-142" w:right="-432"/>
        <w:jc w:val="both"/>
        <w:rPr>
          <w:rFonts w:ascii="Century Gothic" w:hAnsi="Century Gothic" w:cs="Arial"/>
          <w:sz w:val="19"/>
          <w:szCs w:val="19"/>
        </w:rPr>
      </w:pPr>
      <w:r w:rsidRPr="00474232">
        <w:rPr>
          <w:rFonts w:ascii="Century Gothic" w:hAnsi="Century Gothic" w:cs="Arial"/>
          <w:b/>
          <w:sz w:val="19"/>
          <w:szCs w:val="19"/>
        </w:rPr>
        <w:t>La description de chaque réseau doit clairement identifier les interconnexions existantes</w:t>
      </w:r>
      <w:r w:rsidRPr="00B27DBA">
        <w:rPr>
          <w:rFonts w:ascii="Century Gothic" w:hAnsi="Century Gothic" w:cs="Arial"/>
          <w:sz w:val="19"/>
          <w:szCs w:val="19"/>
        </w:rPr>
        <w:t>, le sens d’écoulement, le débit et les volumes qu’elles sont capables de fournir et les conditions de leur mise en œuvre. Il est recommandé que le fonctionnement de ces interconnexions soit régulièrement testé par l</w:t>
      </w:r>
      <w:r>
        <w:rPr>
          <w:rFonts w:ascii="Century Gothic" w:hAnsi="Century Gothic" w:cs="Arial"/>
          <w:sz w:val="19"/>
          <w:szCs w:val="19"/>
        </w:rPr>
        <w:t>e SPE</w:t>
      </w:r>
      <w:r w:rsidRPr="00B27DBA">
        <w:rPr>
          <w:rFonts w:ascii="Century Gothic" w:hAnsi="Century Gothic" w:cs="Arial"/>
          <w:sz w:val="19"/>
          <w:szCs w:val="19"/>
        </w:rPr>
        <w:t xml:space="preserve"> dans le cadre de la convention qui la lie avec l’exploitant.</w:t>
      </w:r>
    </w:p>
    <w:p w14:paraId="190F8B61" w14:textId="77777777" w:rsidR="00A003F1" w:rsidRDefault="00A003F1" w:rsidP="00B25CF5">
      <w:pPr>
        <w:spacing w:line="276" w:lineRule="auto"/>
        <w:ind w:left="-142" w:right="-432"/>
        <w:jc w:val="both"/>
        <w:rPr>
          <w:rFonts w:ascii="Century Gothic" w:hAnsi="Century Gothic" w:cs="Arial"/>
          <w:bCs/>
          <w:color w:val="FF0000"/>
          <w:sz w:val="19"/>
          <w:szCs w:val="19"/>
        </w:rPr>
      </w:pPr>
    </w:p>
    <w:p w14:paraId="318DEF54" w14:textId="77777777" w:rsidR="00BD06B9" w:rsidRPr="000D0443" w:rsidRDefault="00BD06B9" w:rsidP="00BD06B9">
      <w:pPr>
        <w:spacing w:line="276" w:lineRule="auto"/>
        <w:ind w:left="-142" w:right="-432"/>
        <w:jc w:val="both"/>
        <w:rPr>
          <w:rFonts w:ascii="Century Gothic" w:hAnsi="Century Gothic" w:cs="Arial"/>
          <w:b/>
          <w:sz w:val="19"/>
          <w:szCs w:val="19"/>
        </w:rPr>
      </w:pPr>
      <w:r w:rsidRPr="000D0443">
        <w:rPr>
          <w:rFonts w:ascii="Century Gothic" w:hAnsi="Century Gothic" w:cs="Arial"/>
          <w:b/>
          <w:sz w:val="19"/>
          <w:szCs w:val="19"/>
        </w:rPr>
        <w:t>Conditions préalables à la mise en œuvre d’une interconnexion</w:t>
      </w:r>
    </w:p>
    <w:p w14:paraId="2D2348FA"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Identifier le réseau sur lequel il est envisagé de se connecter.</w:t>
      </w:r>
    </w:p>
    <w:p w14:paraId="3DB36208"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Déterminer avec la personne responsable de ce réseau les modalités techniques et administratives envisageables.</w:t>
      </w:r>
    </w:p>
    <w:p w14:paraId="25C4A420"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Obtenir l’accord de la personne responsable de ce réseau.</w:t>
      </w:r>
    </w:p>
    <w:p w14:paraId="03D92397"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Etablir un projet technique de raccordement (point d’interconnexion, aménagements nécessaires, débits mobilisables, traitement complémentaire le cas échéant, etc.)</w:t>
      </w:r>
    </w:p>
    <w:p w14:paraId="3C3701AB"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Déterminer les modalités de mise en œuvre de l’interconnexion :</w:t>
      </w:r>
    </w:p>
    <w:p w14:paraId="2547BE3C" w14:textId="77777777" w:rsidR="00BD06B9" w:rsidRPr="000D0443" w:rsidRDefault="00BD06B9" w:rsidP="00BD06B9">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0D0443">
        <w:rPr>
          <w:rFonts w:ascii="Century Gothic" w:hAnsi="Century Gothic" w:cs="Arial"/>
          <w:sz w:val="19"/>
          <w:szCs w:val="19"/>
        </w:rPr>
        <w:t>Date de mise en service.</w:t>
      </w:r>
    </w:p>
    <w:p w14:paraId="4C59D7B7" w14:textId="77777777" w:rsidR="00BD06B9" w:rsidRPr="000D0443" w:rsidRDefault="00BD06B9" w:rsidP="00BD06B9">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0D0443">
        <w:rPr>
          <w:rFonts w:ascii="Century Gothic" w:hAnsi="Century Gothic" w:cs="Arial"/>
          <w:sz w:val="19"/>
          <w:szCs w:val="19"/>
        </w:rPr>
        <w:t>Travaux éventuels.</w:t>
      </w:r>
    </w:p>
    <w:p w14:paraId="2DB5721B" w14:textId="77777777" w:rsidR="00BD06B9" w:rsidRPr="000D0443" w:rsidRDefault="00BD06B9" w:rsidP="00BD06B9">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0D0443">
        <w:rPr>
          <w:rFonts w:ascii="Century Gothic" w:hAnsi="Century Gothic" w:cs="Arial"/>
          <w:sz w:val="19"/>
          <w:szCs w:val="19"/>
        </w:rPr>
        <w:t>Purge : à noter que l’interconnexion doit être munie d’un robinet de purge pour cette opération.</w:t>
      </w:r>
    </w:p>
    <w:p w14:paraId="24E73B7E" w14:textId="77777777" w:rsidR="00BD06B9" w:rsidRPr="000D0443" w:rsidRDefault="00BD06B9" w:rsidP="00BD06B9">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0D0443">
        <w:rPr>
          <w:rFonts w:ascii="Century Gothic" w:hAnsi="Century Gothic" w:cs="Arial"/>
          <w:sz w:val="19"/>
          <w:szCs w:val="19"/>
        </w:rPr>
        <w:t>Nettoyage.</w:t>
      </w:r>
    </w:p>
    <w:p w14:paraId="55E227C4" w14:textId="77777777" w:rsidR="00BD06B9" w:rsidRPr="000D0443" w:rsidRDefault="00BD06B9" w:rsidP="00BD06B9">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0D0443">
        <w:rPr>
          <w:rFonts w:ascii="Century Gothic" w:hAnsi="Century Gothic" w:cs="Arial"/>
          <w:sz w:val="19"/>
          <w:szCs w:val="19"/>
        </w:rPr>
        <w:t>Désinfection.</w:t>
      </w:r>
    </w:p>
    <w:p w14:paraId="601C5F9F"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Déclarer au préfet et à l’ARS cette interconnexion préalablement à sa mise en service afin de lui permettre de valider les conditions sanitaires de l’interconnexion, déterminer le contenu des analyses de mise en service et de les programmer, ainsi que d’adapter le contrôle sanitaire en prenant en compte cette nouvelle ressource.</w:t>
      </w:r>
    </w:p>
    <w:p w14:paraId="3B8D334C" w14:textId="77777777" w:rsidR="00BD06B9" w:rsidRDefault="00BD06B9" w:rsidP="00BD06B9">
      <w:pPr>
        <w:spacing w:line="276" w:lineRule="auto"/>
        <w:ind w:left="-142" w:right="-432"/>
        <w:jc w:val="both"/>
        <w:rPr>
          <w:rFonts w:ascii="Century Gothic" w:hAnsi="Century Gothic" w:cs="Arial"/>
          <w:b/>
          <w:sz w:val="19"/>
          <w:szCs w:val="19"/>
        </w:rPr>
      </w:pPr>
    </w:p>
    <w:p w14:paraId="32F5D0F6" w14:textId="77777777" w:rsidR="00BD06B9" w:rsidRPr="000D0443" w:rsidRDefault="00BD06B9" w:rsidP="00BD06B9">
      <w:pPr>
        <w:spacing w:line="276" w:lineRule="auto"/>
        <w:ind w:left="-142" w:right="-432"/>
        <w:jc w:val="both"/>
        <w:rPr>
          <w:rFonts w:ascii="Century Gothic" w:hAnsi="Century Gothic" w:cs="Arial"/>
          <w:b/>
          <w:sz w:val="19"/>
          <w:szCs w:val="19"/>
        </w:rPr>
      </w:pPr>
      <w:r w:rsidRPr="000D0443">
        <w:rPr>
          <w:rFonts w:ascii="Century Gothic" w:hAnsi="Century Gothic" w:cs="Arial"/>
          <w:b/>
          <w:sz w:val="19"/>
          <w:szCs w:val="19"/>
        </w:rPr>
        <w:t>Modalités de déclaration préalable à l’ARS</w:t>
      </w:r>
    </w:p>
    <w:p w14:paraId="1B5E4BDB" w14:textId="77777777" w:rsidR="00BD06B9" w:rsidRPr="000D0443" w:rsidRDefault="00BD06B9" w:rsidP="00BD06B9">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0D0443">
        <w:rPr>
          <w:rFonts w:ascii="Century Gothic" w:hAnsi="Century Gothic" w:cs="Arial"/>
          <w:sz w:val="19"/>
          <w:szCs w:val="19"/>
        </w:rPr>
        <w:t>Fournir les éléments suivants :</w:t>
      </w:r>
    </w:p>
    <w:p w14:paraId="0B90C5E9" w14:textId="77777777" w:rsidR="00BD06B9" w:rsidRPr="000D0443" w:rsidRDefault="00BD06B9" w:rsidP="00BD06B9">
      <w:pPr>
        <w:pStyle w:val="Paragraphedeliste"/>
        <w:numPr>
          <w:ilvl w:val="0"/>
          <w:numId w:val="13"/>
        </w:numPr>
        <w:spacing w:before="120" w:line="276" w:lineRule="auto"/>
        <w:ind w:left="1134" w:right="-431"/>
        <w:jc w:val="both"/>
        <w:rPr>
          <w:rFonts w:ascii="Century Gothic" w:hAnsi="Century Gothic" w:cs="Arial"/>
          <w:sz w:val="19"/>
          <w:szCs w:val="19"/>
        </w:rPr>
      </w:pPr>
      <w:r w:rsidRPr="000D0443">
        <w:rPr>
          <w:rFonts w:ascii="Century Gothic" w:hAnsi="Century Gothic" w:cs="Arial"/>
          <w:sz w:val="19"/>
          <w:szCs w:val="19"/>
        </w:rPr>
        <w:t>le réseau sur lequel il est envisagé de se connecter</w:t>
      </w:r>
      <w:r w:rsidRPr="5617BF3E">
        <w:rPr>
          <w:rFonts w:ascii="Century Gothic" w:hAnsi="Century Gothic" w:cs="Arial"/>
          <w:sz w:val="19"/>
          <w:szCs w:val="19"/>
        </w:rPr>
        <w:t>,</w:t>
      </w:r>
    </w:p>
    <w:p w14:paraId="4C053BB5" w14:textId="77777777" w:rsidR="00BD06B9" w:rsidRPr="000D0443" w:rsidRDefault="00BD06B9" w:rsidP="00BD06B9">
      <w:pPr>
        <w:pStyle w:val="Paragraphedeliste"/>
        <w:numPr>
          <w:ilvl w:val="0"/>
          <w:numId w:val="13"/>
        </w:numPr>
        <w:spacing w:before="120" w:line="276" w:lineRule="auto"/>
        <w:ind w:left="1134" w:right="-431"/>
        <w:jc w:val="both"/>
        <w:rPr>
          <w:rFonts w:ascii="Century Gothic" w:hAnsi="Century Gothic" w:cs="Arial"/>
          <w:sz w:val="19"/>
          <w:szCs w:val="19"/>
        </w:rPr>
      </w:pPr>
      <w:r w:rsidRPr="000D0443">
        <w:rPr>
          <w:rFonts w:ascii="Century Gothic" w:hAnsi="Century Gothic" w:cs="Arial"/>
          <w:sz w:val="19"/>
          <w:szCs w:val="19"/>
        </w:rPr>
        <w:t>l’accord de la personne responsable de ce réseau</w:t>
      </w:r>
      <w:r w:rsidRPr="5617BF3E">
        <w:rPr>
          <w:rFonts w:ascii="Century Gothic" w:hAnsi="Century Gothic" w:cs="Arial"/>
          <w:sz w:val="19"/>
          <w:szCs w:val="19"/>
        </w:rPr>
        <w:t>,</w:t>
      </w:r>
    </w:p>
    <w:p w14:paraId="7FD07434" w14:textId="77777777" w:rsidR="00BD06B9" w:rsidRPr="000D0443" w:rsidRDefault="00BD06B9" w:rsidP="00BD06B9">
      <w:pPr>
        <w:pStyle w:val="Paragraphedeliste"/>
        <w:numPr>
          <w:ilvl w:val="0"/>
          <w:numId w:val="13"/>
        </w:numPr>
        <w:spacing w:before="120" w:line="276" w:lineRule="auto"/>
        <w:ind w:left="1134" w:right="-431"/>
        <w:jc w:val="both"/>
        <w:rPr>
          <w:rFonts w:ascii="Century Gothic" w:hAnsi="Century Gothic" w:cs="Arial"/>
          <w:sz w:val="19"/>
          <w:szCs w:val="19"/>
        </w:rPr>
      </w:pPr>
      <w:r w:rsidRPr="000D0443">
        <w:rPr>
          <w:rFonts w:ascii="Century Gothic" w:hAnsi="Century Gothic" w:cs="Arial"/>
          <w:sz w:val="19"/>
          <w:szCs w:val="19"/>
        </w:rPr>
        <w:t>le projet technique de raccordement</w:t>
      </w:r>
      <w:r w:rsidRPr="5617BF3E">
        <w:rPr>
          <w:rFonts w:ascii="Century Gothic" w:hAnsi="Century Gothic" w:cs="Arial"/>
          <w:sz w:val="19"/>
          <w:szCs w:val="19"/>
        </w:rPr>
        <w:t>,</w:t>
      </w:r>
    </w:p>
    <w:p w14:paraId="7B06ECD8" w14:textId="77777777" w:rsidR="00BD06B9" w:rsidRPr="000D0443" w:rsidRDefault="00BD06B9" w:rsidP="00BD06B9">
      <w:pPr>
        <w:pStyle w:val="Paragraphedeliste"/>
        <w:numPr>
          <w:ilvl w:val="0"/>
          <w:numId w:val="13"/>
        </w:numPr>
        <w:spacing w:before="120" w:line="276" w:lineRule="auto"/>
        <w:ind w:left="1134" w:right="-431"/>
        <w:jc w:val="both"/>
        <w:rPr>
          <w:rFonts w:ascii="Century Gothic" w:hAnsi="Century Gothic" w:cs="Arial"/>
          <w:sz w:val="19"/>
          <w:szCs w:val="19"/>
        </w:rPr>
      </w:pPr>
      <w:r w:rsidRPr="000D0443">
        <w:rPr>
          <w:rFonts w:ascii="Century Gothic" w:hAnsi="Century Gothic" w:cs="Arial"/>
          <w:sz w:val="19"/>
          <w:szCs w:val="19"/>
        </w:rPr>
        <w:t>les modalités de mise en œuvre de l’interconnexion</w:t>
      </w:r>
      <w:r w:rsidRPr="5617BF3E">
        <w:rPr>
          <w:rFonts w:ascii="Century Gothic" w:hAnsi="Century Gothic" w:cs="Arial"/>
          <w:sz w:val="19"/>
          <w:szCs w:val="19"/>
        </w:rPr>
        <w:t>,</w:t>
      </w:r>
    </w:p>
    <w:p w14:paraId="53B90158" w14:textId="77777777" w:rsidR="00BD06B9" w:rsidRPr="000D0443" w:rsidRDefault="00BD06B9" w:rsidP="00BD06B9">
      <w:pPr>
        <w:pStyle w:val="Paragraphedeliste"/>
        <w:numPr>
          <w:ilvl w:val="0"/>
          <w:numId w:val="13"/>
        </w:numPr>
        <w:spacing w:before="120" w:line="276" w:lineRule="auto"/>
        <w:ind w:left="1134" w:right="-431"/>
        <w:jc w:val="both"/>
        <w:rPr>
          <w:rFonts w:ascii="Century Gothic" w:hAnsi="Century Gothic" w:cs="Arial"/>
          <w:sz w:val="19"/>
          <w:szCs w:val="19"/>
        </w:rPr>
      </w:pPr>
      <w:r w:rsidRPr="000D0443">
        <w:rPr>
          <w:rFonts w:ascii="Century Gothic" w:hAnsi="Century Gothic" w:cs="Arial"/>
          <w:sz w:val="19"/>
          <w:szCs w:val="19"/>
        </w:rPr>
        <w:t>les répercussions attendues de cette interconnexion sur les caractéristiques qualitatives de l’eau distribuée</w:t>
      </w:r>
      <w:r w:rsidRPr="5617BF3E">
        <w:rPr>
          <w:rFonts w:ascii="Century Gothic" w:hAnsi="Century Gothic" w:cs="Arial"/>
          <w:sz w:val="19"/>
          <w:szCs w:val="19"/>
        </w:rPr>
        <w:t>,</w:t>
      </w:r>
    </w:p>
    <w:p w14:paraId="7B7575F1" w14:textId="77777777" w:rsidR="00BD06B9" w:rsidRPr="000D0443" w:rsidRDefault="00BD06B9" w:rsidP="00BD06B9">
      <w:pPr>
        <w:pStyle w:val="Paragraphedeliste"/>
        <w:numPr>
          <w:ilvl w:val="0"/>
          <w:numId w:val="12"/>
        </w:numPr>
        <w:autoSpaceDE w:val="0"/>
        <w:autoSpaceDN w:val="0"/>
        <w:adjustRightInd w:val="0"/>
        <w:rPr>
          <w:rFonts w:ascii="Arial Narrow" w:hAnsi="Arial Narrow" w:cs="Arial Narrow"/>
          <w:sz w:val="22"/>
          <w:szCs w:val="22"/>
        </w:rPr>
      </w:pPr>
      <w:r w:rsidRPr="000D0443">
        <w:rPr>
          <w:rFonts w:ascii="Century Gothic" w:hAnsi="Century Gothic" w:cs="Arial"/>
          <w:sz w:val="19"/>
          <w:szCs w:val="19"/>
        </w:rPr>
        <w:t>Ne pas attendre le dernier moment pour faire cette déclaration</w:t>
      </w:r>
      <w:r w:rsidRPr="5617BF3E">
        <w:rPr>
          <w:rFonts w:ascii="Century Gothic" w:hAnsi="Century Gothic" w:cs="Arial"/>
          <w:sz w:val="19"/>
          <w:szCs w:val="19"/>
        </w:rPr>
        <w:t>.</w:t>
      </w:r>
    </w:p>
    <w:p w14:paraId="643A8ABF" w14:textId="77777777" w:rsidR="00BD06B9" w:rsidRDefault="00BD06B9" w:rsidP="00BD06B9">
      <w:pPr>
        <w:rPr>
          <w:rFonts w:ascii="Century Gothic" w:hAnsi="Century Gothic" w:cs="Arial"/>
          <w:sz w:val="19"/>
          <w:szCs w:val="19"/>
        </w:rPr>
      </w:pPr>
    </w:p>
    <w:p w14:paraId="4492E3CB" w14:textId="77777777" w:rsidR="00BD06B9" w:rsidRDefault="00BD06B9" w:rsidP="00B25CF5">
      <w:pPr>
        <w:spacing w:line="276" w:lineRule="auto"/>
        <w:ind w:left="-142" w:right="-432"/>
        <w:jc w:val="both"/>
        <w:rPr>
          <w:rFonts w:ascii="Century Gothic" w:hAnsi="Century Gothic" w:cs="Arial"/>
          <w:bCs/>
          <w:color w:val="FF0000"/>
          <w:sz w:val="19"/>
          <w:szCs w:val="19"/>
        </w:rPr>
      </w:pPr>
    </w:p>
    <w:p w14:paraId="789FEF81" w14:textId="2ACE39FA" w:rsidR="00994EBF" w:rsidRPr="00B95777" w:rsidRDefault="00A003F1" w:rsidP="00B25CF5">
      <w:pPr>
        <w:spacing w:line="276" w:lineRule="auto"/>
        <w:ind w:left="-142" w:right="-432"/>
        <w:jc w:val="both"/>
        <w:rPr>
          <w:rFonts w:ascii="Century Gothic" w:hAnsi="Century Gothic" w:cs="Arial"/>
          <w:bCs/>
          <w:sz w:val="19"/>
          <w:szCs w:val="19"/>
        </w:rPr>
      </w:pPr>
      <w:r>
        <w:rPr>
          <w:rFonts w:ascii="Century Gothic" w:hAnsi="Century Gothic" w:cs="Arial"/>
          <w:bCs/>
          <w:color w:val="FF0000"/>
          <w:sz w:val="19"/>
          <w:szCs w:val="19"/>
        </w:rPr>
        <w:lastRenderedPageBreak/>
        <w:t>De ce fait, l</w:t>
      </w:r>
      <w:r w:rsidR="008E313B" w:rsidRPr="007117B8">
        <w:rPr>
          <w:rFonts w:ascii="Century Gothic" w:hAnsi="Century Gothic" w:cs="Arial"/>
          <w:bCs/>
          <w:color w:val="FF0000"/>
          <w:sz w:val="19"/>
          <w:szCs w:val="19"/>
        </w:rPr>
        <w:t>orsque les conditions préalables à la mise en œuvre d’une interconnexion sont remplies,</w:t>
      </w:r>
      <w:r w:rsidR="00994EBF" w:rsidRPr="007117B8">
        <w:rPr>
          <w:rFonts w:ascii="Century Gothic" w:hAnsi="Century Gothic" w:cs="Arial"/>
          <w:bCs/>
          <w:color w:val="FF0000"/>
          <w:sz w:val="19"/>
          <w:szCs w:val="19"/>
        </w:rPr>
        <w:t xml:space="preserve"> </w:t>
      </w:r>
      <w:r w:rsidR="002E7A8C" w:rsidRPr="007117B8">
        <w:rPr>
          <w:rFonts w:ascii="Century Gothic" w:hAnsi="Century Gothic" w:cs="Arial"/>
          <w:bCs/>
          <w:color w:val="FF0000"/>
          <w:sz w:val="19"/>
          <w:szCs w:val="19"/>
        </w:rPr>
        <w:t>la collectivité doit prévoir une procédure pour la mise en service de l’interconnexion</w:t>
      </w:r>
      <w:r w:rsidR="00994EBF" w:rsidRPr="007117B8">
        <w:rPr>
          <w:rFonts w:ascii="Century Gothic" w:hAnsi="Century Gothic" w:cs="Arial"/>
          <w:bCs/>
          <w:color w:val="FF0000"/>
          <w:sz w:val="19"/>
          <w:szCs w:val="19"/>
        </w:rPr>
        <w:t xml:space="preserve"> </w:t>
      </w:r>
      <w:r w:rsidR="00994EBF" w:rsidRPr="00B95777">
        <w:rPr>
          <w:rFonts w:ascii="Century Gothic" w:hAnsi="Century Gothic" w:cs="Arial"/>
          <w:bCs/>
          <w:sz w:val="19"/>
          <w:szCs w:val="19"/>
        </w:rPr>
        <w:t>de manière à préciser les éléments suivants</w:t>
      </w:r>
      <w:r w:rsidR="00D84D6C" w:rsidRPr="00B95777">
        <w:rPr>
          <w:rFonts w:ascii="Century Gothic" w:hAnsi="Century Gothic" w:cs="Arial"/>
          <w:bCs/>
          <w:sz w:val="19"/>
          <w:szCs w:val="19"/>
        </w:rPr>
        <w:t xml:space="preserve"> et à </w:t>
      </w:r>
      <w:r w:rsidR="00696B6A">
        <w:rPr>
          <w:rFonts w:ascii="Century Gothic" w:hAnsi="Century Gothic" w:cs="Arial"/>
          <w:bCs/>
          <w:sz w:val="19"/>
          <w:szCs w:val="19"/>
        </w:rPr>
        <w:t>déclarer à</w:t>
      </w:r>
      <w:r w:rsidR="00D84D6C" w:rsidRPr="00B95777">
        <w:rPr>
          <w:rFonts w:ascii="Century Gothic" w:hAnsi="Century Gothic" w:cs="Arial"/>
          <w:bCs/>
          <w:sz w:val="19"/>
          <w:szCs w:val="19"/>
        </w:rPr>
        <w:t xml:space="preserve"> l’ARS</w:t>
      </w:r>
      <w:r w:rsidR="00994EBF" w:rsidRPr="00B95777">
        <w:rPr>
          <w:rFonts w:ascii="Century Gothic" w:hAnsi="Century Gothic" w:cs="Arial"/>
          <w:bCs/>
          <w:sz w:val="19"/>
          <w:szCs w:val="19"/>
        </w:rPr>
        <w:t> :</w:t>
      </w:r>
    </w:p>
    <w:p w14:paraId="58D72F83" w14:textId="53C60401"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Identification du </w:t>
      </w:r>
      <w:r w:rsidR="004A5867">
        <w:rPr>
          <w:rFonts w:ascii="Century Gothic" w:hAnsi="Century Gothic" w:cs="Arial"/>
          <w:bCs/>
          <w:sz w:val="19"/>
          <w:szCs w:val="19"/>
        </w:rPr>
        <w:t>service d’eau avec lequel</w:t>
      </w:r>
      <w:r w:rsidRPr="00B95777">
        <w:rPr>
          <w:rFonts w:ascii="Century Gothic" w:hAnsi="Century Gothic" w:cs="Arial"/>
          <w:bCs/>
          <w:sz w:val="19"/>
          <w:szCs w:val="19"/>
        </w:rPr>
        <w:t xml:space="preserve"> il est envisagé </w:t>
      </w:r>
      <w:r w:rsidR="00696B6A">
        <w:rPr>
          <w:rFonts w:ascii="Century Gothic" w:hAnsi="Century Gothic" w:cs="Arial"/>
          <w:bCs/>
          <w:sz w:val="19"/>
          <w:szCs w:val="19"/>
        </w:rPr>
        <w:t>de mettre en service l’interconnexion permanente</w:t>
      </w:r>
    </w:p>
    <w:p w14:paraId="6CDAE417" w14:textId="21E0AEF1"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Coordonnées de la personne responsable de </w:t>
      </w:r>
      <w:r w:rsidR="004A5867">
        <w:rPr>
          <w:rFonts w:ascii="Century Gothic" w:hAnsi="Century Gothic" w:cs="Arial"/>
          <w:bCs/>
          <w:sz w:val="19"/>
          <w:szCs w:val="19"/>
        </w:rPr>
        <w:t>l’interconnexion</w:t>
      </w:r>
      <w:r w:rsidRPr="00B95777">
        <w:rPr>
          <w:rFonts w:ascii="Century Gothic" w:hAnsi="Century Gothic" w:cs="Arial"/>
          <w:bCs/>
          <w:sz w:val="19"/>
          <w:szCs w:val="19"/>
        </w:rPr>
        <w:t xml:space="preserve"> qui pourra donner son accord</w:t>
      </w:r>
    </w:p>
    <w:p w14:paraId="76DE8E9F" w14:textId="660A65DB"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 xml:space="preserve">Détermination des procédures techniques de raccordement (point d’interconnexion, localisation de la vanne, aménagements nécessaires, débits </w:t>
      </w:r>
      <w:r w:rsidR="00696B6A">
        <w:rPr>
          <w:rFonts w:ascii="Century Gothic" w:hAnsi="Century Gothic" w:cs="Arial"/>
          <w:bCs/>
          <w:sz w:val="19"/>
          <w:szCs w:val="19"/>
        </w:rPr>
        <w:t xml:space="preserve">et/ou volumes </w:t>
      </w:r>
      <w:r w:rsidRPr="00B95777">
        <w:rPr>
          <w:rFonts w:ascii="Century Gothic" w:hAnsi="Century Gothic" w:cs="Arial"/>
          <w:bCs/>
          <w:sz w:val="19"/>
          <w:szCs w:val="19"/>
        </w:rPr>
        <w:t>mobilisables, traitement complémentaire le cas échéant, etc.)</w:t>
      </w:r>
    </w:p>
    <w:p w14:paraId="05275284" w14:textId="744E4814"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Modalités de réalisation de la purge</w:t>
      </w:r>
    </w:p>
    <w:p w14:paraId="0C1661CC" w14:textId="38075E4F"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Modalités de réalisation du nettoyage</w:t>
      </w:r>
    </w:p>
    <w:p w14:paraId="0DB9DA83" w14:textId="10B38C23"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Modalités de réalisation de la désinfection</w:t>
      </w:r>
    </w:p>
    <w:p w14:paraId="0F603572" w14:textId="77777777" w:rsidR="00994EBF" w:rsidRPr="00B95777" w:rsidRDefault="00994EBF" w:rsidP="00357E78">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Modalités de fermeture de l’interconnexion</w:t>
      </w:r>
    </w:p>
    <w:p w14:paraId="5313CC05" w14:textId="77777777" w:rsidR="00994EBF" w:rsidRPr="00B95777" w:rsidRDefault="00994EBF" w:rsidP="00B25CF5">
      <w:pPr>
        <w:spacing w:line="276" w:lineRule="auto"/>
        <w:ind w:left="-142" w:right="-432"/>
        <w:jc w:val="both"/>
        <w:rPr>
          <w:rFonts w:ascii="Century Gothic" w:hAnsi="Century Gothic" w:cs="Arial"/>
          <w:bCs/>
          <w:sz w:val="19"/>
          <w:szCs w:val="19"/>
        </w:rPr>
      </w:pPr>
    </w:p>
    <w:p w14:paraId="58C5763C" w14:textId="77777777" w:rsidR="00357E78" w:rsidRPr="00B95777" w:rsidRDefault="00357E78" w:rsidP="00B25CF5">
      <w:pPr>
        <w:spacing w:line="276" w:lineRule="auto"/>
        <w:ind w:left="-142" w:right="-432"/>
        <w:jc w:val="both"/>
        <w:rPr>
          <w:rFonts w:ascii="Century Gothic" w:hAnsi="Century Gothic" w:cs="Arial"/>
          <w:bCs/>
          <w:sz w:val="19"/>
          <w:szCs w:val="19"/>
        </w:rPr>
      </w:pPr>
    </w:p>
    <w:p w14:paraId="4F15DD39"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0440D3AE" w14:textId="460578C7" w:rsidR="00B25CF5" w:rsidRDefault="00B25CF5" w:rsidP="002E7A8C">
      <w:pPr>
        <w:spacing w:line="276" w:lineRule="auto"/>
        <w:ind w:left="-142" w:right="-432"/>
        <w:jc w:val="both"/>
        <w:rPr>
          <w:rFonts w:ascii="Century Gothic" w:hAnsi="Century Gothic" w:cs="Arial"/>
          <w:b/>
          <w:color w:val="FF0000"/>
          <w:sz w:val="19"/>
          <w:szCs w:val="19"/>
        </w:rPr>
      </w:pPr>
    </w:p>
    <w:p w14:paraId="14B83B4E" w14:textId="162C99C7" w:rsidR="00B31BF4" w:rsidRDefault="00B25CF5">
      <w:pPr>
        <w:rPr>
          <w:rFonts w:ascii="Century Gothic" w:hAnsi="Century Gothic" w:cs="Arial"/>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mise en service de </w:t>
      </w:r>
      <w:r w:rsidR="001816DC">
        <w:rPr>
          <w:rFonts w:ascii="Century Gothic" w:hAnsi="Century Gothic" w:cs="Arial"/>
          <w:b/>
          <w:color w:val="FF0000"/>
          <w:sz w:val="19"/>
          <w:szCs w:val="19"/>
        </w:rPr>
        <w:t>l’interconnexion</w:t>
      </w:r>
      <w:r>
        <w:rPr>
          <w:rFonts w:ascii="Century Gothic" w:hAnsi="Century Gothic" w:cs="Arial"/>
          <w:b/>
          <w:color w:val="FF0000"/>
          <w:sz w:val="19"/>
          <w:szCs w:val="19"/>
        </w:rPr>
        <w:t xml:space="preserv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r w:rsidR="001816DC">
        <w:rPr>
          <w:rFonts w:ascii="Century Gothic" w:hAnsi="Century Gothic" w:cs="Arial"/>
          <w:b/>
          <w:color w:val="FF0000"/>
          <w:sz w:val="19"/>
          <w:szCs w:val="19"/>
        </w:rPr>
        <w:t>, en lien avec le SPE gérant le réseau concerné</w:t>
      </w:r>
      <w:r w:rsidRPr="00BD2F43">
        <w:rPr>
          <w:rFonts w:ascii="Century Gothic" w:hAnsi="Century Gothic" w:cs="Arial"/>
          <w:b/>
          <w:color w:val="FF0000"/>
          <w:sz w:val="19"/>
          <w:szCs w:val="19"/>
        </w:rPr>
        <w:t>.</w:t>
      </w:r>
      <w:r w:rsidR="0013400B">
        <w:rPr>
          <w:rFonts w:ascii="Century Gothic" w:hAnsi="Century Gothic" w:cs="Arial"/>
          <w:sz w:val="19"/>
          <w:szCs w:val="19"/>
        </w:rPr>
        <w:br w:type="page"/>
      </w:r>
      <w:r w:rsidR="00B31BF4">
        <w:rPr>
          <w:rFonts w:ascii="Century Gothic" w:hAnsi="Century Gothic" w:cs="Arial"/>
          <w:sz w:val="19"/>
          <w:szCs w:val="19"/>
        </w:rPr>
        <w:lastRenderedPageBreak/>
        <w:br w:type="page"/>
      </w:r>
    </w:p>
    <w:p w14:paraId="481412FA" w14:textId="77777777" w:rsidR="0013400B" w:rsidRDefault="0013400B" w:rsidP="00653079">
      <w:pPr>
        <w:spacing w:line="276" w:lineRule="auto"/>
        <w:ind w:left="-142" w:right="-432"/>
        <w:jc w:val="both"/>
        <w:rPr>
          <w:rFonts w:ascii="Century Gothic" w:hAnsi="Century Gothic" w:cs="Arial"/>
          <w:sz w:val="19"/>
          <w:szCs w:val="19"/>
        </w:rPr>
      </w:pPr>
    </w:p>
    <w:p w14:paraId="607635A5" w14:textId="3453275C" w:rsidR="0013400B" w:rsidRDefault="0013400B" w:rsidP="0013400B">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74" behindDoc="0" locked="0" layoutInCell="1" allowOverlap="1" wp14:anchorId="3AF7624E" wp14:editId="3F830BD3">
                <wp:simplePos x="0" y="0"/>
                <wp:positionH relativeFrom="column">
                  <wp:posOffset>2713220</wp:posOffset>
                </wp:positionH>
                <wp:positionV relativeFrom="paragraph">
                  <wp:posOffset>-376909</wp:posOffset>
                </wp:positionV>
                <wp:extent cx="1828800" cy="182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71DB0E" w14:textId="77777777" w:rsidR="00034405" w:rsidRPr="006074BB" w:rsidRDefault="00034405" w:rsidP="0013400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F7624E" id="Zone de texte 10" o:spid="_x0000_s1216" type="#_x0000_t202" style="position:absolute;left:0;text-align:left;margin-left:213.65pt;margin-top:-29.7pt;width:2in;height:2in;z-index:2516582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" filled="f" stroked="f">
                <v:textbox style="mso-fit-shape-to-text:t">
                  <w:txbxContent>
                    <w:p w14:paraId="5371DB0E" w14:textId="77777777" w:rsidR="00034405" w:rsidRPr="006074BB" w:rsidRDefault="00034405" w:rsidP="0013400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8 – Procédure de mise en service de l’interconnexion</w:t>
      </w:r>
      <w:r w:rsidR="00696B6A">
        <w:rPr>
          <w:rFonts w:asciiTheme="majorHAnsi" w:hAnsiTheme="majorHAnsi" w:cstheme="majorHAnsi"/>
          <w:b/>
          <w:bCs/>
          <w:sz w:val="32"/>
          <w:szCs w:val="32"/>
        </w:rPr>
        <w:t xml:space="preserve"> permanente</w:t>
      </w:r>
    </w:p>
    <w:p w14:paraId="31F4E378" w14:textId="77777777" w:rsidR="0013400B" w:rsidRDefault="0013400B" w:rsidP="0013400B">
      <w:pPr>
        <w:spacing w:line="276" w:lineRule="auto"/>
        <w:ind w:right="-64"/>
        <w:jc w:val="center"/>
        <w:rPr>
          <w:rFonts w:ascii="Century Gothic" w:hAnsi="Century Gothic" w:cs="Arial"/>
          <w:sz w:val="19"/>
          <w:szCs w:val="19"/>
        </w:rPr>
      </w:pPr>
    </w:p>
    <w:p w14:paraId="1AC734FC" w14:textId="77777777" w:rsidR="0013400B" w:rsidRDefault="0013400B" w:rsidP="0013400B">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7485879" w14:textId="4357B53A" w:rsidR="0013400B" w:rsidRDefault="0013400B" w:rsidP="0013400B">
      <w:pPr>
        <w:spacing w:line="276" w:lineRule="auto"/>
        <w:ind w:left="-142" w:right="2346"/>
        <w:jc w:val="right"/>
        <w:rPr>
          <w:rFonts w:ascii="Century Gothic" w:hAnsi="Century Gothic"/>
          <w:bCs/>
          <w:sz w:val="22"/>
          <w:szCs w:val="22"/>
        </w:rPr>
      </w:pPr>
    </w:p>
    <w:tbl>
      <w:tblPr>
        <w:tblStyle w:val="Grilledutableau"/>
        <w:tblW w:w="10635" w:type="dxa"/>
        <w:tblInd w:w="-714" w:type="dxa"/>
        <w:tblLook w:val="04A0" w:firstRow="1" w:lastRow="0" w:firstColumn="1" w:lastColumn="0" w:noHBand="0" w:noVBand="1"/>
      </w:tblPr>
      <w:tblGrid>
        <w:gridCol w:w="10635"/>
      </w:tblGrid>
      <w:tr w:rsidR="00994EBF" w:rsidRPr="00BF13F5" w14:paraId="4FB810CB" w14:textId="77777777" w:rsidTr="0027751D">
        <w:trPr>
          <w:trHeight w:val="564"/>
        </w:trPr>
        <w:tc>
          <w:tcPr>
            <w:tcW w:w="10635" w:type="dxa"/>
            <w:vAlign w:val="center"/>
          </w:tcPr>
          <w:p w14:paraId="53FDEE9E" w14:textId="5D0EAE7C" w:rsidR="00994EBF" w:rsidRPr="00BF13F5" w:rsidRDefault="00994EBF" w:rsidP="0027751D">
            <w:pPr>
              <w:spacing w:line="276" w:lineRule="auto"/>
              <w:ind w:right="44"/>
              <w:jc w:val="center"/>
              <w:rPr>
                <w:rFonts w:ascii="Century Gothic" w:hAnsi="Century Gothic" w:cs="Arial"/>
                <w:b/>
                <w:bCs/>
                <w:sz w:val="19"/>
                <w:szCs w:val="19"/>
              </w:rPr>
            </w:pPr>
            <w:r>
              <w:rPr>
                <w:rFonts w:ascii="Century Gothic" w:hAnsi="Century Gothic" w:cs="Arial"/>
                <w:b/>
                <w:bCs/>
                <w:sz w:val="19"/>
                <w:szCs w:val="19"/>
              </w:rPr>
              <w:t xml:space="preserve">Etapes préalables à la </w:t>
            </w:r>
            <w:r w:rsidRPr="002F5920">
              <w:rPr>
                <w:rFonts w:ascii="Century Gothic" w:hAnsi="Century Gothic" w:cs="Arial"/>
                <w:b/>
                <w:bCs/>
                <w:sz w:val="19"/>
                <w:szCs w:val="19"/>
              </w:rPr>
              <w:t>mise en service de l’interconnexion</w:t>
            </w:r>
            <w:r w:rsidR="00D84D6C">
              <w:rPr>
                <w:rFonts w:ascii="Century Gothic" w:hAnsi="Century Gothic" w:cs="Arial"/>
                <w:b/>
                <w:bCs/>
                <w:sz w:val="19"/>
                <w:szCs w:val="19"/>
              </w:rPr>
              <w:t>, servant de d</w:t>
            </w:r>
            <w:r w:rsidR="0015271E">
              <w:rPr>
                <w:rFonts w:ascii="Century Gothic" w:hAnsi="Century Gothic" w:cs="Arial"/>
                <w:b/>
                <w:bCs/>
                <w:sz w:val="19"/>
                <w:szCs w:val="19"/>
              </w:rPr>
              <w:t>éclaration préalable à</w:t>
            </w:r>
            <w:r w:rsidR="00D84D6C">
              <w:rPr>
                <w:rFonts w:ascii="Century Gothic" w:hAnsi="Century Gothic" w:cs="Arial"/>
                <w:b/>
                <w:bCs/>
                <w:sz w:val="19"/>
                <w:szCs w:val="19"/>
              </w:rPr>
              <w:t xml:space="preserve"> l’ARS</w:t>
            </w:r>
          </w:p>
        </w:tc>
      </w:tr>
      <w:tr w:rsidR="00994EBF" w:rsidRPr="00BF13F5" w14:paraId="528D603B" w14:textId="77777777" w:rsidTr="00357E78">
        <w:trPr>
          <w:trHeight w:hRule="exact" w:val="1304"/>
        </w:trPr>
        <w:tc>
          <w:tcPr>
            <w:tcW w:w="10635" w:type="dxa"/>
          </w:tcPr>
          <w:p w14:paraId="63691D13" w14:textId="32A1F7BE" w:rsidR="00994EBF" w:rsidRPr="008F416D" w:rsidRDefault="00994EBF" w:rsidP="0027751D">
            <w:pPr>
              <w:pStyle w:val="Paragraphedeliste"/>
              <w:spacing w:before="120" w:line="276" w:lineRule="auto"/>
              <w:ind w:left="28" w:right="-431"/>
              <w:contextualSpacing w:val="0"/>
              <w:jc w:val="both"/>
              <w:rPr>
                <w:rFonts w:ascii="Century Gothic" w:hAnsi="Century Gothic" w:cs="Arial"/>
                <w:b/>
                <w:bCs/>
                <w:sz w:val="19"/>
                <w:szCs w:val="19"/>
              </w:rPr>
            </w:pPr>
            <w:r w:rsidRPr="008F416D">
              <w:rPr>
                <w:rFonts w:ascii="Century Gothic" w:hAnsi="Century Gothic" w:cs="Arial"/>
                <w:sz w:val="19"/>
                <w:szCs w:val="19"/>
              </w:rPr>
              <w:t xml:space="preserve">Identification </w:t>
            </w:r>
            <w:r w:rsidR="004A5867">
              <w:rPr>
                <w:rFonts w:ascii="Century Gothic" w:hAnsi="Century Gothic" w:cs="Arial"/>
                <w:sz w:val="19"/>
                <w:szCs w:val="19"/>
              </w:rPr>
              <w:t xml:space="preserve">du service d’eau avec </w:t>
            </w:r>
            <w:r w:rsidRPr="008F416D">
              <w:rPr>
                <w:rFonts w:ascii="Century Gothic" w:hAnsi="Century Gothic" w:cs="Arial"/>
                <w:sz w:val="19"/>
                <w:szCs w:val="19"/>
              </w:rPr>
              <w:t xml:space="preserve">lequel il est envisagé </w:t>
            </w:r>
            <w:r w:rsidR="00696B6A">
              <w:rPr>
                <w:rFonts w:ascii="Century Gothic" w:hAnsi="Century Gothic" w:cs="Arial"/>
                <w:sz w:val="19"/>
                <w:szCs w:val="19"/>
              </w:rPr>
              <w:t>de mettre en service l’interconnexion permanente</w:t>
            </w:r>
            <w:r w:rsidRPr="008F416D">
              <w:rPr>
                <w:rFonts w:ascii="Century Gothic" w:hAnsi="Century Gothic" w:cs="Arial"/>
                <w:sz w:val="19"/>
                <w:szCs w:val="19"/>
              </w:rPr>
              <w:t>.</w:t>
            </w:r>
          </w:p>
        </w:tc>
      </w:tr>
      <w:tr w:rsidR="00994EBF" w:rsidRPr="00BF13F5" w14:paraId="7C892BCE" w14:textId="77777777" w:rsidTr="00357E78">
        <w:trPr>
          <w:trHeight w:hRule="exact" w:val="1304"/>
        </w:trPr>
        <w:tc>
          <w:tcPr>
            <w:tcW w:w="10635" w:type="dxa"/>
          </w:tcPr>
          <w:p w14:paraId="14B19AB7" w14:textId="56ACA16F" w:rsidR="00994EBF" w:rsidRPr="008F416D" w:rsidRDefault="00994EBF" w:rsidP="0027751D">
            <w:pPr>
              <w:pStyle w:val="Paragraphedeliste"/>
              <w:spacing w:before="120" w:line="276" w:lineRule="auto"/>
              <w:ind w:left="28" w:right="-431"/>
              <w:contextualSpacing w:val="0"/>
              <w:jc w:val="both"/>
              <w:rPr>
                <w:rFonts w:ascii="Century Gothic" w:hAnsi="Century Gothic" w:cs="Arial"/>
                <w:b/>
                <w:bCs/>
                <w:sz w:val="19"/>
                <w:szCs w:val="19"/>
              </w:rPr>
            </w:pPr>
            <w:r w:rsidRPr="008F416D">
              <w:rPr>
                <w:rFonts w:ascii="Century Gothic" w:hAnsi="Century Gothic" w:cs="Arial"/>
                <w:sz w:val="19"/>
                <w:szCs w:val="19"/>
              </w:rPr>
              <w:t xml:space="preserve">Coordonnées de la personne responsable de </w:t>
            </w:r>
            <w:r w:rsidR="004A5867">
              <w:rPr>
                <w:rFonts w:ascii="Century Gothic" w:hAnsi="Century Gothic" w:cs="Arial"/>
                <w:sz w:val="19"/>
                <w:szCs w:val="19"/>
              </w:rPr>
              <w:t>l’interconnexion</w:t>
            </w:r>
            <w:r w:rsidRPr="008F416D">
              <w:rPr>
                <w:rFonts w:ascii="Century Gothic" w:hAnsi="Century Gothic" w:cs="Arial"/>
                <w:sz w:val="19"/>
                <w:szCs w:val="19"/>
              </w:rPr>
              <w:t xml:space="preserve"> qui pourra donner son accord</w:t>
            </w:r>
          </w:p>
        </w:tc>
      </w:tr>
      <w:tr w:rsidR="00994EBF" w:rsidRPr="00BF13F5" w14:paraId="1B653B98" w14:textId="77777777" w:rsidTr="00357E78">
        <w:trPr>
          <w:trHeight w:hRule="exact" w:val="1304"/>
        </w:trPr>
        <w:tc>
          <w:tcPr>
            <w:tcW w:w="10635" w:type="dxa"/>
          </w:tcPr>
          <w:p w14:paraId="3562690F" w14:textId="63C5F79D" w:rsidR="00994EBF" w:rsidRPr="008F416D" w:rsidRDefault="00994EBF" w:rsidP="008235E8">
            <w:pPr>
              <w:pStyle w:val="Paragraphedeliste"/>
              <w:spacing w:before="120" w:line="276" w:lineRule="auto"/>
              <w:ind w:left="28" w:right="177"/>
              <w:contextualSpacing w:val="0"/>
              <w:jc w:val="both"/>
              <w:rPr>
                <w:rFonts w:ascii="Century Gothic" w:hAnsi="Century Gothic" w:cs="Arial"/>
                <w:sz w:val="19"/>
                <w:szCs w:val="19"/>
              </w:rPr>
            </w:pPr>
            <w:r w:rsidRPr="008F416D">
              <w:rPr>
                <w:rFonts w:ascii="Century Gothic" w:hAnsi="Century Gothic" w:cs="Arial"/>
                <w:sz w:val="19"/>
                <w:szCs w:val="19"/>
              </w:rPr>
              <w:t>Détermination des procédures techniques de raccordement (point d’interconnexion, localisation de la vanne, aménagements nécessaires, débits</w:t>
            </w:r>
            <w:r w:rsidR="00696B6A">
              <w:rPr>
                <w:rFonts w:ascii="Century Gothic" w:hAnsi="Century Gothic" w:cs="Arial"/>
                <w:sz w:val="19"/>
                <w:szCs w:val="19"/>
              </w:rPr>
              <w:t xml:space="preserve"> et/ou volumes</w:t>
            </w:r>
            <w:r w:rsidRPr="008F416D">
              <w:rPr>
                <w:rFonts w:ascii="Century Gothic" w:hAnsi="Century Gothic" w:cs="Arial"/>
                <w:sz w:val="19"/>
                <w:szCs w:val="19"/>
              </w:rPr>
              <w:t xml:space="preserve"> mobilisables, traitement complémentaire le cas échéant, etc.)</w:t>
            </w:r>
          </w:p>
        </w:tc>
      </w:tr>
      <w:tr w:rsidR="00994EBF" w:rsidRPr="00BF13F5" w14:paraId="009E32EA" w14:textId="77777777" w:rsidTr="00357E78">
        <w:trPr>
          <w:trHeight w:hRule="exact" w:val="1304"/>
        </w:trPr>
        <w:tc>
          <w:tcPr>
            <w:tcW w:w="10635" w:type="dxa"/>
          </w:tcPr>
          <w:p w14:paraId="15ABF337" w14:textId="77777777" w:rsidR="00994EBF" w:rsidRPr="008F416D" w:rsidRDefault="00994EBF" w:rsidP="00357E78">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Date de mise en service déterminée</w:t>
            </w:r>
          </w:p>
        </w:tc>
      </w:tr>
      <w:tr w:rsidR="00994EBF" w:rsidRPr="00BF13F5" w14:paraId="29ADA5D5" w14:textId="77777777" w:rsidTr="00357E78">
        <w:trPr>
          <w:trHeight w:hRule="exact" w:val="1304"/>
        </w:trPr>
        <w:tc>
          <w:tcPr>
            <w:tcW w:w="10635" w:type="dxa"/>
          </w:tcPr>
          <w:p w14:paraId="5013FBBF" w14:textId="77777777" w:rsidR="00994EBF" w:rsidRPr="008F416D" w:rsidRDefault="00994EBF" w:rsidP="00357E78">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réalisation de la purge</w:t>
            </w:r>
          </w:p>
        </w:tc>
      </w:tr>
      <w:tr w:rsidR="00994EBF" w:rsidRPr="00BF13F5" w14:paraId="22910420" w14:textId="77777777" w:rsidTr="00357E78">
        <w:trPr>
          <w:trHeight w:hRule="exact" w:val="1304"/>
        </w:trPr>
        <w:tc>
          <w:tcPr>
            <w:tcW w:w="10635" w:type="dxa"/>
          </w:tcPr>
          <w:p w14:paraId="05BF9A59" w14:textId="77777777" w:rsidR="00994EBF" w:rsidRPr="008F416D" w:rsidRDefault="00994EBF" w:rsidP="00357E78">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réalisation du nettoyage</w:t>
            </w:r>
          </w:p>
        </w:tc>
      </w:tr>
      <w:tr w:rsidR="00994EBF" w:rsidRPr="00BF13F5" w14:paraId="3E8AFF44" w14:textId="77777777" w:rsidTr="00357E78">
        <w:trPr>
          <w:trHeight w:hRule="exact" w:val="1304"/>
        </w:trPr>
        <w:tc>
          <w:tcPr>
            <w:tcW w:w="10635" w:type="dxa"/>
          </w:tcPr>
          <w:p w14:paraId="30581784" w14:textId="77777777" w:rsidR="00994EBF" w:rsidRPr="008F416D" w:rsidRDefault="00994EBF" w:rsidP="00357E78">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réalisation de la désinfection</w:t>
            </w:r>
          </w:p>
        </w:tc>
      </w:tr>
      <w:tr w:rsidR="00994EBF" w:rsidRPr="00BF13F5" w14:paraId="4481E6CE" w14:textId="77777777" w:rsidTr="00994EBF">
        <w:trPr>
          <w:trHeight w:hRule="exact" w:val="567"/>
        </w:trPr>
        <w:tc>
          <w:tcPr>
            <w:tcW w:w="10635" w:type="dxa"/>
          </w:tcPr>
          <w:p w14:paraId="7196E2A6" w14:textId="297FCF2C" w:rsidR="00994EBF" w:rsidRDefault="00994EBF" w:rsidP="00994EBF">
            <w:pPr>
              <w:pStyle w:val="Paragraphedeliste"/>
              <w:spacing w:before="120" w:line="276" w:lineRule="auto"/>
              <w:ind w:left="28" w:right="190"/>
              <w:contextualSpacing w:val="0"/>
              <w:jc w:val="center"/>
              <w:rPr>
                <w:rFonts w:ascii="Century Gothic" w:hAnsi="Century Gothic" w:cs="Arial"/>
                <w:sz w:val="19"/>
                <w:szCs w:val="19"/>
              </w:rPr>
            </w:pPr>
            <w:r>
              <w:rPr>
                <w:rFonts w:ascii="Century Gothic" w:hAnsi="Century Gothic" w:cs="Arial"/>
                <w:b/>
                <w:bCs/>
                <w:sz w:val="19"/>
                <w:szCs w:val="19"/>
              </w:rPr>
              <w:t>Etapes préalables à la fermeture</w:t>
            </w:r>
            <w:r w:rsidRPr="002F5920">
              <w:rPr>
                <w:rFonts w:ascii="Century Gothic" w:hAnsi="Century Gothic" w:cs="Arial"/>
                <w:b/>
                <w:bCs/>
                <w:sz w:val="19"/>
                <w:szCs w:val="19"/>
              </w:rPr>
              <w:t xml:space="preserve"> de l’interconnexion</w:t>
            </w:r>
          </w:p>
        </w:tc>
      </w:tr>
      <w:tr w:rsidR="00994EBF" w:rsidRPr="00BF13F5" w14:paraId="571F8DA7" w14:textId="77777777" w:rsidTr="00357E78">
        <w:trPr>
          <w:trHeight w:hRule="exact" w:val="1304"/>
        </w:trPr>
        <w:tc>
          <w:tcPr>
            <w:tcW w:w="10635" w:type="dxa"/>
          </w:tcPr>
          <w:p w14:paraId="756FA526" w14:textId="77777777" w:rsidR="00994EBF" w:rsidRPr="008F416D" w:rsidRDefault="00994EBF" w:rsidP="00357E78">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fermeture de l’interconnexion</w:t>
            </w:r>
          </w:p>
        </w:tc>
      </w:tr>
    </w:tbl>
    <w:p w14:paraId="5D770B3F" w14:textId="63CF52D5" w:rsidR="0013400B" w:rsidRPr="00DA2C42" w:rsidRDefault="0013400B" w:rsidP="0013400B">
      <w:pPr>
        <w:spacing w:line="276" w:lineRule="auto"/>
        <w:ind w:left="-142" w:right="-432"/>
        <w:jc w:val="both"/>
        <w:rPr>
          <w:rFonts w:ascii="Century Gothic" w:hAnsi="Century Gothic" w:cs="Arial"/>
          <w:sz w:val="19"/>
          <w:szCs w:val="19"/>
        </w:rPr>
      </w:pPr>
      <w:r>
        <w:rPr>
          <w:noProof/>
        </w:rPr>
        <mc:AlternateContent>
          <mc:Choice Requires="wps">
            <w:drawing>
              <wp:anchor distT="0" distB="0" distL="114300" distR="114300" simplePos="0" relativeHeight="251658275" behindDoc="0" locked="0" layoutInCell="1" allowOverlap="1" wp14:anchorId="21696E0D" wp14:editId="64AFBEBD">
                <wp:simplePos x="0" y="0"/>
                <wp:positionH relativeFrom="margin">
                  <wp:posOffset>590753</wp:posOffset>
                </wp:positionH>
                <wp:positionV relativeFrom="paragraph">
                  <wp:posOffset>7439538</wp:posOffset>
                </wp:positionV>
                <wp:extent cx="5929630" cy="54737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929630" cy="547370"/>
                        </a:xfrm>
                        <a:prstGeom prst="rect">
                          <a:avLst/>
                        </a:prstGeom>
                        <a:noFill/>
                        <a:ln>
                          <a:noFill/>
                        </a:ln>
                      </wps:spPr>
                      <wps:txbx>
                        <w:txbxContent>
                          <w:p w14:paraId="22E86CE1" w14:textId="77777777" w:rsidR="00034405" w:rsidRPr="006074BB" w:rsidRDefault="00034405" w:rsidP="0013400B">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49A5BAEB" w14:textId="77777777" w:rsidR="00034405" w:rsidRPr="006074BB" w:rsidRDefault="00034405" w:rsidP="0013400B">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96E0D" id="Zone de texte 20" o:spid="_x0000_s1217" type="#_x0000_t202" style="position:absolute;left:0;text-align:left;margin-left:46.5pt;margin-top:585.8pt;width:466.9pt;height:43.1pt;z-index:25165827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" filled="f" stroked="f">
                <v:textbox style="mso-fit-shape-to-text:t">
                  <w:txbxContent>
                    <w:p w14:paraId="22E86CE1" w14:textId="77777777" w:rsidR="00034405" w:rsidRPr="006074BB" w:rsidRDefault="00034405" w:rsidP="0013400B">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49A5BAEB" w14:textId="77777777" w:rsidR="00034405" w:rsidRPr="006074BB" w:rsidRDefault="00034405" w:rsidP="0013400B">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v:textbox>
                <w10:wrap anchorx="margin"/>
              </v:shape>
            </w:pict>
          </mc:Fallback>
        </mc:AlternateContent>
      </w:r>
    </w:p>
    <w:p w14:paraId="25E0D893" w14:textId="4EBF5DD2" w:rsidR="002B3F4F" w:rsidRDefault="002B3F4F" w:rsidP="00B91C46">
      <w:pPr>
        <w:pStyle w:val="Titre3"/>
      </w:pPr>
      <w:bookmarkStart w:id="81" w:name="_Toc137046220"/>
      <w:r>
        <w:lastRenderedPageBreak/>
        <w:t xml:space="preserve">Annexe </w:t>
      </w:r>
      <w:r w:rsidR="0091380B">
        <w:t xml:space="preserve">9 </w:t>
      </w:r>
      <w:r>
        <w:t xml:space="preserve">– </w:t>
      </w:r>
      <w:r w:rsidR="0091380B">
        <w:t>Procédure de mise en œuvre d’une solution alternative pour continuer l’approvisionnement en eau potable</w:t>
      </w:r>
      <w:bookmarkEnd w:id="81"/>
    </w:p>
    <w:p w14:paraId="3DE139FF" w14:textId="5923483B" w:rsidR="002B3F4F" w:rsidRPr="008735E8" w:rsidRDefault="002B3F4F" w:rsidP="002B3F4F">
      <w:pPr>
        <w:spacing w:line="276" w:lineRule="auto"/>
        <w:ind w:left="-142" w:right="-432"/>
        <w:jc w:val="both"/>
        <w:rPr>
          <w:rFonts w:ascii="Century Gothic" w:hAnsi="Century Gothic"/>
          <w:bCs/>
          <w:sz w:val="19"/>
          <w:szCs w:val="19"/>
        </w:rPr>
      </w:pPr>
    </w:p>
    <w:p w14:paraId="48961620" w14:textId="53B8425B" w:rsidR="00576E28" w:rsidRPr="008735E8" w:rsidRDefault="00206C65" w:rsidP="002B3F4F">
      <w:pPr>
        <w:spacing w:line="276" w:lineRule="auto"/>
        <w:ind w:left="-142" w:right="-432"/>
        <w:jc w:val="both"/>
        <w:rPr>
          <w:rFonts w:ascii="Century Gothic" w:hAnsi="Century Gothic"/>
          <w:b/>
          <w:bCs/>
          <w:sz w:val="19"/>
          <w:szCs w:val="19"/>
        </w:rPr>
      </w:pPr>
      <w:r w:rsidRPr="008735E8">
        <w:rPr>
          <w:rFonts w:ascii="Century Gothic" w:hAnsi="Century Gothic"/>
          <w:bCs/>
          <w:sz w:val="19"/>
          <w:szCs w:val="19"/>
        </w:rPr>
        <w:t xml:space="preserve">Dans le cas où la mise en œuvre de l’interconnexion permanente n’est pas possible ou si elle n’existe pas, alors </w:t>
      </w:r>
      <w:r w:rsidRPr="008735E8">
        <w:rPr>
          <w:rFonts w:ascii="Century Gothic" w:hAnsi="Century Gothic"/>
          <w:b/>
          <w:bCs/>
          <w:sz w:val="19"/>
          <w:szCs w:val="19"/>
        </w:rPr>
        <w:t>il convient de rechercher une solution alternative, réalisable et adaptée à la situation</w:t>
      </w:r>
      <w:r w:rsidR="00576E28" w:rsidRPr="008735E8">
        <w:rPr>
          <w:rFonts w:ascii="Century Gothic" w:hAnsi="Century Gothic"/>
          <w:b/>
          <w:bCs/>
          <w:sz w:val="19"/>
          <w:szCs w:val="19"/>
        </w:rPr>
        <w:t>.</w:t>
      </w:r>
    </w:p>
    <w:p w14:paraId="48007C89" w14:textId="598E97D4" w:rsidR="00576E28" w:rsidRPr="008735E8" w:rsidRDefault="00576E28" w:rsidP="002B3F4F">
      <w:pPr>
        <w:spacing w:line="276" w:lineRule="auto"/>
        <w:ind w:left="-142" w:right="-432"/>
        <w:jc w:val="both"/>
        <w:rPr>
          <w:rFonts w:ascii="Century Gothic" w:hAnsi="Century Gothic"/>
          <w:bCs/>
          <w:sz w:val="19"/>
          <w:szCs w:val="19"/>
        </w:rPr>
      </w:pPr>
    </w:p>
    <w:p w14:paraId="4F0CDADA" w14:textId="5ED67A1E" w:rsidR="00F6122F" w:rsidRPr="008735E8" w:rsidRDefault="001F0EFE" w:rsidP="002B3F4F">
      <w:pPr>
        <w:spacing w:line="276" w:lineRule="auto"/>
        <w:ind w:left="-142" w:right="-432"/>
        <w:jc w:val="both"/>
        <w:rPr>
          <w:rFonts w:ascii="Century Gothic" w:hAnsi="Century Gothic"/>
          <w:bCs/>
          <w:sz w:val="19"/>
          <w:szCs w:val="19"/>
        </w:rPr>
      </w:pPr>
      <w:r>
        <w:rPr>
          <w:rFonts w:ascii="Century Gothic" w:hAnsi="Century Gothic" w:cs="Arial"/>
          <w:noProof/>
          <w:sz w:val="19"/>
          <w:szCs w:val="19"/>
        </w:rPr>
        <mc:AlternateContent>
          <mc:Choice Requires="wps">
            <w:drawing>
              <wp:anchor distT="0" distB="0" distL="114300" distR="114300" simplePos="0" relativeHeight="251663537" behindDoc="0" locked="0" layoutInCell="1" allowOverlap="1" wp14:anchorId="4D33E057" wp14:editId="281496EF">
                <wp:simplePos x="0" y="0"/>
                <wp:positionH relativeFrom="margin">
                  <wp:posOffset>4273592</wp:posOffset>
                </wp:positionH>
                <wp:positionV relativeFrom="paragraph">
                  <wp:posOffset>177596</wp:posOffset>
                </wp:positionV>
                <wp:extent cx="2392490" cy="1104564"/>
                <wp:effectExtent l="0" t="38100" r="8255" b="38735"/>
                <wp:wrapNone/>
                <wp:docPr id="389" name="Ellipse 389"/>
                <wp:cNvGraphicFramePr/>
                <a:graphic xmlns:a="http://schemas.openxmlformats.org/drawingml/2006/main">
                  <a:graphicData uri="http://schemas.microsoft.com/office/word/2010/wordprocessingShape">
                    <wps:wsp>
                      <wps:cNvSpPr/>
                      <wps:spPr>
                        <a:xfrm rot="21038573">
                          <a:off x="0" y="0"/>
                          <a:ext cx="2392490" cy="1104564"/>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txbx>
                        <w:txbxContent>
                          <w:p w14:paraId="67325C31" w14:textId="35860CC7" w:rsidR="00034405" w:rsidRPr="00FF1D05" w:rsidRDefault="00034405" w:rsidP="001F0EFE">
                            <w:pPr>
                              <w:jc w:val="center"/>
                              <w:rPr>
                                <w:sz w:val="22"/>
                                <w:szCs w:val="22"/>
                              </w:rPr>
                            </w:pPr>
                            <w:r w:rsidRPr="00FF1D05">
                              <w:rPr>
                                <w:sz w:val="22"/>
                                <w:szCs w:val="22"/>
                              </w:rPr>
                              <w:t xml:space="preserve">Toute mise en œuvre de </w:t>
                            </w:r>
                            <w:proofErr w:type="spellStart"/>
                            <w:r w:rsidRPr="00FF1D05">
                              <w:rPr>
                                <w:sz w:val="22"/>
                                <w:szCs w:val="22"/>
                              </w:rPr>
                              <w:t>soltution</w:t>
                            </w:r>
                            <w:proofErr w:type="spellEnd"/>
                            <w:r w:rsidRPr="00FF1D05">
                              <w:rPr>
                                <w:sz w:val="22"/>
                                <w:szCs w:val="22"/>
                              </w:rPr>
                              <w:t xml:space="preserve"> alternative doit être validée préalablement par 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3E057" id="Ellipse 389" o:spid="_x0000_s1218" style="position:absolute;left:0;text-align:left;margin-left:336.5pt;margin-top:14pt;width:188.4pt;height:86.95pt;rotation:-613228fd;z-index:251663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" fillcolor="red" strokecolor="white [3201]" strokeweight="1.5pt">
                <v:stroke joinstyle="miter"/>
                <v:textbox>
                  <w:txbxContent>
                    <w:p w14:paraId="67325C31" w14:textId="35860CC7" w:rsidR="00034405" w:rsidRPr="00FF1D05" w:rsidRDefault="00034405" w:rsidP="001F0EFE">
                      <w:pPr>
                        <w:jc w:val="center"/>
                        <w:rPr>
                          <w:sz w:val="22"/>
                          <w:szCs w:val="22"/>
                        </w:rPr>
                      </w:pPr>
                      <w:r w:rsidRPr="00FF1D05">
                        <w:rPr>
                          <w:sz w:val="22"/>
                          <w:szCs w:val="22"/>
                        </w:rPr>
                        <w:t xml:space="preserve">Toute mise en œuvre de </w:t>
                      </w:r>
                      <w:proofErr w:type="spellStart"/>
                      <w:r w:rsidRPr="00FF1D05">
                        <w:rPr>
                          <w:sz w:val="22"/>
                          <w:szCs w:val="22"/>
                        </w:rPr>
                        <w:t>soltution</w:t>
                      </w:r>
                      <w:proofErr w:type="spellEnd"/>
                      <w:r w:rsidRPr="00FF1D05">
                        <w:rPr>
                          <w:sz w:val="22"/>
                          <w:szCs w:val="22"/>
                        </w:rPr>
                        <w:t xml:space="preserve"> alternative doit être validée préalablement par l’ARS</w:t>
                      </w:r>
                    </w:p>
                  </w:txbxContent>
                </v:textbox>
                <w10:wrap anchorx="margin"/>
              </v:oval>
            </w:pict>
          </mc:Fallback>
        </mc:AlternateContent>
      </w:r>
      <w:r w:rsidR="00576E28" w:rsidRPr="008735E8">
        <w:rPr>
          <w:rFonts w:ascii="Century Gothic" w:hAnsi="Century Gothic"/>
          <w:bCs/>
          <w:sz w:val="19"/>
          <w:szCs w:val="19"/>
        </w:rPr>
        <w:t>Cette recherche de solution</w:t>
      </w:r>
      <w:r w:rsidR="00F6122F" w:rsidRPr="008735E8">
        <w:rPr>
          <w:rFonts w:ascii="Century Gothic" w:hAnsi="Century Gothic"/>
          <w:bCs/>
          <w:sz w:val="19"/>
          <w:szCs w:val="19"/>
        </w:rPr>
        <w:t xml:space="preserve"> alternative doit </w:t>
      </w:r>
      <w:r w:rsidR="00F6122F" w:rsidRPr="008735E8">
        <w:rPr>
          <w:rFonts w:ascii="Century Gothic" w:hAnsi="Century Gothic"/>
          <w:b/>
          <w:bCs/>
          <w:sz w:val="19"/>
          <w:szCs w:val="19"/>
        </w:rPr>
        <w:t>explorer chacune des possibilités suivantes</w:t>
      </w:r>
      <w:r w:rsidR="00F6122F" w:rsidRPr="008735E8">
        <w:rPr>
          <w:rFonts w:ascii="Century Gothic" w:hAnsi="Century Gothic"/>
          <w:bCs/>
          <w:sz w:val="19"/>
          <w:szCs w:val="19"/>
        </w:rPr>
        <w:t>, classées par ordre de priorité :</w:t>
      </w:r>
    </w:p>
    <w:p w14:paraId="57A6E880" w14:textId="24E1741B" w:rsidR="00206C65" w:rsidRPr="008735E8" w:rsidRDefault="00CC510F" w:rsidP="005C0376">
      <w:pPr>
        <w:pStyle w:val="Paragraphedeliste"/>
        <w:numPr>
          <w:ilvl w:val="0"/>
          <w:numId w:val="14"/>
        </w:numPr>
        <w:spacing w:before="120" w:line="276" w:lineRule="auto"/>
        <w:ind w:right="-431"/>
        <w:contextualSpacing w:val="0"/>
        <w:jc w:val="both"/>
        <w:rPr>
          <w:rFonts w:ascii="Century Gothic" w:hAnsi="Century Gothic" w:cs="Arial"/>
          <w:sz w:val="19"/>
          <w:szCs w:val="19"/>
        </w:rPr>
      </w:pPr>
      <w:r w:rsidRPr="008735E8">
        <w:rPr>
          <w:rFonts w:ascii="Century Gothic" w:hAnsi="Century Gothic" w:cs="Arial"/>
          <w:sz w:val="19"/>
          <w:szCs w:val="19"/>
        </w:rPr>
        <w:t>L</w:t>
      </w:r>
      <w:r w:rsidR="00F6122F" w:rsidRPr="008735E8">
        <w:rPr>
          <w:rFonts w:ascii="Century Gothic" w:hAnsi="Century Gothic" w:cs="Arial"/>
          <w:sz w:val="19"/>
          <w:szCs w:val="19"/>
        </w:rPr>
        <w:t>a mobilisation</w:t>
      </w:r>
      <w:r w:rsidR="002E7A8C" w:rsidRPr="008735E8">
        <w:rPr>
          <w:rFonts w:ascii="Century Gothic" w:hAnsi="Century Gothic" w:cs="Arial"/>
          <w:sz w:val="19"/>
          <w:szCs w:val="19"/>
        </w:rPr>
        <w:t xml:space="preserve"> d’une </w:t>
      </w:r>
      <w:r w:rsidR="002E7A8C" w:rsidRPr="008735E8">
        <w:rPr>
          <w:rFonts w:ascii="Century Gothic" w:hAnsi="Century Gothic" w:cs="Arial"/>
          <w:b/>
          <w:sz w:val="19"/>
          <w:szCs w:val="19"/>
        </w:rPr>
        <w:t>ressource autorisée non exploitée</w:t>
      </w:r>
      <w:r w:rsidR="002E7A8C" w:rsidRPr="008735E8">
        <w:rPr>
          <w:rFonts w:ascii="Century Gothic" w:hAnsi="Century Gothic" w:cs="Arial"/>
          <w:sz w:val="19"/>
          <w:szCs w:val="19"/>
        </w:rPr>
        <w:t xml:space="preserve"> </w:t>
      </w:r>
    </w:p>
    <w:p w14:paraId="334088A0" w14:textId="47D4ED86" w:rsidR="00E612E3" w:rsidRPr="008735E8" w:rsidRDefault="00CC510F" w:rsidP="005C0376">
      <w:pPr>
        <w:pStyle w:val="Paragraphedeliste"/>
        <w:numPr>
          <w:ilvl w:val="0"/>
          <w:numId w:val="14"/>
        </w:numPr>
        <w:spacing w:before="120" w:line="276" w:lineRule="auto"/>
        <w:ind w:right="-431"/>
        <w:contextualSpacing w:val="0"/>
        <w:jc w:val="both"/>
        <w:rPr>
          <w:rFonts w:ascii="Century Gothic" w:hAnsi="Century Gothic" w:cs="Arial"/>
          <w:sz w:val="19"/>
          <w:szCs w:val="19"/>
        </w:rPr>
      </w:pPr>
      <w:r w:rsidRPr="008735E8">
        <w:rPr>
          <w:rFonts w:ascii="Century Gothic" w:hAnsi="Century Gothic" w:cs="Arial"/>
          <w:sz w:val="19"/>
          <w:szCs w:val="19"/>
        </w:rPr>
        <w:t>L</w:t>
      </w:r>
      <w:r w:rsidR="00E612E3" w:rsidRPr="008735E8">
        <w:rPr>
          <w:rFonts w:ascii="Century Gothic" w:hAnsi="Century Gothic" w:cs="Arial"/>
          <w:sz w:val="19"/>
          <w:szCs w:val="19"/>
        </w:rPr>
        <w:t xml:space="preserve">a mobilisation d’une </w:t>
      </w:r>
      <w:r w:rsidR="00E612E3" w:rsidRPr="008735E8">
        <w:rPr>
          <w:rFonts w:ascii="Century Gothic" w:hAnsi="Century Gothic" w:cs="Arial"/>
          <w:b/>
          <w:sz w:val="19"/>
          <w:szCs w:val="19"/>
        </w:rPr>
        <w:t>ressource non autorisée</w:t>
      </w:r>
    </w:p>
    <w:p w14:paraId="4A3FDDEB" w14:textId="77C561D7" w:rsidR="00AC0F9A" w:rsidRPr="008735E8" w:rsidRDefault="00CC510F" w:rsidP="005C0376">
      <w:pPr>
        <w:pStyle w:val="Paragraphedeliste"/>
        <w:numPr>
          <w:ilvl w:val="0"/>
          <w:numId w:val="14"/>
        </w:numPr>
        <w:spacing w:before="120" w:line="276" w:lineRule="auto"/>
        <w:ind w:right="-431"/>
        <w:contextualSpacing w:val="0"/>
        <w:jc w:val="both"/>
        <w:rPr>
          <w:rFonts w:ascii="Century Gothic" w:hAnsi="Century Gothic" w:cs="Arial"/>
          <w:sz w:val="19"/>
          <w:szCs w:val="19"/>
        </w:rPr>
      </w:pPr>
      <w:r w:rsidRPr="008735E8">
        <w:rPr>
          <w:rFonts w:ascii="Century Gothic" w:hAnsi="Century Gothic" w:cs="Arial"/>
          <w:b/>
          <w:sz w:val="19"/>
          <w:szCs w:val="19"/>
        </w:rPr>
        <w:t>L’</w:t>
      </w:r>
      <w:r w:rsidR="00E612E3" w:rsidRPr="008735E8">
        <w:rPr>
          <w:rFonts w:ascii="Century Gothic" w:hAnsi="Century Gothic" w:cs="Arial"/>
          <w:b/>
          <w:sz w:val="19"/>
          <w:szCs w:val="19"/>
        </w:rPr>
        <w:t xml:space="preserve">alimentation </w:t>
      </w:r>
      <w:r w:rsidR="00AC0F9A" w:rsidRPr="008735E8">
        <w:rPr>
          <w:rFonts w:ascii="Century Gothic" w:hAnsi="Century Gothic" w:cs="Arial"/>
          <w:b/>
          <w:sz w:val="19"/>
          <w:szCs w:val="19"/>
        </w:rPr>
        <w:t xml:space="preserve">du réservoir </w:t>
      </w:r>
      <w:r w:rsidR="00E612E3" w:rsidRPr="008735E8">
        <w:rPr>
          <w:rFonts w:ascii="Century Gothic" w:hAnsi="Century Gothic" w:cs="Arial"/>
          <w:b/>
          <w:sz w:val="19"/>
          <w:szCs w:val="19"/>
        </w:rPr>
        <w:t>par citerne</w:t>
      </w:r>
    </w:p>
    <w:p w14:paraId="33888961" w14:textId="4E03EFDA" w:rsidR="00AC0F9A" w:rsidRPr="00BF672F" w:rsidRDefault="007F08B5" w:rsidP="005C0376">
      <w:pPr>
        <w:pStyle w:val="Paragraphedeliste"/>
        <w:numPr>
          <w:ilvl w:val="0"/>
          <w:numId w:val="14"/>
        </w:numPr>
        <w:spacing w:before="120" w:line="276" w:lineRule="auto"/>
        <w:ind w:right="-431"/>
        <w:jc w:val="both"/>
        <w:rPr>
          <w:rFonts w:ascii="Century Gothic" w:hAnsi="Century Gothic" w:cs="Arial"/>
          <w:sz w:val="19"/>
          <w:szCs w:val="19"/>
        </w:rPr>
      </w:pPr>
      <w:r w:rsidRPr="008735E8">
        <w:rPr>
          <w:rFonts w:ascii="Century Gothic" w:hAnsi="Century Gothic" w:cs="Arial"/>
          <w:noProof/>
          <w:sz w:val="19"/>
          <w:szCs w:val="19"/>
        </w:rPr>
        <mc:AlternateContent>
          <mc:Choice Requires="wps">
            <w:drawing>
              <wp:anchor distT="0" distB="0" distL="114300" distR="114300" simplePos="0" relativeHeight="251658277" behindDoc="0" locked="0" layoutInCell="1" allowOverlap="1" wp14:anchorId="7396C118" wp14:editId="75E05559">
                <wp:simplePos x="0" y="0"/>
                <wp:positionH relativeFrom="margin">
                  <wp:posOffset>1686560</wp:posOffset>
                </wp:positionH>
                <wp:positionV relativeFrom="paragraph">
                  <wp:posOffset>86360</wp:posOffset>
                </wp:positionV>
                <wp:extent cx="4407535" cy="1231900"/>
                <wp:effectExtent l="0" t="0" r="12065" b="25400"/>
                <wp:wrapNone/>
                <wp:docPr id="62" name="Ellipse 62"/>
                <wp:cNvGraphicFramePr/>
                <a:graphic xmlns:a="http://schemas.openxmlformats.org/drawingml/2006/main">
                  <a:graphicData uri="http://schemas.microsoft.com/office/word/2010/wordprocessingShape">
                    <wps:wsp>
                      <wps:cNvSpPr/>
                      <wps:spPr>
                        <a:xfrm>
                          <a:off x="0" y="0"/>
                          <a:ext cx="4407535" cy="1231900"/>
                        </a:xfrm>
                        <a:prstGeom prst="ellipse">
                          <a:avLst/>
                        </a:prstGeom>
                        <a:solidFill>
                          <a:srgbClr val="E56DAC"/>
                        </a:solidFill>
                      </wps:spPr>
                      <wps:style>
                        <a:lnRef idx="3">
                          <a:schemeClr val="lt1"/>
                        </a:lnRef>
                        <a:fillRef idx="1">
                          <a:schemeClr val="accent2"/>
                        </a:fillRef>
                        <a:effectRef idx="1">
                          <a:schemeClr val="accent2"/>
                        </a:effectRef>
                        <a:fontRef idx="minor">
                          <a:schemeClr val="lt1"/>
                        </a:fontRef>
                      </wps:style>
                      <wps:txbx>
                        <w:txbxContent>
                          <w:p w14:paraId="34B71906" w14:textId="52B7D787" w:rsidR="00034405" w:rsidRPr="00083CFB" w:rsidRDefault="00034405" w:rsidP="006B535F">
                            <w:pPr>
                              <w:autoSpaceDE w:val="0"/>
                              <w:autoSpaceDN w:val="0"/>
                              <w:adjustRightInd w:val="0"/>
                              <w:rPr>
                                <w:rFonts w:ascii="Century Gothic" w:hAnsi="Century Gothic" w:cs="Arial Narrow Gras"/>
                                <w:sz w:val="20"/>
                                <w:szCs w:val="20"/>
                              </w:rPr>
                            </w:pPr>
                            <w:r w:rsidRPr="00083CFB">
                              <w:rPr>
                                <w:rFonts w:ascii="Century Gothic" w:hAnsi="Century Gothic" w:cs="Arial Narrow"/>
                                <w:sz w:val="20"/>
                                <w:szCs w:val="20"/>
                              </w:rPr>
                              <w:t>A éviter absolument :</w:t>
                            </w:r>
                          </w:p>
                          <w:p w14:paraId="6F47D41E" w14:textId="51A83285"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La mise en dépression du réseau</w:t>
                            </w:r>
                          </w:p>
                          <w:p w14:paraId="31A1740B" w14:textId="24638FD2"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citernes non alimentaires</w:t>
                            </w:r>
                          </w:p>
                          <w:p w14:paraId="19ED8844" w14:textId="3C8A7DB1"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ressources vulnérables</w:t>
                            </w:r>
                          </w:p>
                          <w:p w14:paraId="61B5DD23" w14:textId="3D48C562"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ressources privées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C118" id="Ellipse 62" o:spid="_x0000_s1219" style="position:absolute;left:0;text-align:left;margin-left:132.8pt;margin-top:6.8pt;width:347.05pt;height:97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" fillcolor="#e56dac" strokecolor="white [3201]" strokeweight="1.5pt">
                <v:stroke joinstyle="miter"/>
                <v:textbox>
                  <w:txbxContent>
                    <w:p w14:paraId="34B71906" w14:textId="52B7D787" w:rsidR="00034405" w:rsidRPr="00083CFB" w:rsidRDefault="00034405" w:rsidP="006B535F">
                      <w:pPr>
                        <w:autoSpaceDE w:val="0"/>
                        <w:autoSpaceDN w:val="0"/>
                        <w:adjustRightInd w:val="0"/>
                        <w:rPr>
                          <w:rFonts w:ascii="Century Gothic" w:hAnsi="Century Gothic" w:cs="Arial Narrow Gras"/>
                          <w:sz w:val="20"/>
                          <w:szCs w:val="20"/>
                        </w:rPr>
                      </w:pPr>
                      <w:r w:rsidRPr="00083CFB">
                        <w:rPr>
                          <w:rFonts w:ascii="Century Gothic" w:hAnsi="Century Gothic" w:cs="Arial Narrow"/>
                          <w:sz w:val="20"/>
                          <w:szCs w:val="20"/>
                        </w:rPr>
                        <w:t>A éviter absolument :</w:t>
                      </w:r>
                    </w:p>
                    <w:p w14:paraId="6F47D41E" w14:textId="51A83285"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La mise en dépression du réseau</w:t>
                      </w:r>
                    </w:p>
                    <w:p w14:paraId="31A1740B" w14:textId="24638FD2"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citernes non alimentaires</w:t>
                      </w:r>
                    </w:p>
                    <w:p w14:paraId="19ED8844" w14:textId="3C8A7DB1"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ressources vulnérables</w:t>
                      </w:r>
                    </w:p>
                    <w:p w14:paraId="61B5DD23" w14:textId="3D48C562" w:rsidR="00034405" w:rsidRPr="00083CFB" w:rsidRDefault="00034405" w:rsidP="005C0376">
                      <w:pPr>
                        <w:pStyle w:val="Paragraphedeliste"/>
                        <w:numPr>
                          <w:ilvl w:val="0"/>
                          <w:numId w:val="15"/>
                        </w:numPr>
                        <w:autoSpaceDE w:val="0"/>
                        <w:autoSpaceDN w:val="0"/>
                        <w:adjustRightInd w:val="0"/>
                        <w:rPr>
                          <w:rFonts w:ascii="Century Gothic" w:hAnsi="Century Gothic" w:cs="Arial Narrow"/>
                          <w:sz w:val="20"/>
                          <w:szCs w:val="20"/>
                        </w:rPr>
                      </w:pPr>
                      <w:r w:rsidRPr="00083CFB">
                        <w:rPr>
                          <w:rFonts w:ascii="Century Gothic" w:hAnsi="Century Gothic" w:cs="Arial Narrow"/>
                          <w:sz w:val="20"/>
                          <w:szCs w:val="20"/>
                        </w:rPr>
                        <w:t>L’utilisation de ressources privées</w:t>
                      </w:r>
                    </w:p>
                  </w:txbxContent>
                </v:textbox>
                <w10:wrap anchorx="margin"/>
              </v:oval>
            </w:pict>
          </mc:Fallback>
        </mc:AlternateContent>
      </w:r>
      <w:r w:rsidR="00AC0F9A" w:rsidRPr="008735E8">
        <w:rPr>
          <w:rFonts w:ascii="Century Gothic" w:hAnsi="Century Gothic" w:cs="Arial"/>
          <w:sz w:val="19"/>
          <w:szCs w:val="19"/>
        </w:rPr>
        <w:t>L</w:t>
      </w:r>
      <w:r w:rsidR="00296CE3">
        <w:rPr>
          <w:rFonts w:ascii="Century Gothic" w:hAnsi="Century Gothic" w:cs="Arial"/>
          <w:sz w:val="19"/>
          <w:szCs w:val="19"/>
        </w:rPr>
        <w:t>a distribution d’</w:t>
      </w:r>
      <w:r w:rsidR="00296CE3" w:rsidRPr="00296CE3">
        <w:rPr>
          <w:rFonts w:ascii="Century Gothic" w:hAnsi="Century Gothic" w:cs="Arial"/>
          <w:b/>
          <w:bCs/>
          <w:sz w:val="19"/>
          <w:szCs w:val="19"/>
        </w:rPr>
        <w:t>eau</w:t>
      </w:r>
      <w:r w:rsidR="00296CE3">
        <w:rPr>
          <w:rFonts w:ascii="Century Gothic" w:hAnsi="Century Gothic" w:cs="Arial"/>
          <w:sz w:val="19"/>
          <w:szCs w:val="19"/>
        </w:rPr>
        <w:t xml:space="preserve"> </w:t>
      </w:r>
      <w:r w:rsidR="00296CE3" w:rsidRPr="00296CE3">
        <w:rPr>
          <w:rFonts w:ascii="Century Gothic" w:hAnsi="Century Gothic" w:cs="Arial"/>
          <w:b/>
          <w:bCs/>
          <w:sz w:val="19"/>
          <w:szCs w:val="19"/>
        </w:rPr>
        <w:t>embouteillée</w:t>
      </w:r>
    </w:p>
    <w:p w14:paraId="08156826" w14:textId="66935DFE" w:rsidR="00BF672F" w:rsidRPr="008735E8" w:rsidRDefault="00BF672F" w:rsidP="005C0376">
      <w:pPr>
        <w:pStyle w:val="Paragraphedeliste"/>
        <w:numPr>
          <w:ilvl w:val="0"/>
          <w:numId w:val="14"/>
        </w:numPr>
        <w:spacing w:before="120" w:line="276" w:lineRule="auto"/>
        <w:ind w:right="6457"/>
        <w:contextualSpacing w:val="0"/>
        <w:jc w:val="both"/>
        <w:rPr>
          <w:rFonts w:ascii="Century Gothic" w:hAnsi="Century Gothic" w:cs="Arial"/>
          <w:sz w:val="19"/>
          <w:szCs w:val="19"/>
        </w:rPr>
      </w:pPr>
      <w:r w:rsidRPr="00037FA1">
        <w:rPr>
          <w:rFonts w:ascii="Century Gothic" w:hAnsi="Century Gothic" w:cs="Arial"/>
          <w:sz w:val="19"/>
          <w:szCs w:val="19"/>
        </w:rPr>
        <w:t>La mise en œuvre d’une</w:t>
      </w:r>
      <w:r>
        <w:rPr>
          <w:rFonts w:ascii="Century Gothic" w:hAnsi="Century Gothic" w:cs="Arial"/>
          <w:b/>
          <w:bCs/>
          <w:sz w:val="19"/>
          <w:szCs w:val="19"/>
        </w:rPr>
        <w:t xml:space="preserve"> interconnexion temporaire</w:t>
      </w:r>
    </w:p>
    <w:p w14:paraId="3A91D79E" w14:textId="77777777" w:rsidR="00AC0F9A" w:rsidRPr="008735E8" w:rsidRDefault="00AC0F9A" w:rsidP="00CC510F">
      <w:pPr>
        <w:spacing w:line="276" w:lineRule="auto"/>
        <w:ind w:left="-142" w:right="-432"/>
        <w:jc w:val="both"/>
        <w:rPr>
          <w:rFonts w:ascii="Century Gothic" w:hAnsi="Century Gothic"/>
          <w:bCs/>
          <w:sz w:val="19"/>
          <w:szCs w:val="19"/>
        </w:rPr>
      </w:pPr>
    </w:p>
    <w:p w14:paraId="7600800D" w14:textId="0A7AB654" w:rsidR="00AC0F9A" w:rsidRDefault="00AC0F9A" w:rsidP="00CC510F">
      <w:pPr>
        <w:spacing w:line="276" w:lineRule="auto"/>
        <w:ind w:left="-142" w:right="-432"/>
        <w:jc w:val="both"/>
        <w:rPr>
          <w:rFonts w:ascii="Century Gothic" w:hAnsi="Century Gothic"/>
          <w:bCs/>
          <w:sz w:val="19"/>
          <w:szCs w:val="19"/>
        </w:rPr>
      </w:pPr>
    </w:p>
    <w:p w14:paraId="20B17854" w14:textId="77777777" w:rsidR="00F36EA3" w:rsidRPr="008735E8" w:rsidRDefault="00F36EA3" w:rsidP="00CC510F">
      <w:pPr>
        <w:spacing w:line="276" w:lineRule="auto"/>
        <w:ind w:left="-142" w:right="-432"/>
        <w:jc w:val="both"/>
        <w:rPr>
          <w:rFonts w:ascii="Century Gothic" w:hAnsi="Century Gothic"/>
          <w:bCs/>
          <w:sz w:val="19"/>
          <w:szCs w:val="19"/>
        </w:rPr>
      </w:pPr>
    </w:p>
    <w:p w14:paraId="7D15F04D" w14:textId="77777777" w:rsidR="007F08B5" w:rsidRDefault="007F08B5" w:rsidP="00CC510F">
      <w:pPr>
        <w:spacing w:line="276" w:lineRule="auto"/>
        <w:ind w:left="-142" w:right="-432"/>
        <w:jc w:val="both"/>
        <w:rPr>
          <w:rFonts w:ascii="Century Gothic" w:hAnsi="Century Gothic"/>
          <w:bCs/>
          <w:sz w:val="19"/>
          <w:szCs w:val="19"/>
        </w:rPr>
      </w:pPr>
    </w:p>
    <w:p w14:paraId="65997401" w14:textId="5B8449F4" w:rsidR="00E612E3" w:rsidRPr="008735E8" w:rsidRDefault="00CC510F" w:rsidP="00CC510F">
      <w:pPr>
        <w:spacing w:line="276" w:lineRule="auto"/>
        <w:ind w:left="-142" w:right="-432"/>
        <w:jc w:val="both"/>
        <w:rPr>
          <w:rFonts w:ascii="Century Gothic" w:hAnsi="Century Gothic"/>
          <w:bCs/>
          <w:sz w:val="19"/>
          <w:szCs w:val="19"/>
        </w:rPr>
      </w:pPr>
      <w:r w:rsidRPr="008735E8">
        <w:rPr>
          <w:rFonts w:ascii="Century Gothic" w:hAnsi="Century Gothic"/>
          <w:bCs/>
          <w:sz w:val="19"/>
          <w:szCs w:val="19"/>
        </w:rPr>
        <w:t>Il convient ensuite d</w:t>
      </w:r>
      <w:r w:rsidRPr="008735E8">
        <w:rPr>
          <w:rFonts w:ascii="Century Gothic" w:hAnsi="Century Gothic"/>
          <w:b/>
          <w:bCs/>
          <w:sz w:val="19"/>
          <w:szCs w:val="19"/>
        </w:rPr>
        <w:t>’é</w:t>
      </w:r>
      <w:r w:rsidR="00E612E3" w:rsidRPr="008735E8">
        <w:rPr>
          <w:rFonts w:ascii="Century Gothic" w:hAnsi="Century Gothic"/>
          <w:b/>
          <w:bCs/>
          <w:sz w:val="19"/>
          <w:szCs w:val="19"/>
        </w:rPr>
        <w:t>valuer l’adaptation des solutions retenues</w:t>
      </w:r>
      <w:r w:rsidR="00E612E3" w:rsidRPr="008735E8">
        <w:rPr>
          <w:rFonts w:ascii="Century Gothic" w:hAnsi="Century Gothic"/>
          <w:bCs/>
          <w:sz w:val="19"/>
          <w:szCs w:val="19"/>
        </w:rPr>
        <w:t xml:space="preserve"> et juger des mesures complémentaires à mettre en</w:t>
      </w:r>
      <w:r w:rsidRPr="008735E8">
        <w:rPr>
          <w:rFonts w:ascii="Century Gothic" w:hAnsi="Century Gothic"/>
          <w:bCs/>
          <w:sz w:val="19"/>
          <w:szCs w:val="19"/>
        </w:rPr>
        <w:t xml:space="preserve"> œuvre</w:t>
      </w:r>
    </w:p>
    <w:p w14:paraId="79DF25B2" w14:textId="2C4F3E00" w:rsidR="00E612E3" w:rsidRPr="008735E8" w:rsidRDefault="00E612E3" w:rsidP="0027751D">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735E8">
        <w:rPr>
          <w:rFonts w:ascii="Century Gothic" w:hAnsi="Century Gothic" w:cs="Arial"/>
          <w:sz w:val="19"/>
          <w:szCs w:val="19"/>
        </w:rPr>
        <w:t>Comparaison de toutes les solutions envisageables et prise en compte des aspects sanitaires</w:t>
      </w:r>
      <w:r w:rsidR="00CC510F" w:rsidRPr="008735E8">
        <w:rPr>
          <w:rFonts w:ascii="Century Gothic" w:hAnsi="Century Gothic" w:cs="Arial"/>
          <w:sz w:val="19"/>
          <w:szCs w:val="19"/>
        </w:rPr>
        <w:t xml:space="preserve"> </w:t>
      </w:r>
      <w:r w:rsidRPr="008735E8">
        <w:rPr>
          <w:rFonts w:ascii="Century Gothic" w:hAnsi="Century Gothic" w:cs="Arial"/>
          <w:sz w:val="19"/>
          <w:szCs w:val="19"/>
        </w:rPr>
        <w:t>dans le choix effectué.</w:t>
      </w:r>
    </w:p>
    <w:p w14:paraId="00B61C86" w14:textId="7AF83F3F" w:rsidR="00E612E3" w:rsidRPr="008735E8" w:rsidRDefault="00E612E3" w:rsidP="00CC510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735E8">
        <w:rPr>
          <w:rFonts w:ascii="Century Gothic" w:hAnsi="Century Gothic" w:cs="Arial"/>
          <w:sz w:val="19"/>
          <w:szCs w:val="19"/>
        </w:rPr>
        <w:t>Evaluation de la qualité de l’eau qui sera offerte aux usagers.</w:t>
      </w:r>
    </w:p>
    <w:p w14:paraId="6570E1B9" w14:textId="2263EB70" w:rsidR="00E612E3" w:rsidRPr="008735E8" w:rsidRDefault="00E612E3" w:rsidP="00CC510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735E8">
        <w:rPr>
          <w:rFonts w:ascii="Century Gothic" w:hAnsi="Century Gothic" w:cs="Arial"/>
          <w:sz w:val="19"/>
          <w:szCs w:val="19"/>
        </w:rPr>
        <w:t>Désinfection.</w:t>
      </w:r>
    </w:p>
    <w:p w14:paraId="36905405" w14:textId="1AFC71F4" w:rsidR="00E612E3" w:rsidRPr="008735E8" w:rsidRDefault="00E612E3" w:rsidP="00CC510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735E8">
        <w:rPr>
          <w:rFonts w:ascii="Century Gothic" w:hAnsi="Century Gothic" w:cs="Arial"/>
          <w:sz w:val="19"/>
          <w:szCs w:val="19"/>
        </w:rPr>
        <w:t>Information de la population et notamment des usagers sensibles.</w:t>
      </w:r>
    </w:p>
    <w:p w14:paraId="59F412A4" w14:textId="3C8C1FE5" w:rsidR="00E612E3" w:rsidRPr="008735E8" w:rsidRDefault="00E612E3" w:rsidP="00CC510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735E8">
        <w:rPr>
          <w:rFonts w:ascii="Century Gothic" w:hAnsi="Century Gothic" w:cs="Arial"/>
          <w:sz w:val="19"/>
          <w:szCs w:val="19"/>
        </w:rPr>
        <w:t>Modification du programme d’analyse</w:t>
      </w:r>
      <w:r w:rsidR="008F416D">
        <w:rPr>
          <w:rFonts w:ascii="Century Gothic" w:hAnsi="Century Gothic" w:cs="Arial"/>
          <w:sz w:val="19"/>
          <w:szCs w:val="19"/>
        </w:rPr>
        <w:t xml:space="preserve"> (autosurveillance par le SPE et contrôle sanitaire par l’ARS)</w:t>
      </w:r>
      <w:r w:rsidRPr="008735E8">
        <w:rPr>
          <w:rFonts w:ascii="Century Gothic" w:hAnsi="Century Gothic" w:cs="Arial"/>
          <w:sz w:val="19"/>
          <w:szCs w:val="19"/>
        </w:rPr>
        <w:t>.</w:t>
      </w:r>
    </w:p>
    <w:p w14:paraId="3DA5AA26" w14:textId="77777777" w:rsidR="00CC510F" w:rsidRPr="008735E8" w:rsidRDefault="00CC510F" w:rsidP="00CC510F">
      <w:pPr>
        <w:spacing w:line="276" w:lineRule="auto"/>
        <w:ind w:left="-142" w:right="-432"/>
        <w:jc w:val="both"/>
        <w:rPr>
          <w:rFonts w:ascii="Century Gothic" w:hAnsi="Century Gothic"/>
          <w:bCs/>
          <w:sz w:val="19"/>
          <w:szCs w:val="19"/>
        </w:rPr>
      </w:pPr>
    </w:p>
    <w:p w14:paraId="3BC30213" w14:textId="096A540A" w:rsidR="00E612E3" w:rsidRPr="00333290" w:rsidRDefault="00CC510F" w:rsidP="00CC510F">
      <w:pPr>
        <w:spacing w:line="276" w:lineRule="auto"/>
        <w:ind w:left="-142" w:right="-432"/>
        <w:jc w:val="both"/>
        <w:rPr>
          <w:rFonts w:ascii="Century Gothic" w:hAnsi="Century Gothic"/>
          <w:b/>
          <w:sz w:val="19"/>
          <w:szCs w:val="19"/>
        </w:rPr>
      </w:pPr>
      <w:r w:rsidRPr="00333290">
        <w:rPr>
          <w:rFonts w:ascii="Century Gothic" w:hAnsi="Century Gothic"/>
          <w:b/>
          <w:sz w:val="19"/>
          <w:szCs w:val="19"/>
        </w:rPr>
        <w:t xml:space="preserve">Les </w:t>
      </w:r>
      <w:r w:rsidR="00E612E3" w:rsidRPr="00333290">
        <w:rPr>
          <w:rFonts w:ascii="Century Gothic" w:hAnsi="Century Gothic"/>
          <w:b/>
          <w:sz w:val="19"/>
          <w:szCs w:val="19"/>
        </w:rPr>
        <w:t xml:space="preserve">modalités pratiques de mise en </w:t>
      </w:r>
      <w:r w:rsidR="00EC4B7B" w:rsidRPr="00333290">
        <w:rPr>
          <w:rFonts w:ascii="Century Gothic" w:hAnsi="Century Gothic"/>
          <w:b/>
          <w:sz w:val="19"/>
          <w:szCs w:val="19"/>
        </w:rPr>
        <w:t>œuvre</w:t>
      </w:r>
      <w:r w:rsidR="00E612E3" w:rsidRPr="00333290">
        <w:rPr>
          <w:rFonts w:ascii="Century Gothic" w:hAnsi="Century Gothic"/>
          <w:b/>
          <w:sz w:val="19"/>
          <w:szCs w:val="19"/>
        </w:rPr>
        <w:t xml:space="preserve"> de ces solutions</w:t>
      </w:r>
      <w:r w:rsidR="00EC4B7B" w:rsidRPr="00333290">
        <w:rPr>
          <w:rFonts w:ascii="Century Gothic" w:hAnsi="Century Gothic"/>
          <w:b/>
          <w:sz w:val="19"/>
          <w:szCs w:val="19"/>
        </w:rPr>
        <w:t xml:space="preserve"> doivent alors être étudiées</w:t>
      </w:r>
      <w:r w:rsidR="00333290">
        <w:rPr>
          <w:rFonts w:ascii="Century Gothic" w:hAnsi="Century Gothic"/>
          <w:b/>
          <w:sz w:val="19"/>
          <w:szCs w:val="19"/>
        </w:rPr>
        <w:t>.</w:t>
      </w:r>
    </w:p>
    <w:p w14:paraId="70B156F6" w14:textId="70FE6116" w:rsidR="00EC4B7B" w:rsidRPr="008735E8" w:rsidRDefault="00EC4B7B" w:rsidP="00CC510F">
      <w:pPr>
        <w:spacing w:line="276" w:lineRule="auto"/>
        <w:ind w:left="-142" w:right="-432"/>
        <w:jc w:val="both"/>
        <w:rPr>
          <w:rFonts w:ascii="Century Gothic" w:hAnsi="Century Gothic"/>
          <w:bCs/>
          <w:sz w:val="19"/>
          <w:szCs w:val="19"/>
        </w:rPr>
      </w:pPr>
    </w:p>
    <w:p w14:paraId="69DF7184" w14:textId="3C12BDC7" w:rsidR="00EC4B7B" w:rsidRPr="008735E8" w:rsidRDefault="00EC4B7B" w:rsidP="00CC510F">
      <w:pPr>
        <w:spacing w:line="276" w:lineRule="auto"/>
        <w:ind w:left="-142" w:right="-432"/>
        <w:jc w:val="both"/>
        <w:rPr>
          <w:rFonts w:ascii="Century Gothic" w:hAnsi="Century Gothic"/>
          <w:bCs/>
          <w:sz w:val="19"/>
          <w:szCs w:val="19"/>
        </w:rPr>
      </w:pPr>
    </w:p>
    <w:p w14:paraId="027D6A2F" w14:textId="0CF9A6BB" w:rsidR="00EC4B7B" w:rsidRPr="00462C26" w:rsidRDefault="00EC4B7B" w:rsidP="00462C26">
      <w:pPr>
        <w:spacing w:line="276" w:lineRule="auto"/>
        <w:ind w:left="-142" w:right="-432"/>
        <w:jc w:val="both"/>
        <w:rPr>
          <w:rFonts w:ascii="Century Gothic" w:hAnsi="Century Gothic"/>
          <w:b/>
          <w:bCs/>
          <w:sz w:val="22"/>
          <w:szCs w:val="22"/>
          <w:u w:val="single"/>
        </w:rPr>
      </w:pPr>
      <w:r w:rsidRPr="00462C26">
        <w:rPr>
          <w:rFonts w:ascii="Century Gothic" w:hAnsi="Century Gothic"/>
          <w:b/>
          <w:bCs/>
          <w:sz w:val="22"/>
          <w:szCs w:val="22"/>
          <w:u w:val="single"/>
        </w:rPr>
        <w:t>1 - MISE EN SERVICE D’UNE RESSOURCE AUTORISEE NON EXPLOITEE</w:t>
      </w:r>
    </w:p>
    <w:p w14:paraId="4555018B" w14:textId="4A09855B" w:rsidR="00462C26" w:rsidRDefault="00462C26" w:rsidP="00462C26">
      <w:pPr>
        <w:spacing w:line="276" w:lineRule="auto"/>
        <w:ind w:left="-142" w:right="-432"/>
        <w:jc w:val="both"/>
        <w:rPr>
          <w:rFonts w:ascii="Century Gothic" w:hAnsi="Century Gothic"/>
          <w:bCs/>
          <w:sz w:val="19"/>
          <w:szCs w:val="19"/>
        </w:rPr>
      </w:pPr>
    </w:p>
    <w:p w14:paraId="6A4DE353" w14:textId="29B60865" w:rsidR="009B7E94" w:rsidRDefault="009B7E94" w:rsidP="009B7E94">
      <w:pPr>
        <w:spacing w:line="276" w:lineRule="auto"/>
        <w:ind w:left="-142" w:right="-432"/>
        <w:jc w:val="both"/>
        <w:rPr>
          <w:rFonts w:ascii="Century Gothic" w:hAnsi="Century Gothic"/>
          <w:bCs/>
          <w:sz w:val="19"/>
          <w:szCs w:val="19"/>
        </w:rPr>
      </w:pPr>
      <w:r w:rsidRPr="009B7E94">
        <w:rPr>
          <w:rFonts w:ascii="Century Gothic" w:hAnsi="Century Gothic"/>
          <w:bCs/>
          <w:sz w:val="19"/>
          <w:szCs w:val="19"/>
        </w:rPr>
        <w:t>Cette solution permet de garantir rapidement une continuité quantitative et souvent qualitative de</w:t>
      </w:r>
      <w:r>
        <w:rPr>
          <w:rFonts w:ascii="Century Gothic" w:hAnsi="Century Gothic"/>
          <w:bCs/>
          <w:sz w:val="19"/>
          <w:szCs w:val="19"/>
        </w:rPr>
        <w:t xml:space="preserve"> </w:t>
      </w:r>
      <w:r w:rsidRPr="009B7E94">
        <w:rPr>
          <w:rFonts w:ascii="Century Gothic" w:hAnsi="Century Gothic"/>
          <w:bCs/>
          <w:sz w:val="19"/>
          <w:szCs w:val="19"/>
        </w:rPr>
        <w:t>l’alimentation en eau.</w:t>
      </w:r>
    </w:p>
    <w:p w14:paraId="0D325131" w14:textId="77777777" w:rsidR="009B7E94" w:rsidRPr="008735E8" w:rsidRDefault="009B7E94" w:rsidP="00462C26">
      <w:pPr>
        <w:spacing w:line="276" w:lineRule="auto"/>
        <w:ind w:left="-142" w:right="-432"/>
        <w:jc w:val="both"/>
        <w:rPr>
          <w:rFonts w:ascii="Century Gothic" w:hAnsi="Century Gothic"/>
          <w:bCs/>
          <w:sz w:val="19"/>
          <w:szCs w:val="19"/>
        </w:rPr>
      </w:pPr>
    </w:p>
    <w:p w14:paraId="205F4F17" w14:textId="67806FFC" w:rsidR="00EC4B7B" w:rsidRPr="008735E8" w:rsidRDefault="00EC4B7B" w:rsidP="00462C26">
      <w:pPr>
        <w:spacing w:line="276" w:lineRule="auto"/>
        <w:ind w:left="-142" w:right="-432"/>
        <w:jc w:val="both"/>
        <w:rPr>
          <w:rFonts w:ascii="Century Gothic" w:hAnsi="Century Gothic"/>
          <w:b/>
          <w:bCs/>
          <w:sz w:val="19"/>
          <w:szCs w:val="19"/>
        </w:rPr>
      </w:pPr>
      <w:r w:rsidRPr="008735E8">
        <w:rPr>
          <w:rFonts w:ascii="Century Gothic" w:hAnsi="Century Gothic"/>
          <w:b/>
          <w:bCs/>
          <w:sz w:val="19"/>
          <w:szCs w:val="19"/>
        </w:rPr>
        <w:t>Conditions préalables à la remise en service d’une ressource autorisée non exploitée</w:t>
      </w:r>
    </w:p>
    <w:p w14:paraId="7ED25025" w14:textId="03C79AF0" w:rsidR="00EC4B7B" w:rsidRPr="00462C26" w:rsidRDefault="324E1BBC" w:rsidP="5B9EE1F2">
      <w:pPr>
        <w:pStyle w:val="Paragraphedeliste"/>
        <w:numPr>
          <w:ilvl w:val="0"/>
          <w:numId w:val="5"/>
        </w:numPr>
        <w:spacing w:before="120" w:line="276" w:lineRule="auto"/>
        <w:ind w:left="572" w:right="-431" w:hanging="357"/>
        <w:jc w:val="both"/>
        <w:rPr>
          <w:rFonts w:ascii="Century Gothic" w:hAnsi="Century Gothic" w:cs="Arial"/>
          <w:sz w:val="19"/>
          <w:szCs w:val="19"/>
        </w:rPr>
      </w:pPr>
      <w:r w:rsidRPr="5B9EE1F2">
        <w:rPr>
          <w:rFonts w:ascii="Century Gothic" w:hAnsi="Century Gothic" w:cs="Arial"/>
          <w:sz w:val="19"/>
          <w:szCs w:val="19"/>
        </w:rPr>
        <w:t xml:space="preserve">Déclarer à l’ARS la connexion de cette ressource sur le réseau AEP préalablement à sa mise en service afin de lui permettre de valider les conditions sanitaires de redémarrage, de déterminer le contenu des analyses de mise en service et de les programmer, ainsi que d’adapter le contrôle sanitaire en prenant en compte cette nouvelle ressource. </w:t>
      </w:r>
    </w:p>
    <w:p w14:paraId="0ED5AA60" w14:textId="22F5EF2B" w:rsidR="00EC4B7B" w:rsidRPr="00462C26" w:rsidRDefault="00EC4B7B" w:rsidP="5B9EE1F2">
      <w:pPr>
        <w:pStyle w:val="Paragraphedeliste"/>
        <w:numPr>
          <w:ilvl w:val="0"/>
          <w:numId w:val="5"/>
        </w:numPr>
        <w:spacing w:before="120" w:line="276" w:lineRule="auto"/>
        <w:ind w:left="572" w:right="-431" w:hanging="357"/>
        <w:jc w:val="both"/>
        <w:rPr>
          <w:rFonts w:ascii="Century Gothic" w:hAnsi="Century Gothic" w:cs="Arial"/>
          <w:sz w:val="19"/>
          <w:szCs w:val="19"/>
        </w:rPr>
      </w:pPr>
      <w:r w:rsidRPr="5B9EE1F2">
        <w:rPr>
          <w:rFonts w:ascii="Century Gothic" w:hAnsi="Century Gothic" w:cs="Arial"/>
          <w:sz w:val="19"/>
          <w:szCs w:val="19"/>
        </w:rPr>
        <w:t>Procéder à l’examen des installations et de leurs périmètres de protection et juger de la faisabilité et de l’opportunité de l’opération.</w:t>
      </w:r>
    </w:p>
    <w:p w14:paraId="35F5E5FD" w14:textId="3D7C72F2" w:rsidR="00EC4B7B" w:rsidRPr="00462C26" w:rsidRDefault="00EC4B7B" w:rsidP="00462C2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62C26">
        <w:rPr>
          <w:rFonts w:ascii="Century Gothic" w:hAnsi="Century Gothic" w:cs="Arial"/>
          <w:sz w:val="19"/>
          <w:szCs w:val="19"/>
        </w:rPr>
        <w:t>Remettre éventuellement en état ces installations.</w:t>
      </w:r>
    </w:p>
    <w:p w14:paraId="47CB25A3" w14:textId="7233B0B0" w:rsidR="00EC4B7B" w:rsidRPr="00462C26" w:rsidRDefault="00EC4B7B" w:rsidP="00462C2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62C26">
        <w:rPr>
          <w:rFonts w:ascii="Century Gothic" w:hAnsi="Century Gothic" w:cs="Arial"/>
          <w:sz w:val="19"/>
          <w:szCs w:val="19"/>
        </w:rPr>
        <w:t>Procéder à un nettoyage et à une désinfection des installations et des éléments raccordant cette ressource au réseau AEP.</w:t>
      </w:r>
    </w:p>
    <w:p w14:paraId="1726D8F0" w14:textId="581A747B" w:rsidR="00EC4B7B" w:rsidRPr="00D16606" w:rsidRDefault="00EC4B7B" w:rsidP="00D16606">
      <w:pPr>
        <w:spacing w:line="276" w:lineRule="auto"/>
        <w:ind w:left="-142" w:right="-432"/>
        <w:jc w:val="both"/>
        <w:rPr>
          <w:rFonts w:ascii="Century Gothic" w:hAnsi="Century Gothic"/>
          <w:b/>
          <w:bCs/>
          <w:sz w:val="22"/>
          <w:szCs w:val="22"/>
          <w:u w:val="single"/>
        </w:rPr>
      </w:pPr>
      <w:r w:rsidRPr="00D16606">
        <w:rPr>
          <w:rFonts w:ascii="Century Gothic" w:hAnsi="Century Gothic"/>
          <w:b/>
          <w:bCs/>
          <w:sz w:val="22"/>
          <w:szCs w:val="22"/>
          <w:u w:val="single"/>
        </w:rPr>
        <w:lastRenderedPageBreak/>
        <w:t>2 - MOBILISATION D’UNE RESSOURCE NON AUTORISEE</w:t>
      </w:r>
      <w:r w:rsidR="00A41B94">
        <w:rPr>
          <w:rFonts w:ascii="Century Gothic" w:hAnsi="Century Gothic"/>
          <w:b/>
          <w:bCs/>
          <w:sz w:val="22"/>
          <w:szCs w:val="22"/>
          <w:u w:val="single"/>
        </w:rPr>
        <w:t xml:space="preserve"> SOUS CONDITIONS D’UTILISATION</w:t>
      </w:r>
      <w:r w:rsidRPr="00D16606">
        <w:rPr>
          <w:rFonts w:ascii="Century Gothic" w:hAnsi="Century Gothic"/>
          <w:b/>
          <w:bCs/>
          <w:sz w:val="22"/>
          <w:szCs w:val="22"/>
          <w:u w:val="single"/>
        </w:rPr>
        <w:t xml:space="preserve"> </w:t>
      </w:r>
    </w:p>
    <w:p w14:paraId="7B90A4C9" w14:textId="3679D33C" w:rsidR="00D16606" w:rsidRDefault="00D16606" w:rsidP="00D16606">
      <w:pPr>
        <w:spacing w:line="276" w:lineRule="auto"/>
        <w:ind w:left="-142" w:right="-432"/>
        <w:jc w:val="both"/>
        <w:rPr>
          <w:rFonts w:ascii="Century Gothic" w:hAnsi="Century Gothic"/>
          <w:bCs/>
          <w:sz w:val="19"/>
          <w:szCs w:val="19"/>
        </w:rPr>
      </w:pPr>
    </w:p>
    <w:p w14:paraId="7AA981EE" w14:textId="5598609F" w:rsidR="009B7E94" w:rsidRDefault="00333290" w:rsidP="00D16606">
      <w:pPr>
        <w:spacing w:line="276" w:lineRule="auto"/>
        <w:ind w:left="-142" w:right="-432"/>
        <w:jc w:val="both"/>
        <w:rPr>
          <w:rFonts w:ascii="Century Gothic" w:hAnsi="Century Gothic"/>
          <w:bCs/>
          <w:sz w:val="19"/>
          <w:szCs w:val="19"/>
        </w:rPr>
      </w:pPr>
      <w:r>
        <w:rPr>
          <w:rFonts w:ascii="Century Gothic" w:hAnsi="Century Gothic"/>
          <w:bCs/>
          <w:sz w:val="19"/>
          <w:szCs w:val="19"/>
        </w:rPr>
        <w:t xml:space="preserve">Le principe est d’obtenir une autorisation temporaire d’utilisation de la ressource après avoir procédé </w:t>
      </w:r>
      <w:r w:rsidRPr="00D07843">
        <w:rPr>
          <w:rFonts w:ascii="Century Gothic" w:hAnsi="Century Gothic"/>
          <w:bCs/>
          <w:sz w:val="19"/>
          <w:szCs w:val="19"/>
        </w:rPr>
        <w:t xml:space="preserve">à </w:t>
      </w:r>
      <w:r>
        <w:rPr>
          <w:rFonts w:ascii="Century Gothic" w:hAnsi="Century Gothic"/>
          <w:bCs/>
          <w:sz w:val="19"/>
          <w:szCs w:val="19"/>
        </w:rPr>
        <w:t xml:space="preserve">des </w:t>
      </w:r>
      <w:r w:rsidRPr="00D07843">
        <w:rPr>
          <w:rFonts w:ascii="Century Gothic" w:hAnsi="Century Gothic"/>
          <w:bCs/>
          <w:sz w:val="19"/>
          <w:szCs w:val="19"/>
        </w:rPr>
        <w:t>mesures de mise en conformité</w:t>
      </w:r>
      <w:r>
        <w:rPr>
          <w:rFonts w:ascii="Century Gothic" w:hAnsi="Century Gothic"/>
          <w:bCs/>
          <w:sz w:val="19"/>
          <w:szCs w:val="19"/>
        </w:rPr>
        <w:t>, sous réserve que cela soit envisageable dans un délai relativement court.</w:t>
      </w:r>
    </w:p>
    <w:p w14:paraId="661E8531" w14:textId="77777777" w:rsidR="009B7E94" w:rsidRPr="008735E8" w:rsidRDefault="009B7E94" w:rsidP="00D16606">
      <w:pPr>
        <w:spacing w:line="276" w:lineRule="auto"/>
        <w:ind w:left="-142" w:right="-432"/>
        <w:jc w:val="both"/>
        <w:rPr>
          <w:rFonts w:ascii="Century Gothic" w:hAnsi="Century Gothic"/>
          <w:bCs/>
          <w:sz w:val="19"/>
          <w:szCs w:val="19"/>
        </w:rPr>
      </w:pPr>
    </w:p>
    <w:p w14:paraId="485D37A5" w14:textId="4E0E439A" w:rsidR="00EC4B7B" w:rsidRPr="008735E8" w:rsidRDefault="00EC4B7B" w:rsidP="00D16606">
      <w:pPr>
        <w:spacing w:line="276" w:lineRule="auto"/>
        <w:ind w:left="-142" w:right="-432"/>
        <w:jc w:val="both"/>
        <w:rPr>
          <w:rFonts w:ascii="Century Gothic" w:hAnsi="Century Gothic"/>
          <w:b/>
          <w:bCs/>
          <w:sz w:val="19"/>
          <w:szCs w:val="19"/>
        </w:rPr>
      </w:pPr>
      <w:r w:rsidRPr="5B9EE1F2">
        <w:rPr>
          <w:rFonts w:ascii="Century Gothic" w:hAnsi="Century Gothic"/>
          <w:b/>
          <w:bCs/>
          <w:sz w:val="19"/>
          <w:szCs w:val="19"/>
        </w:rPr>
        <w:t xml:space="preserve">Conditions préalables à la mobilisation d’une ressource non autorisée </w:t>
      </w:r>
    </w:p>
    <w:p w14:paraId="0A6F21F4" w14:textId="5F68E1DB" w:rsidR="5FEF07E8" w:rsidRDefault="001F0EFE" w:rsidP="5B9EE1F2">
      <w:pPr>
        <w:pStyle w:val="Paragraphedeliste"/>
        <w:numPr>
          <w:ilvl w:val="0"/>
          <w:numId w:val="5"/>
        </w:numPr>
        <w:spacing w:before="120" w:line="276" w:lineRule="auto"/>
        <w:ind w:left="572" w:right="-431" w:hanging="357"/>
        <w:jc w:val="both"/>
        <w:rPr>
          <w:rFonts w:ascii="Century Gothic" w:hAnsi="Century Gothic" w:cs="Arial"/>
          <w:sz w:val="19"/>
          <w:szCs w:val="19"/>
        </w:rPr>
      </w:pPr>
      <w:r w:rsidRPr="5B9EE1F2">
        <w:rPr>
          <w:rFonts w:ascii="Century Gothic" w:hAnsi="Century Gothic" w:cs="Arial"/>
          <w:sz w:val="19"/>
          <w:szCs w:val="19"/>
        </w:rPr>
        <w:t>Informer</w:t>
      </w:r>
      <w:r w:rsidR="5FEF07E8" w:rsidRPr="5B9EE1F2">
        <w:rPr>
          <w:rFonts w:ascii="Century Gothic" w:hAnsi="Century Gothic" w:cs="Arial"/>
          <w:sz w:val="19"/>
          <w:szCs w:val="19"/>
        </w:rPr>
        <w:t xml:space="preserve"> les services préfectoraux (dont l’ARS),</w:t>
      </w:r>
    </w:p>
    <w:p w14:paraId="3B2C8138" w14:textId="094CC8DF" w:rsidR="00EC4B7B" w:rsidRPr="00DF5CEF" w:rsidRDefault="00EC4B7B" w:rsidP="00DF5CE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F5CEF">
        <w:rPr>
          <w:rFonts w:ascii="Century Gothic" w:hAnsi="Century Gothic" w:cs="Arial"/>
          <w:sz w:val="19"/>
          <w:szCs w:val="19"/>
        </w:rPr>
        <w:t>Cette mesure doit conserver un caractère exceptionnel lié à une situation de crise.</w:t>
      </w:r>
    </w:p>
    <w:p w14:paraId="28A971B2" w14:textId="42C3E8CB" w:rsidR="00EC4B7B" w:rsidRPr="00DF5CEF" w:rsidRDefault="00EC4B7B" w:rsidP="00DF5CE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F5CEF">
        <w:rPr>
          <w:rFonts w:ascii="Century Gothic" w:hAnsi="Century Gothic" w:cs="Arial"/>
          <w:sz w:val="19"/>
          <w:szCs w:val="19"/>
        </w:rPr>
        <w:t>La collectivité doit justifier qu’aucune autre solution telle que l’interconnexion avec un autre réseau d’eau potable ou la mobilisation de ressource autorisée n’est possible.</w:t>
      </w:r>
    </w:p>
    <w:p w14:paraId="077B90CF" w14:textId="2503119D" w:rsidR="00EC4B7B" w:rsidRPr="00DF5CEF" w:rsidRDefault="00EC4B7B" w:rsidP="00DF5CE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F5CEF">
        <w:rPr>
          <w:rFonts w:ascii="Century Gothic" w:hAnsi="Century Gothic" w:cs="Arial"/>
          <w:sz w:val="19"/>
          <w:szCs w:val="19"/>
        </w:rPr>
        <w:t xml:space="preserve">La mise en </w:t>
      </w:r>
      <w:r w:rsidR="00DF5CEF" w:rsidRPr="00DF5CEF">
        <w:rPr>
          <w:rFonts w:ascii="Century Gothic" w:hAnsi="Century Gothic" w:cs="Arial"/>
          <w:sz w:val="19"/>
          <w:szCs w:val="19"/>
        </w:rPr>
        <w:t>œuvre</w:t>
      </w:r>
      <w:r w:rsidRPr="00DF5CEF">
        <w:rPr>
          <w:rFonts w:ascii="Century Gothic" w:hAnsi="Century Gothic" w:cs="Arial"/>
          <w:sz w:val="19"/>
          <w:szCs w:val="19"/>
        </w:rPr>
        <w:t xml:space="preserve"> de ce type de ressource doit être accompagnée :</w:t>
      </w:r>
    </w:p>
    <w:p w14:paraId="0219B619" w14:textId="2E9E5EBE" w:rsidR="00EC4B7B" w:rsidRPr="00DF5CEF" w:rsidRDefault="00EC4B7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F5CEF">
        <w:rPr>
          <w:rFonts w:ascii="Century Gothic" w:hAnsi="Century Gothic" w:cs="Arial"/>
          <w:sz w:val="19"/>
          <w:szCs w:val="19"/>
        </w:rPr>
        <w:t>d’une information du public et éventuellement d’une restriction d’usage et d’une information spécifique des usagers sensibles,</w:t>
      </w:r>
    </w:p>
    <w:p w14:paraId="4E9258BB" w14:textId="2F0984CF" w:rsidR="00EC4B7B" w:rsidRPr="00DF5CEF" w:rsidRDefault="00EC4B7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F5CEF">
        <w:rPr>
          <w:rFonts w:ascii="Century Gothic" w:hAnsi="Century Gothic" w:cs="Arial"/>
          <w:sz w:val="19"/>
          <w:szCs w:val="19"/>
        </w:rPr>
        <w:t>de la mise à disposition d’eau embouteillée si une restriction vis à vis des usages alimentaires est jugée</w:t>
      </w:r>
      <w:r w:rsidR="00A910DF" w:rsidRPr="00DF5CEF">
        <w:rPr>
          <w:rFonts w:ascii="Century Gothic" w:hAnsi="Century Gothic" w:cs="Arial"/>
          <w:sz w:val="19"/>
          <w:szCs w:val="19"/>
        </w:rPr>
        <w:t xml:space="preserve"> </w:t>
      </w:r>
      <w:r w:rsidRPr="00DF5CEF">
        <w:rPr>
          <w:rFonts w:ascii="Century Gothic" w:hAnsi="Century Gothic" w:cs="Arial"/>
          <w:sz w:val="19"/>
          <w:szCs w:val="19"/>
        </w:rPr>
        <w:t>nécessaire,</w:t>
      </w:r>
    </w:p>
    <w:p w14:paraId="5F62EDCD" w14:textId="1D4A8F36" w:rsidR="00EC4B7B" w:rsidRPr="00DF5CEF" w:rsidRDefault="00EC4B7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F5CEF">
        <w:rPr>
          <w:rFonts w:ascii="Century Gothic" w:hAnsi="Century Gothic" w:cs="Arial"/>
          <w:sz w:val="19"/>
          <w:szCs w:val="19"/>
        </w:rPr>
        <w:t>d’un renforcement du contrôle sanitaire,</w:t>
      </w:r>
    </w:p>
    <w:p w14:paraId="0AC9F833" w14:textId="247F456B" w:rsidR="00EC4B7B" w:rsidRPr="00DF5CEF" w:rsidRDefault="00EC4B7B" w:rsidP="00DF5CEF">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F5CEF">
        <w:rPr>
          <w:rFonts w:ascii="Century Gothic" w:hAnsi="Century Gothic" w:cs="Arial"/>
          <w:sz w:val="19"/>
          <w:szCs w:val="19"/>
        </w:rPr>
        <w:t xml:space="preserve">La connexion de cette ressource sur le réseau AEP doit être </w:t>
      </w:r>
      <w:r w:rsidR="00115D5D">
        <w:rPr>
          <w:rFonts w:ascii="Century Gothic" w:hAnsi="Century Gothic" w:cs="Arial"/>
          <w:sz w:val="19"/>
          <w:szCs w:val="19"/>
        </w:rPr>
        <w:t>autorisée par</w:t>
      </w:r>
      <w:r w:rsidRPr="00DF5CEF">
        <w:rPr>
          <w:rFonts w:ascii="Century Gothic" w:hAnsi="Century Gothic" w:cs="Arial"/>
          <w:sz w:val="19"/>
          <w:szCs w:val="19"/>
        </w:rPr>
        <w:t xml:space="preserve"> l’ARS préalablement à sa mise en service</w:t>
      </w:r>
      <w:r w:rsidR="00115D5D">
        <w:rPr>
          <w:rFonts w:ascii="Century Gothic" w:hAnsi="Century Gothic" w:cs="Arial"/>
          <w:sz w:val="19"/>
          <w:szCs w:val="19"/>
        </w:rPr>
        <w:t>. L’ARS pourra</w:t>
      </w:r>
      <w:r w:rsidRPr="00DF5CEF">
        <w:rPr>
          <w:rFonts w:ascii="Century Gothic" w:hAnsi="Century Gothic" w:cs="Arial"/>
          <w:sz w:val="19"/>
          <w:szCs w:val="19"/>
        </w:rPr>
        <w:t xml:space="preserve"> valider les conditions sanitaires de la mobilisation provisoire de cette ressource dans un contexte de crise, déterminer le contenu des analyses à réaliser et de les programmer, valider les modalités d’information du public, les éventuelles restrictions d’usage de l’eau et les mesures d’accompagnement prévues ainsi que d’adapter le contrôle sanitaire en prenant en compte cette nouvelle ressource.</w:t>
      </w:r>
    </w:p>
    <w:p w14:paraId="3A8EDD15" w14:textId="0754C5F4" w:rsidR="00EC4B7B" w:rsidRPr="00D07843" w:rsidRDefault="00EC4B7B" w:rsidP="00D07843">
      <w:pPr>
        <w:spacing w:line="276" w:lineRule="auto"/>
        <w:ind w:left="-142" w:right="-432"/>
        <w:jc w:val="both"/>
        <w:rPr>
          <w:rFonts w:ascii="Century Gothic" w:hAnsi="Century Gothic"/>
          <w:bCs/>
          <w:sz w:val="19"/>
          <w:szCs w:val="19"/>
        </w:rPr>
      </w:pPr>
    </w:p>
    <w:p w14:paraId="0370DB31" w14:textId="148D07A5" w:rsidR="00115D5D" w:rsidRPr="00D07843" w:rsidRDefault="00115D5D" w:rsidP="00D07843">
      <w:pPr>
        <w:spacing w:line="276" w:lineRule="auto"/>
        <w:ind w:left="-142" w:right="-432"/>
        <w:jc w:val="both"/>
        <w:rPr>
          <w:rFonts w:ascii="Century Gothic" w:hAnsi="Century Gothic"/>
          <w:bCs/>
          <w:sz w:val="19"/>
          <w:szCs w:val="19"/>
        </w:rPr>
      </w:pPr>
      <w:r w:rsidRPr="003E61CB">
        <w:rPr>
          <w:rFonts w:ascii="Century Gothic" w:hAnsi="Century Gothic"/>
          <w:b/>
          <w:sz w:val="19"/>
          <w:szCs w:val="19"/>
        </w:rPr>
        <w:t>La demande d’autorisation temporaire</w:t>
      </w:r>
      <w:r w:rsidRPr="00D07843">
        <w:rPr>
          <w:rFonts w:ascii="Century Gothic" w:hAnsi="Century Gothic"/>
          <w:bCs/>
          <w:sz w:val="19"/>
          <w:szCs w:val="19"/>
        </w:rPr>
        <w:t xml:space="preserve"> d’utiliser l’eau en vue de la consommation humaine </w:t>
      </w:r>
      <w:r w:rsidRPr="003E61CB">
        <w:rPr>
          <w:rFonts w:ascii="Century Gothic" w:hAnsi="Century Gothic"/>
          <w:b/>
          <w:sz w:val="19"/>
          <w:szCs w:val="19"/>
        </w:rPr>
        <w:t>doit être adressée au préfet</w:t>
      </w:r>
      <w:r w:rsidRPr="00D07843">
        <w:rPr>
          <w:rFonts w:ascii="Century Gothic" w:hAnsi="Century Gothic"/>
          <w:bCs/>
          <w:sz w:val="19"/>
          <w:szCs w:val="19"/>
        </w:rPr>
        <w:t xml:space="preserve"> par </w:t>
      </w:r>
      <w:r w:rsidR="003E61CB">
        <w:rPr>
          <w:rFonts w:ascii="Century Gothic" w:hAnsi="Century Gothic"/>
          <w:bCs/>
          <w:sz w:val="19"/>
          <w:szCs w:val="19"/>
        </w:rPr>
        <w:t>le SPE</w:t>
      </w:r>
      <w:r w:rsidRPr="00D07843">
        <w:rPr>
          <w:rFonts w:ascii="Century Gothic" w:hAnsi="Century Gothic"/>
          <w:bCs/>
          <w:sz w:val="19"/>
          <w:szCs w:val="19"/>
        </w:rPr>
        <w:t xml:space="preserve"> et accompagnée d’un dossier argumenté (le contenu reprend les informations sollicitées dans le tableau ci-après relatif à la mobilisation d’une ressource non autorisée mais protégeable</w:t>
      </w:r>
      <w:r w:rsidR="00622FB3">
        <w:rPr>
          <w:rFonts w:ascii="Century Gothic" w:hAnsi="Century Gothic"/>
          <w:bCs/>
          <w:sz w:val="19"/>
          <w:szCs w:val="19"/>
        </w:rPr>
        <w:t>)</w:t>
      </w:r>
      <w:r w:rsidRPr="00D07843">
        <w:rPr>
          <w:rFonts w:ascii="Century Gothic" w:hAnsi="Century Gothic"/>
          <w:bCs/>
          <w:sz w:val="19"/>
          <w:szCs w:val="19"/>
        </w:rPr>
        <w:t>.</w:t>
      </w:r>
    </w:p>
    <w:p w14:paraId="73FFB2C8" w14:textId="77777777" w:rsidR="00115D5D" w:rsidRPr="00D07843" w:rsidRDefault="00115D5D" w:rsidP="00D07843">
      <w:pPr>
        <w:spacing w:line="276" w:lineRule="auto"/>
        <w:ind w:left="-142" w:right="-432"/>
        <w:jc w:val="both"/>
        <w:rPr>
          <w:rFonts w:ascii="Century Gothic" w:hAnsi="Century Gothic"/>
          <w:bCs/>
          <w:sz w:val="19"/>
          <w:szCs w:val="19"/>
        </w:rPr>
      </w:pPr>
    </w:p>
    <w:p w14:paraId="79F05B46" w14:textId="1A168C2B" w:rsidR="00115D5D" w:rsidRPr="00D07843" w:rsidRDefault="00115D5D" w:rsidP="00D07843">
      <w:pPr>
        <w:spacing w:line="276" w:lineRule="auto"/>
        <w:ind w:left="-142" w:right="-432"/>
        <w:jc w:val="both"/>
        <w:rPr>
          <w:rFonts w:ascii="Century Gothic" w:hAnsi="Century Gothic"/>
          <w:bCs/>
          <w:sz w:val="19"/>
          <w:szCs w:val="19"/>
        </w:rPr>
      </w:pPr>
      <w:r w:rsidRPr="00D07843">
        <w:rPr>
          <w:rFonts w:ascii="Century Gothic" w:hAnsi="Century Gothic"/>
          <w:bCs/>
          <w:sz w:val="19"/>
          <w:szCs w:val="19"/>
        </w:rPr>
        <w:t>Une visite sur place de l’ARS est en général réalisée. En cas de doutes concernant le</w:t>
      </w:r>
      <w:r w:rsidR="00D07843" w:rsidRPr="00D07843">
        <w:rPr>
          <w:rFonts w:ascii="Century Gothic" w:hAnsi="Century Gothic"/>
          <w:bCs/>
          <w:sz w:val="19"/>
          <w:szCs w:val="19"/>
        </w:rPr>
        <w:t xml:space="preserve"> </w:t>
      </w:r>
      <w:r w:rsidRPr="00D07843">
        <w:rPr>
          <w:rFonts w:ascii="Century Gothic" w:hAnsi="Century Gothic"/>
          <w:bCs/>
          <w:sz w:val="19"/>
          <w:szCs w:val="19"/>
        </w:rPr>
        <w:t>contexte hydrogéologique, l’ARS peut solliciter en urgence l’avis d’hydrogéologue agréé au frais du</w:t>
      </w:r>
      <w:r w:rsidR="00D07843" w:rsidRPr="00D07843">
        <w:rPr>
          <w:rFonts w:ascii="Century Gothic" w:hAnsi="Century Gothic"/>
          <w:bCs/>
          <w:sz w:val="19"/>
          <w:szCs w:val="19"/>
        </w:rPr>
        <w:t xml:space="preserve"> </w:t>
      </w:r>
      <w:r w:rsidRPr="00D07843">
        <w:rPr>
          <w:rFonts w:ascii="Century Gothic" w:hAnsi="Century Gothic"/>
          <w:bCs/>
          <w:sz w:val="19"/>
          <w:szCs w:val="19"/>
        </w:rPr>
        <w:t>pétitionnaire.</w:t>
      </w:r>
    </w:p>
    <w:p w14:paraId="14EA963A" w14:textId="596D491F" w:rsidR="00115D5D" w:rsidRDefault="00115D5D" w:rsidP="00D07843">
      <w:pPr>
        <w:spacing w:line="276" w:lineRule="auto"/>
        <w:ind w:left="-142" w:right="-432"/>
        <w:jc w:val="both"/>
        <w:rPr>
          <w:rFonts w:ascii="Century Gothic" w:hAnsi="Century Gothic"/>
          <w:bCs/>
          <w:sz w:val="19"/>
          <w:szCs w:val="19"/>
        </w:rPr>
      </w:pPr>
      <w:r w:rsidRPr="00D07843">
        <w:rPr>
          <w:rFonts w:ascii="Century Gothic" w:hAnsi="Century Gothic"/>
          <w:bCs/>
          <w:sz w:val="19"/>
          <w:szCs w:val="19"/>
        </w:rPr>
        <w:t>Le préfet délivre l’autorisation temporaire sur la base d’un rapport synthétique de l’ARS.</w:t>
      </w:r>
    </w:p>
    <w:p w14:paraId="509B0899" w14:textId="77777777" w:rsidR="00D07843" w:rsidRPr="00D07843" w:rsidRDefault="00D07843" w:rsidP="00D07843">
      <w:pPr>
        <w:spacing w:line="276" w:lineRule="auto"/>
        <w:ind w:left="-142" w:right="-432"/>
        <w:jc w:val="both"/>
        <w:rPr>
          <w:rFonts w:ascii="Century Gothic" w:hAnsi="Century Gothic"/>
          <w:bCs/>
          <w:sz w:val="19"/>
          <w:szCs w:val="19"/>
        </w:rPr>
      </w:pPr>
    </w:p>
    <w:p w14:paraId="6DF51501" w14:textId="464E92AC" w:rsidR="00A910DF" w:rsidRDefault="00115D5D" w:rsidP="00D07843">
      <w:pPr>
        <w:spacing w:line="276" w:lineRule="auto"/>
        <w:ind w:left="-142" w:right="-432"/>
        <w:jc w:val="both"/>
        <w:rPr>
          <w:rFonts w:ascii="Century Gothic" w:hAnsi="Century Gothic"/>
          <w:bCs/>
          <w:sz w:val="19"/>
          <w:szCs w:val="19"/>
        </w:rPr>
      </w:pPr>
      <w:r w:rsidRPr="003E61CB">
        <w:rPr>
          <w:rFonts w:ascii="Century Gothic" w:hAnsi="Century Gothic"/>
          <w:b/>
          <w:sz w:val="19"/>
          <w:szCs w:val="19"/>
        </w:rPr>
        <w:t>L’autorisation temporaire délivrée peut être conditionnée à la réalisation de mesures et travaux de</w:t>
      </w:r>
      <w:r w:rsidR="00D07843" w:rsidRPr="003E61CB">
        <w:rPr>
          <w:rFonts w:ascii="Century Gothic" w:hAnsi="Century Gothic"/>
          <w:b/>
          <w:sz w:val="19"/>
          <w:szCs w:val="19"/>
        </w:rPr>
        <w:t xml:space="preserve"> </w:t>
      </w:r>
      <w:r w:rsidRPr="003E61CB">
        <w:rPr>
          <w:rFonts w:ascii="Century Gothic" w:hAnsi="Century Gothic"/>
          <w:b/>
          <w:sz w:val="19"/>
          <w:szCs w:val="19"/>
        </w:rPr>
        <w:t>mise en conformité, et éventuellement assortie d’une restriction de certains usages de l’eau</w:t>
      </w:r>
      <w:r w:rsidRPr="00D07843">
        <w:rPr>
          <w:rFonts w:ascii="Century Gothic" w:hAnsi="Century Gothic"/>
          <w:bCs/>
          <w:sz w:val="19"/>
          <w:szCs w:val="19"/>
        </w:rPr>
        <w:t xml:space="preserve"> en</w:t>
      </w:r>
      <w:r w:rsidR="00D07843" w:rsidRPr="00D07843">
        <w:rPr>
          <w:rFonts w:ascii="Century Gothic" w:hAnsi="Century Gothic"/>
          <w:bCs/>
          <w:sz w:val="19"/>
          <w:szCs w:val="19"/>
        </w:rPr>
        <w:t xml:space="preserve"> </w:t>
      </w:r>
      <w:r w:rsidRPr="00D07843">
        <w:rPr>
          <w:rFonts w:ascii="Century Gothic" w:hAnsi="Century Gothic"/>
          <w:bCs/>
          <w:sz w:val="19"/>
          <w:szCs w:val="19"/>
        </w:rPr>
        <w:t>fonction de la qualité de la ressource, des modalités de raccordement et de l’évaluation des risques</w:t>
      </w:r>
      <w:r w:rsidR="00D07843" w:rsidRPr="00D07843">
        <w:rPr>
          <w:rFonts w:ascii="Century Gothic" w:hAnsi="Century Gothic"/>
          <w:bCs/>
          <w:sz w:val="19"/>
          <w:szCs w:val="19"/>
        </w:rPr>
        <w:t xml:space="preserve"> </w:t>
      </w:r>
      <w:r w:rsidRPr="00D07843">
        <w:rPr>
          <w:rFonts w:ascii="Century Gothic" w:hAnsi="Century Gothic"/>
          <w:bCs/>
          <w:sz w:val="19"/>
          <w:szCs w:val="19"/>
        </w:rPr>
        <w:t>sanitaires réalisée.</w:t>
      </w:r>
      <w:r w:rsidR="00D07843">
        <w:rPr>
          <w:rFonts w:ascii="Century Gothic" w:hAnsi="Century Gothic"/>
          <w:bCs/>
          <w:sz w:val="19"/>
          <w:szCs w:val="19"/>
        </w:rPr>
        <w:t xml:space="preserve"> </w:t>
      </w:r>
      <w:r w:rsidRPr="00D07843">
        <w:rPr>
          <w:rFonts w:ascii="Century Gothic" w:hAnsi="Century Gothic"/>
          <w:bCs/>
          <w:sz w:val="19"/>
          <w:szCs w:val="19"/>
        </w:rPr>
        <w:t>L’autorisation accordée est temporaire, d’une durée maximale de 6 mois, renouvelable une fois.</w:t>
      </w:r>
    </w:p>
    <w:p w14:paraId="4F5DB9AF" w14:textId="33318D86" w:rsidR="00D07843" w:rsidRDefault="00D07843" w:rsidP="00D07843">
      <w:pPr>
        <w:spacing w:line="276" w:lineRule="auto"/>
        <w:ind w:left="-142" w:right="-432"/>
        <w:jc w:val="both"/>
        <w:rPr>
          <w:rFonts w:ascii="Century Gothic" w:hAnsi="Century Gothic"/>
          <w:bCs/>
          <w:sz w:val="19"/>
          <w:szCs w:val="19"/>
        </w:rPr>
      </w:pPr>
    </w:p>
    <w:p w14:paraId="0F0F250D" w14:textId="77777777" w:rsidR="003E61CB" w:rsidRPr="00D07843" w:rsidRDefault="003E61CB" w:rsidP="00D07843">
      <w:pPr>
        <w:spacing w:line="276" w:lineRule="auto"/>
        <w:ind w:left="-142" w:right="-432"/>
        <w:jc w:val="both"/>
        <w:rPr>
          <w:rFonts w:ascii="Century Gothic" w:hAnsi="Century Gothic"/>
          <w:bCs/>
          <w:sz w:val="19"/>
          <w:szCs w:val="19"/>
        </w:rPr>
      </w:pPr>
    </w:p>
    <w:p w14:paraId="59907EAD" w14:textId="643057CF" w:rsidR="00A910DF" w:rsidRPr="00AC0F9A" w:rsidRDefault="00AC0F9A" w:rsidP="00CC510F">
      <w:pPr>
        <w:spacing w:line="276" w:lineRule="auto"/>
        <w:ind w:left="-142" w:right="-432"/>
        <w:jc w:val="both"/>
        <w:rPr>
          <w:rFonts w:ascii="Century Gothic" w:hAnsi="Century Gothic"/>
          <w:b/>
          <w:bCs/>
          <w:sz w:val="22"/>
          <w:szCs w:val="22"/>
          <w:u w:val="single"/>
        </w:rPr>
      </w:pPr>
      <w:r w:rsidRPr="00AC0F9A">
        <w:rPr>
          <w:rFonts w:ascii="Century Gothic" w:hAnsi="Century Gothic"/>
          <w:b/>
          <w:bCs/>
          <w:sz w:val="22"/>
          <w:szCs w:val="22"/>
          <w:u w:val="single"/>
        </w:rPr>
        <w:t xml:space="preserve">3 </w:t>
      </w:r>
      <w:r>
        <w:rPr>
          <w:rFonts w:ascii="Century Gothic" w:hAnsi="Century Gothic"/>
          <w:b/>
          <w:bCs/>
          <w:sz w:val="22"/>
          <w:szCs w:val="22"/>
          <w:u w:val="single"/>
        </w:rPr>
        <w:t>–</w:t>
      </w:r>
      <w:r w:rsidRPr="00AC0F9A">
        <w:rPr>
          <w:rFonts w:ascii="Century Gothic" w:hAnsi="Century Gothic"/>
          <w:b/>
          <w:bCs/>
          <w:sz w:val="22"/>
          <w:szCs w:val="22"/>
          <w:u w:val="single"/>
        </w:rPr>
        <w:t xml:space="preserve"> </w:t>
      </w:r>
      <w:r>
        <w:rPr>
          <w:rFonts w:ascii="Century Gothic" w:hAnsi="Century Gothic"/>
          <w:b/>
          <w:bCs/>
          <w:sz w:val="22"/>
          <w:szCs w:val="22"/>
          <w:u w:val="single"/>
        </w:rPr>
        <w:t>L’ALIMENTATION DU RESERVOIR PAR CITERNE</w:t>
      </w:r>
    </w:p>
    <w:p w14:paraId="58AFC79D" w14:textId="58F567C9" w:rsidR="00AC0F9A" w:rsidRDefault="00AC0F9A" w:rsidP="00CC510F">
      <w:pPr>
        <w:spacing w:line="276" w:lineRule="auto"/>
        <w:ind w:left="-142" w:right="-432"/>
        <w:jc w:val="both"/>
        <w:rPr>
          <w:rFonts w:ascii="Century Gothic" w:hAnsi="Century Gothic"/>
          <w:b/>
          <w:bCs/>
          <w:sz w:val="19"/>
          <w:szCs w:val="19"/>
        </w:rPr>
      </w:pPr>
    </w:p>
    <w:p w14:paraId="3585610F" w14:textId="5353B9DD" w:rsidR="009B7E94" w:rsidRDefault="009B7E94" w:rsidP="009B7E94">
      <w:pPr>
        <w:spacing w:line="276" w:lineRule="auto"/>
        <w:ind w:left="-142" w:right="-432"/>
        <w:jc w:val="both"/>
        <w:rPr>
          <w:rFonts w:ascii="Century Gothic" w:hAnsi="Century Gothic"/>
          <w:bCs/>
          <w:sz w:val="19"/>
          <w:szCs w:val="19"/>
        </w:rPr>
      </w:pPr>
      <w:r w:rsidRPr="009B7E94">
        <w:rPr>
          <w:rFonts w:ascii="Century Gothic" w:hAnsi="Century Gothic"/>
          <w:bCs/>
          <w:sz w:val="19"/>
          <w:szCs w:val="19"/>
        </w:rPr>
        <w:t>Le principe est d’alimenter en eau les réservoirs du réseau défaillant à l’aide de camions-citernes.</w:t>
      </w:r>
      <w:r w:rsidR="00333290">
        <w:rPr>
          <w:rFonts w:ascii="Century Gothic" w:hAnsi="Century Gothic"/>
          <w:bCs/>
          <w:sz w:val="19"/>
          <w:szCs w:val="19"/>
        </w:rPr>
        <w:t xml:space="preserve"> </w:t>
      </w:r>
      <w:r w:rsidRPr="003E61CB">
        <w:rPr>
          <w:rFonts w:ascii="Century Gothic" w:hAnsi="Century Gothic"/>
          <w:b/>
          <w:sz w:val="19"/>
          <w:szCs w:val="19"/>
        </w:rPr>
        <w:t>Les camions-citernes doivent être à usage alimentaire, de même que les tuyaux utilisés pour leur</w:t>
      </w:r>
      <w:r w:rsidR="00333290" w:rsidRPr="003E61CB">
        <w:rPr>
          <w:rFonts w:ascii="Century Gothic" w:hAnsi="Century Gothic"/>
          <w:b/>
          <w:sz w:val="19"/>
          <w:szCs w:val="19"/>
        </w:rPr>
        <w:t xml:space="preserve"> </w:t>
      </w:r>
      <w:r w:rsidRPr="003E61CB">
        <w:rPr>
          <w:rFonts w:ascii="Century Gothic" w:hAnsi="Century Gothic"/>
          <w:b/>
          <w:sz w:val="19"/>
          <w:szCs w:val="19"/>
        </w:rPr>
        <w:t>remplissage</w:t>
      </w:r>
      <w:r w:rsidR="00037FA1">
        <w:rPr>
          <w:rFonts w:ascii="Century Gothic" w:hAnsi="Century Gothic"/>
          <w:b/>
          <w:sz w:val="19"/>
          <w:szCs w:val="19"/>
        </w:rPr>
        <w:t xml:space="preserve"> et leur dépotage</w:t>
      </w:r>
      <w:r w:rsidRPr="009B7E94">
        <w:rPr>
          <w:rFonts w:ascii="Century Gothic" w:hAnsi="Century Gothic"/>
          <w:bCs/>
          <w:sz w:val="19"/>
          <w:szCs w:val="19"/>
        </w:rPr>
        <w:t>. Ils sont remplis par de l’eau provenant d’un autre réseau d’eau destinée à la</w:t>
      </w:r>
      <w:r w:rsidR="00333290">
        <w:rPr>
          <w:rFonts w:ascii="Century Gothic" w:hAnsi="Century Gothic"/>
          <w:bCs/>
          <w:sz w:val="19"/>
          <w:szCs w:val="19"/>
        </w:rPr>
        <w:t xml:space="preserve"> </w:t>
      </w:r>
      <w:r w:rsidRPr="009B7E94">
        <w:rPr>
          <w:rFonts w:ascii="Century Gothic" w:hAnsi="Century Gothic"/>
          <w:bCs/>
          <w:sz w:val="19"/>
          <w:szCs w:val="19"/>
        </w:rPr>
        <w:t>consommation humaine (suivi dans le cadre du contrôle sanitaire réglementaire effectué par l’ARS).</w:t>
      </w:r>
    </w:p>
    <w:p w14:paraId="418EDCCE" w14:textId="77777777" w:rsidR="00333290" w:rsidRPr="009B7E94" w:rsidRDefault="00333290" w:rsidP="009B7E94">
      <w:pPr>
        <w:spacing w:line="276" w:lineRule="auto"/>
        <w:ind w:left="-142" w:right="-432"/>
        <w:jc w:val="both"/>
        <w:rPr>
          <w:rFonts w:ascii="Century Gothic" w:hAnsi="Century Gothic"/>
          <w:bCs/>
          <w:sz w:val="19"/>
          <w:szCs w:val="19"/>
        </w:rPr>
      </w:pPr>
    </w:p>
    <w:p w14:paraId="340D911B" w14:textId="3F35BB4C" w:rsidR="009B7E94" w:rsidRDefault="009B7E94" w:rsidP="009B7E94">
      <w:pPr>
        <w:spacing w:line="276" w:lineRule="auto"/>
        <w:ind w:left="-142" w:right="-432"/>
        <w:jc w:val="both"/>
        <w:rPr>
          <w:rFonts w:ascii="Century Gothic" w:hAnsi="Century Gothic"/>
          <w:bCs/>
          <w:sz w:val="19"/>
          <w:szCs w:val="19"/>
        </w:rPr>
      </w:pPr>
      <w:r w:rsidRPr="009B7E94">
        <w:rPr>
          <w:rFonts w:ascii="Century Gothic" w:hAnsi="Century Gothic"/>
          <w:bCs/>
          <w:sz w:val="19"/>
          <w:szCs w:val="19"/>
        </w:rPr>
        <w:t>L’avantage de cette solution est qu’elle permet de garantir une continuité quantitative de</w:t>
      </w:r>
      <w:r w:rsidR="00333290">
        <w:rPr>
          <w:rFonts w:ascii="Century Gothic" w:hAnsi="Century Gothic"/>
          <w:bCs/>
          <w:sz w:val="19"/>
          <w:szCs w:val="19"/>
        </w:rPr>
        <w:t xml:space="preserve"> </w:t>
      </w:r>
      <w:r w:rsidRPr="009B7E94">
        <w:rPr>
          <w:rFonts w:ascii="Century Gothic" w:hAnsi="Century Gothic"/>
          <w:bCs/>
          <w:sz w:val="19"/>
          <w:szCs w:val="19"/>
        </w:rPr>
        <w:t>l’alimentation en eau.</w:t>
      </w:r>
      <w:r w:rsidR="00333290">
        <w:rPr>
          <w:rFonts w:ascii="Century Gothic" w:hAnsi="Century Gothic"/>
          <w:bCs/>
          <w:sz w:val="19"/>
          <w:szCs w:val="19"/>
        </w:rPr>
        <w:t xml:space="preserve"> </w:t>
      </w:r>
      <w:r w:rsidRPr="009B7E94">
        <w:rPr>
          <w:rFonts w:ascii="Century Gothic" w:hAnsi="Century Gothic"/>
          <w:bCs/>
          <w:sz w:val="19"/>
          <w:szCs w:val="19"/>
        </w:rPr>
        <w:t xml:space="preserve">Toutefois, en raison des </w:t>
      </w:r>
      <w:r w:rsidRPr="00C3078F">
        <w:rPr>
          <w:rFonts w:ascii="Century Gothic" w:hAnsi="Century Gothic"/>
          <w:bCs/>
          <w:sz w:val="19"/>
          <w:szCs w:val="19"/>
        </w:rPr>
        <w:t>risques induits par le transport de l’eau (lavage et désinfection</w:t>
      </w:r>
      <w:r w:rsidR="00333290" w:rsidRPr="00C3078F">
        <w:rPr>
          <w:rFonts w:ascii="Century Gothic" w:hAnsi="Century Gothic"/>
          <w:bCs/>
          <w:sz w:val="19"/>
          <w:szCs w:val="19"/>
        </w:rPr>
        <w:t xml:space="preserve"> </w:t>
      </w:r>
      <w:r w:rsidRPr="00C3078F">
        <w:rPr>
          <w:rFonts w:ascii="Century Gothic" w:hAnsi="Century Gothic"/>
          <w:bCs/>
          <w:sz w:val="19"/>
          <w:szCs w:val="19"/>
        </w:rPr>
        <w:t xml:space="preserve">rigoureuse des tuyaux et cuve parfois difficile à mettre en </w:t>
      </w:r>
      <w:r w:rsidR="00333290" w:rsidRPr="00C3078F">
        <w:rPr>
          <w:rFonts w:ascii="Century Gothic" w:hAnsi="Century Gothic"/>
          <w:bCs/>
          <w:sz w:val="19"/>
          <w:szCs w:val="19"/>
        </w:rPr>
        <w:t>œuvre</w:t>
      </w:r>
      <w:r w:rsidRPr="00C3078F">
        <w:rPr>
          <w:rFonts w:ascii="Century Gothic" w:hAnsi="Century Gothic"/>
          <w:bCs/>
          <w:sz w:val="19"/>
          <w:szCs w:val="19"/>
        </w:rPr>
        <w:t xml:space="preserve">), </w:t>
      </w:r>
      <w:r w:rsidRPr="00C3078F">
        <w:rPr>
          <w:rFonts w:ascii="Century Gothic" w:hAnsi="Century Gothic"/>
          <w:b/>
          <w:sz w:val="19"/>
          <w:szCs w:val="19"/>
        </w:rPr>
        <w:t>l’eau transportée par</w:t>
      </w:r>
      <w:r w:rsidR="00333290" w:rsidRPr="00C3078F">
        <w:rPr>
          <w:rFonts w:ascii="Century Gothic" w:hAnsi="Century Gothic"/>
          <w:b/>
          <w:sz w:val="19"/>
          <w:szCs w:val="19"/>
        </w:rPr>
        <w:t xml:space="preserve"> </w:t>
      </w:r>
      <w:r w:rsidRPr="00C3078F">
        <w:rPr>
          <w:rFonts w:ascii="Century Gothic" w:hAnsi="Century Gothic"/>
          <w:b/>
          <w:sz w:val="19"/>
          <w:szCs w:val="19"/>
        </w:rPr>
        <w:t xml:space="preserve">citernes </w:t>
      </w:r>
      <w:r w:rsidR="0024021A" w:rsidRPr="00C3078F">
        <w:rPr>
          <w:rFonts w:ascii="Century Gothic" w:hAnsi="Century Gothic"/>
          <w:b/>
          <w:sz w:val="19"/>
          <w:szCs w:val="19"/>
        </w:rPr>
        <w:t xml:space="preserve">nécessite des analyses de concentration résiduelle en chlore. Elle peut ne </w:t>
      </w:r>
      <w:r w:rsidRPr="00C3078F">
        <w:rPr>
          <w:rFonts w:ascii="Century Gothic" w:hAnsi="Century Gothic"/>
          <w:b/>
          <w:sz w:val="19"/>
          <w:szCs w:val="19"/>
        </w:rPr>
        <w:t xml:space="preserve">plus </w:t>
      </w:r>
      <w:r w:rsidR="0024021A" w:rsidRPr="00C3078F">
        <w:rPr>
          <w:rFonts w:ascii="Century Gothic" w:hAnsi="Century Gothic"/>
          <w:b/>
          <w:sz w:val="19"/>
          <w:szCs w:val="19"/>
        </w:rPr>
        <w:t xml:space="preserve">être </w:t>
      </w:r>
      <w:r w:rsidRPr="00C3078F">
        <w:rPr>
          <w:rFonts w:ascii="Century Gothic" w:hAnsi="Century Gothic"/>
          <w:b/>
          <w:sz w:val="19"/>
          <w:szCs w:val="19"/>
        </w:rPr>
        <w:t>considérée comme potable, et la population devra être</w:t>
      </w:r>
      <w:r w:rsidR="00333290" w:rsidRPr="00C3078F">
        <w:rPr>
          <w:rFonts w:ascii="Century Gothic" w:hAnsi="Century Gothic"/>
          <w:b/>
          <w:sz w:val="19"/>
          <w:szCs w:val="19"/>
        </w:rPr>
        <w:t xml:space="preserve"> </w:t>
      </w:r>
      <w:r w:rsidRPr="00C3078F">
        <w:rPr>
          <w:rFonts w:ascii="Century Gothic" w:hAnsi="Century Gothic"/>
          <w:b/>
          <w:sz w:val="19"/>
          <w:szCs w:val="19"/>
        </w:rPr>
        <w:t>informée</w:t>
      </w:r>
      <w:r w:rsidRPr="00C3078F">
        <w:rPr>
          <w:rFonts w:ascii="Century Gothic" w:hAnsi="Century Gothic"/>
          <w:bCs/>
          <w:sz w:val="19"/>
          <w:szCs w:val="19"/>
        </w:rPr>
        <w:t xml:space="preserve"> qu’il est préconisé l’utilisation d’eau embouteillée pour les usages alimentaires</w:t>
      </w:r>
      <w:r w:rsidR="00333290" w:rsidRPr="00C3078F">
        <w:rPr>
          <w:rFonts w:ascii="Century Gothic" w:hAnsi="Century Gothic"/>
          <w:bCs/>
          <w:sz w:val="19"/>
          <w:szCs w:val="19"/>
        </w:rPr>
        <w:t xml:space="preserve"> </w:t>
      </w:r>
      <w:r w:rsidRPr="00C3078F">
        <w:rPr>
          <w:rFonts w:ascii="Century Gothic" w:hAnsi="Century Gothic"/>
          <w:bCs/>
          <w:sz w:val="19"/>
          <w:szCs w:val="19"/>
        </w:rPr>
        <w:t>(boisson et préparation des aliments).</w:t>
      </w:r>
    </w:p>
    <w:p w14:paraId="7F58891C" w14:textId="77777777" w:rsidR="003E61CB" w:rsidRPr="009B7E94" w:rsidRDefault="003E61CB" w:rsidP="009B7E94">
      <w:pPr>
        <w:spacing w:line="276" w:lineRule="auto"/>
        <w:ind w:left="-142" w:right="-432"/>
        <w:jc w:val="both"/>
        <w:rPr>
          <w:rFonts w:ascii="Century Gothic" w:hAnsi="Century Gothic"/>
          <w:bCs/>
          <w:sz w:val="19"/>
          <w:szCs w:val="19"/>
        </w:rPr>
      </w:pPr>
    </w:p>
    <w:p w14:paraId="599B65A8" w14:textId="4BD8EC07" w:rsidR="009B7E94" w:rsidRPr="009B7E94" w:rsidRDefault="009B7E94" w:rsidP="009B7E94">
      <w:pPr>
        <w:spacing w:line="276" w:lineRule="auto"/>
        <w:ind w:left="-142" w:right="-432"/>
        <w:jc w:val="both"/>
        <w:rPr>
          <w:rFonts w:ascii="Century Gothic" w:hAnsi="Century Gothic"/>
          <w:bCs/>
          <w:sz w:val="19"/>
          <w:szCs w:val="19"/>
        </w:rPr>
      </w:pPr>
      <w:r w:rsidRPr="009B7E94">
        <w:rPr>
          <w:rFonts w:ascii="Century Gothic" w:hAnsi="Century Gothic"/>
          <w:bCs/>
          <w:sz w:val="19"/>
          <w:szCs w:val="19"/>
        </w:rPr>
        <w:lastRenderedPageBreak/>
        <w:t xml:space="preserve">Il est nécessaire de prendre en compte le délai de mise en </w:t>
      </w:r>
      <w:r w:rsidR="00333290" w:rsidRPr="009B7E94">
        <w:rPr>
          <w:rFonts w:ascii="Century Gothic" w:hAnsi="Century Gothic"/>
          <w:bCs/>
          <w:sz w:val="19"/>
          <w:szCs w:val="19"/>
        </w:rPr>
        <w:t>œuvre</w:t>
      </w:r>
      <w:r w:rsidRPr="009B7E94">
        <w:rPr>
          <w:rFonts w:ascii="Century Gothic" w:hAnsi="Century Gothic"/>
          <w:bCs/>
          <w:sz w:val="19"/>
          <w:szCs w:val="19"/>
        </w:rPr>
        <w:t xml:space="preserve"> de cette solution qui peut être long.</w:t>
      </w:r>
    </w:p>
    <w:p w14:paraId="0D4D4DFD" w14:textId="77777777" w:rsidR="009B7E94" w:rsidRPr="00855940" w:rsidRDefault="009B7E94" w:rsidP="00CC510F">
      <w:pPr>
        <w:spacing w:line="276" w:lineRule="auto"/>
        <w:ind w:left="-142" w:right="-432"/>
        <w:jc w:val="both"/>
        <w:rPr>
          <w:rFonts w:ascii="Century Gothic" w:hAnsi="Century Gothic"/>
          <w:b/>
          <w:bCs/>
          <w:sz w:val="19"/>
          <w:szCs w:val="19"/>
        </w:rPr>
      </w:pPr>
    </w:p>
    <w:p w14:paraId="21767C95" w14:textId="2A95FD15" w:rsidR="00AC0F9A" w:rsidRPr="00DE2E06" w:rsidRDefault="00985C2B" w:rsidP="00CC510F">
      <w:pPr>
        <w:spacing w:line="276" w:lineRule="auto"/>
        <w:ind w:left="-142" w:right="-432"/>
        <w:jc w:val="both"/>
        <w:rPr>
          <w:rFonts w:ascii="Century Gothic" w:hAnsi="Century Gothic"/>
          <w:b/>
          <w:bCs/>
          <w:sz w:val="19"/>
          <w:szCs w:val="19"/>
          <w:u w:val="single"/>
        </w:rPr>
      </w:pPr>
      <w:r w:rsidRPr="00DE2E06">
        <w:rPr>
          <w:rFonts w:ascii="Century Gothic" w:hAnsi="Century Gothic"/>
          <w:b/>
          <w:bCs/>
          <w:sz w:val="19"/>
          <w:szCs w:val="19"/>
          <w:u w:val="single"/>
        </w:rPr>
        <w:t>3.1</w:t>
      </w:r>
      <w:r>
        <w:rPr>
          <w:rFonts w:ascii="Century Gothic" w:hAnsi="Century Gothic"/>
          <w:b/>
          <w:bCs/>
          <w:sz w:val="19"/>
          <w:szCs w:val="19"/>
          <w:u w:val="single"/>
        </w:rPr>
        <w:t xml:space="preserve"> - </w:t>
      </w:r>
      <w:r w:rsidR="00AC0F9A" w:rsidRPr="00DE2E06">
        <w:rPr>
          <w:rFonts w:ascii="Century Gothic" w:hAnsi="Century Gothic"/>
          <w:b/>
          <w:bCs/>
          <w:sz w:val="19"/>
          <w:szCs w:val="19"/>
          <w:u w:val="single"/>
        </w:rPr>
        <w:t>Conditions préalables à la mise en œuvre d’une alimentation du réservoir par citerne</w:t>
      </w:r>
    </w:p>
    <w:p w14:paraId="36D30662" w14:textId="7A69E7E7" w:rsidR="0001424E" w:rsidRPr="008C78DB" w:rsidRDefault="0001424E" w:rsidP="008C78DB">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C78DB">
        <w:rPr>
          <w:rFonts w:ascii="Century Gothic" w:hAnsi="Century Gothic" w:cs="Arial"/>
          <w:sz w:val="19"/>
          <w:szCs w:val="19"/>
        </w:rPr>
        <w:t>Le recours à cette solution revêt un caractère exceptionnel et l’ARS doit impérativement en être informée. Cette pratique peut comporter des risques sanitaires si elle est mal mise en œuvre.</w:t>
      </w:r>
    </w:p>
    <w:p w14:paraId="58A8B27E" w14:textId="612E91AC" w:rsidR="0001424E" w:rsidRPr="008C78DB" w:rsidRDefault="0001424E" w:rsidP="008C78DB">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C78DB">
        <w:rPr>
          <w:rFonts w:ascii="Century Gothic" w:hAnsi="Century Gothic" w:cs="Arial"/>
          <w:sz w:val="19"/>
          <w:szCs w:val="19"/>
        </w:rPr>
        <w:t xml:space="preserve">Le </w:t>
      </w:r>
      <w:r w:rsidR="0074742F">
        <w:rPr>
          <w:rFonts w:ascii="Century Gothic" w:hAnsi="Century Gothic" w:cs="Arial"/>
          <w:sz w:val="19"/>
          <w:szCs w:val="19"/>
        </w:rPr>
        <w:t>citernage</w:t>
      </w:r>
      <w:r w:rsidRPr="008C78DB">
        <w:rPr>
          <w:rFonts w:ascii="Century Gothic" w:hAnsi="Century Gothic" w:cs="Arial"/>
          <w:sz w:val="19"/>
          <w:szCs w:val="19"/>
        </w:rPr>
        <w:t xml:space="preserve"> doit respecter les conditions techniques suivantes :</w:t>
      </w:r>
    </w:p>
    <w:p w14:paraId="5AD48442" w14:textId="018C5403" w:rsidR="0001424E" w:rsidRPr="008C78DB"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Seules les citernes alimentaires peuvent être utilisées</w:t>
      </w:r>
      <w:r w:rsidR="0074742F">
        <w:rPr>
          <w:rFonts w:ascii="Century Gothic" w:hAnsi="Century Gothic" w:cs="Arial"/>
          <w:sz w:val="19"/>
          <w:szCs w:val="19"/>
        </w:rPr>
        <w:t xml:space="preserve"> (la préfecture dispose des </w:t>
      </w:r>
      <w:r w:rsidR="00152E24">
        <w:rPr>
          <w:rFonts w:ascii="Century Gothic" w:hAnsi="Century Gothic" w:cs="Arial"/>
          <w:sz w:val="19"/>
          <w:szCs w:val="19"/>
        </w:rPr>
        <w:t xml:space="preserve">coordonnées de sociétés pouvant intervenir avec des citernes de </w:t>
      </w:r>
      <w:r w:rsidR="006247E0">
        <w:rPr>
          <w:rFonts w:ascii="Century Gothic" w:hAnsi="Century Gothic" w:cs="Arial"/>
          <w:sz w:val="19"/>
          <w:szCs w:val="19"/>
        </w:rPr>
        <w:t>5 à 25 m3)</w:t>
      </w:r>
    </w:p>
    <w:p w14:paraId="07B43817" w14:textId="5D2014EE" w:rsidR="0001424E" w:rsidRPr="008C78DB"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 xml:space="preserve">Le nettoyage et le remplissage des citernes </w:t>
      </w:r>
      <w:r w:rsidR="00985C2B" w:rsidRPr="008C78DB">
        <w:rPr>
          <w:rFonts w:ascii="Century Gothic" w:hAnsi="Century Gothic" w:cs="Arial"/>
          <w:sz w:val="19"/>
          <w:szCs w:val="19"/>
        </w:rPr>
        <w:t>doivent</w:t>
      </w:r>
      <w:r w:rsidRPr="008C78DB">
        <w:rPr>
          <w:rFonts w:ascii="Century Gothic" w:hAnsi="Century Gothic" w:cs="Arial"/>
          <w:sz w:val="19"/>
          <w:szCs w:val="19"/>
        </w:rPr>
        <w:t xml:space="preserve"> s’effectuer sur un réseau public AEP</w:t>
      </w:r>
      <w:r w:rsidR="00EC3EBD">
        <w:rPr>
          <w:rFonts w:ascii="Century Gothic" w:hAnsi="Century Gothic" w:cs="Arial"/>
          <w:sz w:val="19"/>
          <w:szCs w:val="19"/>
        </w:rPr>
        <w:t xml:space="preserve"> (un certificat de nettoyage est à exiger du transporteur)</w:t>
      </w:r>
    </w:p>
    <w:p w14:paraId="27D883C1" w14:textId="1707CA13" w:rsidR="0001424E" w:rsidRPr="008C78DB"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L’eau transportée devra être désinfectée à raison de 10 ml d’eau de javel à 36° pour 1 m3 (soit un berlingot pour 25 m3).</w:t>
      </w:r>
    </w:p>
    <w:p w14:paraId="38433BD6" w14:textId="04E32DA3" w:rsidR="0001424E" w:rsidRPr="008C78DB" w:rsidRDefault="0001424E" w:rsidP="008C78DB">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C78DB">
        <w:rPr>
          <w:rFonts w:ascii="Century Gothic" w:hAnsi="Century Gothic" w:cs="Arial"/>
          <w:sz w:val="19"/>
          <w:szCs w:val="19"/>
        </w:rPr>
        <w:t xml:space="preserve">Le </w:t>
      </w:r>
      <w:r w:rsidR="006247E0">
        <w:rPr>
          <w:rFonts w:ascii="Century Gothic" w:hAnsi="Century Gothic" w:cs="Arial"/>
          <w:sz w:val="19"/>
          <w:szCs w:val="19"/>
        </w:rPr>
        <w:t>citernage</w:t>
      </w:r>
      <w:r w:rsidRPr="008C78DB">
        <w:rPr>
          <w:rFonts w:ascii="Century Gothic" w:hAnsi="Century Gothic" w:cs="Arial"/>
          <w:sz w:val="19"/>
          <w:szCs w:val="19"/>
        </w:rPr>
        <w:t xml:space="preserve"> doit être accompagné :</w:t>
      </w:r>
    </w:p>
    <w:p w14:paraId="065B477A" w14:textId="1421A2BC" w:rsidR="0001424E" w:rsidRPr="008C78DB"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d’une information du public et éventuellement d’une restriction d’usage et d’une information spécifique des usagers sensibles,</w:t>
      </w:r>
    </w:p>
    <w:p w14:paraId="76D1D8C7" w14:textId="7A407152" w:rsidR="0001424E"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de la mise à disposition d’eau embouteillée si une restriction vis à vis des usages alimentaires est jugée nécessaire,</w:t>
      </w:r>
    </w:p>
    <w:p w14:paraId="6B7632BE" w14:textId="7A0B1080" w:rsidR="0001424E" w:rsidRPr="008C78DB" w:rsidRDefault="0001424E"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8C78DB">
        <w:rPr>
          <w:rFonts w:ascii="Century Gothic" w:hAnsi="Century Gothic" w:cs="Arial"/>
          <w:sz w:val="19"/>
          <w:szCs w:val="19"/>
        </w:rPr>
        <w:t>d’un renforcement du contrôle sanitaire,</w:t>
      </w:r>
    </w:p>
    <w:p w14:paraId="308584F5" w14:textId="64618D72" w:rsidR="0001424E" w:rsidRPr="008C78DB" w:rsidRDefault="0001424E" w:rsidP="008C78DB">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C78DB">
        <w:rPr>
          <w:rFonts w:ascii="Century Gothic" w:hAnsi="Century Gothic" w:cs="Arial"/>
          <w:sz w:val="19"/>
          <w:szCs w:val="19"/>
        </w:rPr>
        <w:t xml:space="preserve">Le recours au </w:t>
      </w:r>
      <w:r w:rsidR="006247E0">
        <w:rPr>
          <w:rFonts w:ascii="Century Gothic" w:hAnsi="Century Gothic" w:cs="Arial"/>
          <w:sz w:val="19"/>
          <w:szCs w:val="19"/>
        </w:rPr>
        <w:t>citernage</w:t>
      </w:r>
      <w:r w:rsidRPr="008C78DB">
        <w:rPr>
          <w:rFonts w:ascii="Century Gothic" w:hAnsi="Century Gothic" w:cs="Arial"/>
          <w:sz w:val="19"/>
          <w:szCs w:val="19"/>
        </w:rPr>
        <w:t xml:space="preserve"> doit être préalablement déclaré à l’ARS afin de lui permettre de valider les conditions sanitaires de cette alimentation, de programmer les analyses éventuellement nécessaires et d’adapter le contrôle sanitaire.</w:t>
      </w:r>
    </w:p>
    <w:p w14:paraId="6471D906" w14:textId="3DADFAAA" w:rsidR="00AC0F9A" w:rsidRDefault="00AC0F9A" w:rsidP="00CC510F">
      <w:pPr>
        <w:spacing w:line="276" w:lineRule="auto"/>
        <w:ind w:left="-142" w:right="-432"/>
        <w:jc w:val="both"/>
        <w:rPr>
          <w:rFonts w:ascii="Century Gothic" w:hAnsi="Century Gothic"/>
          <w:bCs/>
          <w:sz w:val="22"/>
          <w:szCs w:val="22"/>
        </w:rPr>
      </w:pPr>
    </w:p>
    <w:p w14:paraId="567621B3" w14:textId="3447F465" w:rsidR="00985C2B" w:rsidRPr="00DE2E06" w:rsidRDefault="00985C2B" w:rsidP="00CC510F">
      <w:pPr>
        <w:spacing w:line="276" w:lineRule="auto"/>
        <w:ind w:left="-142" w:right="-432"/>
        <w:jc w:val="both"/>
        <w:rPr>
          <w:rFonts w:ascii="Century Gothic" w:hAnsi="Century Gothic"/>
          <w:b/>
          <w:bCs/>
          <w:sz w:val="19"/>
          <w:szCs w:val="19"/>
          <w:u w:val="single"/>
        </w:rPr>
      </w:pPr>
      <w:r w:rsidRPr="00DE2E06">
        <w:rPr>
          <w:rFonts w:ascii="Century Gothic" w:hAnsi="Century Gothic"/>
          <w:b/>
          <w:bCs/>
          <w:sz w:val="19"/>
          <w:szCs w:val="19"/>
          <w:u w:val="single"/>
        </w:rPr>
        <w:t>3.2</w:t>
      </w:r>
      <w:r>
        <w:rPr>
          <w:rFonts w:ascii="Century Gothic" w:hAnsi="Century Gothic"/>
          <w:b/>
          <w:bCs/>
          <w:sz w:val="19"/>
          <w:szCs w:val="19"/>
          <w:u w:val="single"/>
        </w:rPr>
        <w:t xml:space="preserve"> - </w:t>
      </w:r>
      <w:r w:rsidRPr="00DE2E06">
        <w:rPr>
          <w:rFonts w:ascii="Century Gothic" w:hAnsi="Century Gothic"/>
          <w:b/>
          <w:bCs/>
          <w:sz w:val="19"/>
          <w:szCs w:val="19"/>
          <w:u w:val="single"/>
        </w:rPr>
        <w:t>Procédure de nettoyage et désinfection d’une citerne</w:t>
      </w:r>
    </w:p>
    <w:p w14:paraId="374B9F24" w14:textId="77777777" w:rsidR="00985C2B" w:rsidRPr="00985C2B"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La procédure complète de nettoyage et de désinfection d’une citerne de transport d’eau potable comporte 6 étapes (cf. figure 1).</w:t>
      </w:r>
    </w:p>
    <w:p w14:paraId="6B24F075" w14:textId="77777777" w:rsidR="00985C2B" w:rsidRPr="00985C2B"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La réalisation de chacune des étapes est essentielle pour garantir Ie succès de l’opération.</w:t>
      </w:r>
    </w:p>
    <w:p w14:paraId="0329A42E" w14:textId="594E6DBB" w:rsidR="00985C2B" w:rsidRPr="00985C2B"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 xml:space="preserve">II est indispensable, avant toute opération de désinfection, d’effectuer un nettoyage et un ringage </w:t>
      </w:r>
      <w:r w:rsidR="00150133" w:rsidRPr="00150133">
        <w:rPr>
          <w:rFonts w:ascii="Century Gothic" w:hAnsi="Century Gothic"/>
          <w:bCs/>
          <w:sz w:val="19"/>
          <w:szCs w:val="19"/>
        </w:rPr>
        <w:t>à</w:t>
      </w:r>
      <w:r w:rsidRPr="00DE2E06">
        <w:rPr>
          <w:rFonts w:ascii="Century Gothic" w:hAnsi="Century Gothic"/>
          <w:bCs/>
          <w:sz w:val="19"/>
          <w:szCs w:val="19"/>
        </w:rPr>
        <w:t xml:space="preserve"> grande eau pour éliminer toutes ces substances étrangères présente dans la cuve.</w:t>
      </w:r>
    </w:p>
    <w:p w14:paraId="6F8C2CEF" w14:textId="01930B32" w:rsidR="00985C2B" w:rsidRPr="00DE2E06" w:rsidRDefault="000C2805" w:rsidP="00985C2B">
      <w:pPr>
        <w:pStyle w:val="Corpsdetexte"/>
        <w:spacing w:before="120"/>
        <w:ind w:left="149" w:right="148" w:hanging="4"/>
        <w:rPr>
          <w:rFonts w:ascii="Century Gothic" w:hAnsi="Century Gothic" w:cstheme="minorHAnsi"/>
          <w:w w:val="95"/>
          <w:sz w:val="19"/>
          <w:szCs w:val="19"/>
        </w:rPr>
      </w:pPr>
      <w:r w:rsidRPr="00DE2E06">
        <w:rPr>
          <w:rFonts w:ascii="Century Gothic" w:hAnsi="Century Gothic" w:cstheme="minorHAnsi"/>
          <w:noProof/>
          <w:sz w:val="19"/>
          <w:szCs w:val="19"/>
          <w:lang w:eastAsia="fr-FR"/>
        </w:rPr>
        <mc:AlternateContent>
          <mc:Choice Requires="wps">
            <w:drawing>
              <wp:anchor distT="0" distB="0" distL="114300" distR="114300" simplePos="0" relativeHeight="251681969" behindDoc="0" locked="0" layoutInCell="1" allowOverlap="1" wp14:anchorId="422DB53F" wp14:editId="505F2B12">
                <wp:simplePos x="0" y="0"/>
                <wp:positionH relativeFrom="page">
                  <wp:posOffset>5877560</wp:posOffset>
                </wp:positionH>
                <wp:positionV relativeFrom="paragraph">
                  <wp:posOffset>321945</wp:posOffset>
                </wp:positionV>
                <wp:extent cx="932815" cy="391703"/>
                <wp:effectExtent l="0" t="0" r="19685" b="27940"/>
                <wp:wrapNone/>
                <wp:docPr id="53468136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9170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ACF4CB" w14:textId="72C73035"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4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Désinfection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DB53F" id="_x0000_s1220" type="#_x0000_t202" style="position:absolute;left:0;text-align:left;margin-left:462.8pt;margin-top:25.35pt;width:73.45pt;height:30.85pt;z-index:251681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" filled="f" strokeweight=".72pt">
                <v:textbox inset="0,0,0,0">
                  <w:txbxContent>
                    <w:p w14:paraId="24ACF4CB" w14:textId="72C73035"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4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Désinfection</w:t>
                      </w:r>
                    </w:p>
                  </w:txbxContent>
                </v:textbox>
                <w10:wrap anchorx="page"/>
              </v:shape>
            </w:pict>
          </mc:Fallback>
        </mc:AlternateContent>
      </w:r>
      <w:r w:rsidRPr="00DE2E06">
        <w:rPr>
          <w:rFonts w:ascii="Century Gothic" w:hAnsi="Century Gothic" w:cstheme="minorHAnsi"/>
          <w:noProof/>
          <w:sz w:val="19"/>
          <w:szCs w:val="19"/>
          <w:lang w:eastAsia="fr-FR"/>
        </w:rPr>
        <w:drawing>
          <wp:anchor distT="0" distB="0" distL="0" distR="0" simplePos="0" relativeHeight="251678897" behindDoc="0" locked="0" layoutInCell="1" allowOverlap="1" wp14:anchorId="377FD703" wp14:editId="50E8F82C">
            <wp:simplePos x="0" y="0"/>
            <wp:positionH relativeFrom="page">
              <wp:posOffset>5072380</wp:posOffset>
            </wp:positionH>
            <wp:positionV relativeFrom="paragraph">
              <wp:posOffset>464820</wp:posOffset>
            </wp:positionV>
            <wp:extent cx="799465" cy="74930"/>
            <wp:effectExtent l="0" t="0" r="0" b="0"/>
            <wp:wrapNone/>
            <wp:docPr id="14864083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799465" cy="74930"/>
                    </a:xfrm>
                    <a:prstGeom prst="rect">
                      <a:avLst/>
                    </a:prstGeom>
                  </pic:spPr>
                </pic:pic>
              </a:graphicData>
            </a:graphic>
          </wp:anchor>
        </w:drawing>
      </w:r>
      <w:r w:rsidRPr="00DE2E06">
        <w:rPr>
          <w:rFonts w:ascii="Century Gothic" w:hAnsi="Century Gothic" w:cstheme="minorHAnsi"/>
          <w:noProof/>
          <w:sz w:val="19"/>
          <w:szCs w:val="19"/>
          <w:lang w:eastAsia="fr-FR"/>
        </w:rPr>
        <mc:AlternateContent>
          <mc:Choice Requires="wps">
            <w:drawing>
              <wp:anchor distT="0" distB="0" distL="114300" distR="114300" simplePos="0" relativeHeight="251682993" behindDoc="0" locked="0" layoutInCell="1" allowOverlap="1" wp14:anchorId="01B32562" wp14:editId="1BB911DB">
                <wp:simplePos x="0" y="0"/>
                <wp:positionH relativeFrom="page">
                  <wp:posOffset>4277360</wp:posOffset>
                </wp:positionH>
                <wp:positionV relativeFrom="paragraph">
                  <wp:posOffset>276225</wp:posOffset>
                </wp:positionV>
                <wp:extent cx="789940" cy="475615"/>
                <wp:effectExtent l="0" t="0" r="0" b="0"/>
                <wp:wrapNone/>
                <wp:docPr id="13340598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756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884506" w14:textId="66B73E81"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3</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 xml:space="preserve"> Ringage abondant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2562" id="_x0000_s1221" type="#_x0000_t202" style="position:absolute;left:0;text-align:left;margin-left:336.8pt;margin-top:21.75pt;width:62.2pt;height:37.45pt;z-index:2516829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" filled="f" strokeweight=".72pt">
                <v:textbox inset="0,0,0,0">
                  <w:txbxContent>
                    <w:p w14:paraId="69884506" w14:textId="66B73E81"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3</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 xml:space="preserve"> Ringage abondant</w:t>
                      </w:r>
                    </w:p>
                  </w:txbxContent>
                </v:textbox>
                <w10:wrap anchorx="page"/>
              </v:shape>
            </w:pict>
          </mc:Fallback>
        </mc:AlternateContent>
      </w:r>
      <w:r w:rsidRPr="00DE2E06">
        <w:rPr>
          <w:rFonts w:ascii="Century Gothic" w:hAnsi="Century Gothic" w:cstheme="minorHAnsi"/>
          <w:noProof/>
          <w:sz w:val="19"/>
          <w:szCs w:val="19"/>
          <w:lang w:eastAsia="fr-FR"/>
        </w:rPr>
        <mc:AlternateContent>
          <mc:Choice Requires="wps">
            <w:drawing>
              <wp:anchor distT="0" distB="0" distL="0" distR="0" simplePos="0" relativeHeight="251685041" behindDoc="1" locked="0" layoutInCell="1" allowOverlap="1" wp14:anchorId="7C4C2C8D" wp14:editId="7162748C">
                <wp:simplePos x="0" y="0"/>
                <wp:positionH relativeFrom="page">
                  <wp:posOffset>2624455</wp:posOffset>
                </wp:positionH>
                <wp:positionV relativeFrom="paragraph">
                  <wp:posOffset>263525</wp:posOffset>
                </wp:positionV>
                <wp:extent cx="847725" cy="481965"/>
                <wp:effectExtent l="0" t="0" r="0" b="0"/>
                <wp:wrapTopAndBottom/>
                <wp:docPr id="37876137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819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DA5A38" w14:textId="39859626"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2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Nettoyage mécanique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2C8D" id="Zone de texte 6" o:spid="_x0000_s1222" type="#_x0000_t202" style="position:absolute;left:0;text-align:left;margin-left:206.65pt;margin-top:20.75pt;width:66.75pt;height:37.95pt;z-index:-2516314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" filled="f" strokeweight=".72pt">
                <v:textbox inset="0,0,0,0">
                  <w:txbxContent>
                    <w:p w14:paraId="6BDA5A38" w14:textId="39859626"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2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Nettoyage mécanique</w:t>
                      </w:r>
                    </w:p>
                  </w:txbxContent>
                </v:textbox>
                <w10:wrap type="topAndBottom" anchorx="page"/>
              </v:shape>
            </w:pict>
          </mc:Fallback>
        </mc:AlternateContent>
      </w:r>
      <w:r w:rsidRPr="00DE2E06">
        <w:rPr>
          <w:rFonts w:ascii="Century Gothic" w:hAnsi="Century Gothic" w:cstheme="minorHAnsi"/>
          <w:noProof/>
          <w:sz w:val="19"/>
          <w:szCs w:val="19"/>
          <w:lang w:eastAsia="fr-FR"/>
        </w:rPr>
        <w:drawing>
          <wp:anchor distT="0" distB="0" distL="0" distR="0" simplePos="0" relativeHeight="251674801" behindDoc="0" locked="0" layoutInCell="1" allowOverlap="1" wp14:anchorId="5DBFFB44" wp14:editId="691E0C67">
            <wp:simplePos x="0" y="0"/>
            <wp:positionH relativeFrom="page">
              <wp:posOffset>3481705</wp:posOffset>
            </wp:positionH>
            <wp:positionV relativeFrom="paragraph">
              <wp:posOffset>458470</wp:posOffset>
            </wp:positionV>
            <wp:extent cx="799465" cy="74930"/>
            <wp:effectExtent l="0" t="0" r="0" b="0"/>
            <wp:wrapTopAndBottom/>
            <wp:docPr id="20703635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799465" cy="74930"/>
                    </a:xfrm>
                    <a:prstGeom prst="rect">
                      <a:avLst/>
                    </a:prstGeom>
                  </pic:spPr>
                </pic:pic>
              </a:graphicData>
            </a:graphic>
          </wp:anchor>
        </w:drawing>
      </w:r>
      <w:r w:rsidRPr="00DE2E06">
        <w:rPr>
          <w:rFonts w:ascii="Century Gothic" w:hAnsi="Century Gothic" w:cstheme="minorHAnsi"/>
          <w:noProof/>
          <w:sz w:val="19"/>
          <w:szCs w:val="19"/>
          <w:lang w:eastAsia="fr-FR"/>
        </w:rPr>
        <mc:AlternateContent>
          <mc:Choice Requires="wps">
            <w:drawing>
              <wp:anchor distT="0" distB="0" distL="0" distR="0" simplePos="0" relativeHeight="251684017" behindDoc="1" locked="0" layoutInCell="1" allowOverlap="1" wp14:anchorId="2ED65A61" wp14:editId="40CEBAD6">
                <wp:simplePos x="0" y="0"/>
                <wp:positionH relativeFrom="page">
                  <wp:posOffset>955040</wp:posOffset>
                </wp:positionH>
                <wp:positionV relativeFrom="paragraph">
                  <wp:posOffset>262890</wp:posOffset>
                </wp:positionV>
                <wp:extent cx="841375" cy="475615"/>
                <wp:effectExtent l="0" t="0" r="0" b="0"/>
                <wp:wrapTopAndBottom/>
                <wp:docPr id="1308335733"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756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6E8F8A" w14:textId="3A8C2E4D"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1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Inspection de la cuve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5A61" id="Zone de texte 7" o:spid="_x0000_s1223" type="#_x0000_t202" style="position:absolute;left:0;text-align:left;margin-left:75.2pt;margin-top:20.7pt;width:66.25pt;height:37.45pt;z-index:-2516324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" filled="f" strokeweight=".72pt">
                <v:textbox inset="0,0,0,0">
                  <w:txbxContent>
                    <w:p w14:paraId="246E8F8A" w14:textId="3A8C2E4D"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1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Inspection de la cuve</w:t>
                      </w:r>
                    </w:p>
                  </w:txbxContent>
                </v:textbox>
                <w10:wrap type="topAndBottom" anchorx="page"/>
              </v:shape>
            </w:pict>
          </mc:Fallback>
        </mc:AlternateContent>
      </w:r>
      <w:r w:rsidRPr="00DE2E06">
        <w:rPr>
          <w:rFonts w:ascii="Century Gothic" w:hAnsi="Century Gothic" w:cstheme="minorHAnsi"/>
          <w:noProof/>
          <w:sz w:val="19"/>
          <w:szCs w:val="19"/>
          <w:lang w:eastAsia="fr-FR"/>
        </w:rPr>
        <w:drawing>
          <wp:anchor distT="0" distB="0" distL="0" distR="0" simplePos="0" relativeHeight="251677873" behindDoc="0" locked="0" layoutInCell="1" allowOverlap="1" wp14:anchorId="426B750B" wp14:editId="18FBC8ED">
            <wp:simplePos x="0" y="0"/>
            <wp:positionH relativeFrom="page">
              <wp:posOffset>1805305</wp:posOffset>
            </wp:positionH>
            <wp:positionV relativeFrom="paragraph">
              <wp:posOffset>458470</wp:posOffset>
            </wp:positionV>
            <wp:extent cx="817880" cy="74930"/>
            <wp:effectExtent l="0" t="0" r="0" b="0"/>
            <wp:wrapNone/>
            <wp:docPr id="11912560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817880" cy="74930"/>
                    </a:xfrm>
                    <a:prstGeom prst="rect">
                      <a:avLst/>
                    </a:prstGeom>
                  </pic:spPr>
                </pic:pic>
              </a:graphicData>
            </a:graphic>
          </wp:anchor>
        </w:drawing>
      </w:r>
    </w:p>
    <w:p w14:paraId="1E12E88C" w14:textId="34ECCC9E" w:rsidR="00985C2B" w:rsidRPr="00822D9C" w:rsidRDefault="00985C2B" w:rsidP="00DE2E06">
      <w:pPr>
        <w:pStyle w:val="Corpsdetexte"/>
        <w:spacing w:before="120"/>
        <w:ind w:left="149" w:right="148" w:hanging="4"/>
        <w:rPr>
          <w:rFonts w:ascii="Century Gothic" w:hAnsi="Century Gothic" w:cstheme="minorHAnsi"/>
          <w:sz w:val="19"/>
          <w:szCs w:val="19"/>
        </w:rPr>
      </w:pPr>
      <w:r w:rsidRPr="00822D9C">
        <w:rPr>
          <w:rFonts w:ascii="Century Gothic" w:hAnsi="Century Gothic" w:cstheme="minorHAnsi"/>
          <w:b/>
          <w:bCs/>
          <w:noProof/>
          <w:sz w:val="19"/>
          <w:szCs w:val="19"/>
          <w:lang w:eastAsia="fr-FR"/>
        </w:rPr>
        <w:drawing>
          <wp:anchor distT="0" distB="0" distL="0" distR="0" simplePos="0" relativeHeight="251679921" behindDoc="0" locked="0" layoutInCell="1" allowOverlap="1" wp14:anchorId="2F48AAE6" wp14:editId="7D870F95">
            <wp:simplePos x="0" y="0"/>
            <wp:positionH relativeFrom="page">
              <wp:posOffset>6274435</wp:posOffset>
            </wp:positionH>
            <wp:positionV relativeFrom="paragraph">
              <wp:posOffset>523240</wp:posOffset>
            </wp:positionV>
            <wp:extent cx="101937" cy="733425"/>
            <wp:effectExtent l="0" t="0" r="0" b="0"/>
            <wp:wrapNone/>
            <wp:docPr id="15687393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01937" cy="733425"/>
                    </a:xfrm>
                    <a:prstGeom prst="rect">
                      <a:avLst/>
                    </a:prstGeom>
                  </pic:spPr>
                </pic:pic>
              </a:graphicData>
            </a:graphic>
            <wp14:sizeRelH relativeFrom="margin">
              <wp14:pctWidth>0</wp14:pctWidth>
            </wp14:sizeRelH>
            <wp14:sizeRelV relativeFrom="margin">
              <wp14:pctHeight>0</wp14:pctHeight>
            </wp14:sizeRelV>
          </wp:anchor>
        </w:drawing>
      </w:r>
    </w:p>
    <w:p w14:paraId="567012CF" w14:textId="4476FDFE" w:rsidR="00985C2B" w:rsidRPr="00822D9C" w:rsidRDefault="000C2805" w:rsidP="00985C2B">
      <w:pPr>
        <w:pStyle w:val="Corpsdetexte"/>
        <w:spacing w:before="120"/>
        <w:rPr>
          <w:rFonts w:ascii="Century Gothic" w:hAnsi="Century Gothic" w:cstheme="minorHAnsi"/>
          <w:sz w:val="19"/>
          <w:szCs w:val="19"/>
        </w:rPr>
      </w:pPr>
      <w:r w:rsidRPr="00822D9C">
        <w:rPr>
          <w:rFonts w:ascii="Century Gothic" w:hAnsi="Century Gothic" w:cstheme="minorHAnsi"/>
          <w:b/>
          <w:bCs/>
          <w:noProof/>
          <w:sz w:val="19"/>
          <w:szCs w:val="19"/>
          <w:lang w:eastAsia="fr-FR"/>
        </w:rPr>
        <w:drawing>
          <wp:anchor distT="0" distB="0" distL="0" distR="0" simplePos="0" relativeHeight="251676849" behindDoc="0" locked="0" layoutInCell="1" allowOverlap="1" wp14:anchorId="6A5407C7" wp14:editId="14FB40BF">
            <wp:simplePos x="0" y="0"/>
            <wp:positionH relativeFrom="page">
              <wp:posOffset>3195320</wp:posOffset>
            </wp:positionH>
            <wp:positionV relativeFrom="paragraph">
              <wp:posOffset>675005</wp:posOffset>
            </wp:positionV>
            <wp:extent cx="1033145" cy="74930"/>
            <wp:effectExtent l="0" t="0" r="0" b="0"/>
            <wp:wrapNone/>
            <wp:docPr id="15149003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1033145" cy="74930"/>
                    </a:xfrm>
                    <a:prstGeom prst="rect">
                      <a:avLst/>
                    </a:prstGeom>
                  </pic:spPr>
                </pic:pic>
              </a:graphicData>
            </a:graphic>
          </wp:anchor>
        </w:drawing>
      </w:r>
      <w:r w:rsidRPr="00822D9C">
        <w:rPr>
          <w:rFonts w:ascii="Century Gothic" w:hAnsi="Century Gothic" w:cstheme="minorHAnsi"/>
          <w:noProof/>
          <w:sz w:val="19"/>
          <w:szCs w:val="19"/>
          <w:lang w:eastAsia="fr-FR"/>
        </w:rPr>
        <mc:AlternateContent>
          <mc:Choice Requires="wps">
            <w:drawing>
              <wp:anchor distT="0" distB="0" distL="0" distR="0" simplePos="0" relativeHeight="251686065" behindDoc="1" locked="0" layoutInCell="1" allowOverlap="1" wp14:anchorId="1B49ADBB" wp14:editId="0A8A6541">
                <wp:simplePos x="0" y="0"/>
                <wp:positionH relativeFrom="page">
                  <wp:posOffset>1905000</wp:posOffset>
                </wp:positionH>
                <wp:positionV relativeFrom="paragraph">
                  <wp:posOffset>433705</wp:posOffset>
                </wp:positionV>
                <wp:extent cx="1273810" cy="478790"/>
                <wp:effectExtent l="0" t="0" r="21590" b="16510"/>
                <wp:wrapTopAndBottom/>
                <wp:docPr id="177401330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787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9A9653" w14:textId="77777777" w:rsidR="00034405" w:rsidRPr="00DE2E06" w:rsidRDefault="00034405" w:rsidP="00DE2E06">
                            <w:pPr>
                              <w:pStyle w:val="Corpsdetexte"/>
                              <w:spacing w:before="43"/>
                              <w:ind w:left="185"/>
                              <w:jc w:val="center"/>
                              <w:rPr>
                                <w:rFonts w:ascii="Century Gothic" w:hAnsi="Century Gothic" w:cstheme="majorHAnsi"/>
                                <w:w w:val="90"/>
                                <w:sz w:val="18"/>
                                <w:szCs w:val="18"/>
                              </w:rPr>
                            </w:pPr>
                            <w:r w:rsidRPr="00DE2E06">
                              <w:rPr>
                                <w:rFonts w:ascii="Century Gothic" w:hAnsi="Century Gothic" w:cstheme="majorHAnsi"/>
                                <w:w w:val="90"/>
                                <w:sz w:val="18"/>
                                <w:szCs w:val="18"/>
                              </w:rPr>
                              <w:t>USAGE DE LA CITERNE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ADBB" id="Zone de texte 9" o:spid="_x0000_s1224" type="#_x0000_t202" style="position:absolute;margin-left:150pt;margin-top:34.15pt;width:100.3pt;height:37.7pt;z-index:-2516304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" filled="f" strokeweight=".72pt">
                <v:textbox inset="0,0,0,0">
                  <w:txbxContent>
                    <w:p w14:paraId="5B9A9653" w14:textId="77777777" w:rsidR="00034405" w:rsidRPr="00DE2E06" w:rsidRDefault="00034405" w:rsidP="00DE2E06">
                      <w:pPr>
                        <w:pStyle w:val="Corpsdetexte"/>
                        <w:spacing w:before="43"/>
                        <w:ind w:left="185"/>
                        <w:jc w:val="center"/>
                        <w:rPr>
                          <w:rFonts w:ascii="Century Gothic" w:hAnsi="Century Gothic" w:cstheme="majorHAnsi"/>
                          <w:w w:val="90"/>
                          <w:sz w:val="18"/>
                          <w:szCs w:val="18"/>
                        </w:rPr>
                      </w:pPr>
                      <w:r w:rsidRPr="00DE2E06">
                        <w:rPr>
                          <w:rFonts w:ascii="Century Gothic" w:hAnsi="Century Gothic" w:cstheme="majorHAnsi"/>
                          <w:w w:val="90"/>
                          <w:sz w:val="18"/>
                          <w:szCs w:val="18"/>
                        </w:rPr>
                        <w:t>USAGE DE LA CITERNE POSSIBLE</w:t>
                      </w:r>
                    </w:p>
                  </w:txbxContent>
                </v:textbox>
                <w10:wrap type="topAndBottom" anchorx="page"/>
              </v:shape>
            </w:pict>
          </mc:Fallback>
        </mc:AlternateContent>
      </w:r>
    </w:p>
    <w:p w14:paraId="248E61C6" w14:textId="03E0C3C1" w:rsidR="00985C2B" w:rsidRPr="00822D9C" w:rsidRDefault="00150133" w:rsidP="00985C2B">
      <w:pPr>
        <w:pStyle w:val="Corpsdetexte"/>
        <w:spacing w:before="120"/>
        <w:rPr>
          <w:rFonts w:ascii="Century Gothic" w:hAnsi="Century Gothic" w:cstheme="minorHAnsi"/>
          <w:sz w:val="19"/>
          <w:szCs w:val="19"/>
        </w:rPr>
      </w:pPr>
      <w:r w:rsidRPr="00822D9C">
        <w:rPr>
          <w:rFonts w:ascii="Century Gothic" w:hAnsi="Century Gothic" w:cstheme="minorHAnsi"/>
          <w:b/>
          <w:bCs/>
          <w:noProof/>
          <w:sz w:val="19"/>
          <w:szCs w:val="19"/>
          <w:lang w:eastAsia="fr-FR"/>
        </w:rPr>
        <mc:AlternateContent>
          <mc:Choice Requires="wps">
            <w:drawing>
              <wp:anchor distT="0" distB="0" distL="114300" distR="114300" simplePos="0" relativeHeight="251680945" behindDoc="0" locked="0" layoutInCell="1" allowOverlap="1" wp14:anchorId="111BB88A" wp14:editId="1F416873">
                <wp:simplePos x="0" y="0"/>
                <wp:positionH relativeFrom="page">
                  <wp:posOffset>5876925</wp:posOffset>
                </wp:positionH>
                <wp:positionV relativeFrom="paragraph">
                  <wp:posOffset>254635</wp:posOffset>
                </wp:positionV>
                <wp:extent cx="932815" cy="456565"/>
                <wp:effectExtent l="0" t="0" r="19685" b="19685"/>
                <wp:wrapNone/>
                <wp:docPr id="149738010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456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04D705" w14:textId="0912A5BD"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5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Ringage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B88A" id="_x0000_s1225" type="#_x0000_t202" style="position:absolute;margin-left:462.75pt;margin-top:20.05pt;width:73.45pt;height:35.95pt;z-index:2516809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" filled="f" strokeweight=".72pt">
                <v:textbox inset="0,0,0,0">
                  <w:txbxContent>
                    <w:p w14:paraId="3004D705" w14:textId="0912A5BD"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5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Ringage final</w:t>
                      </w:r>
                    </w:p>
                  </w:txbxContent>
                </v:textbox>
                <w10:wrap anchorx="page"/>
              </v:shape>
            </w:pict>
          </mc:Fallback>
        </mc:AlternateContent>
      </w:r>
      <w:r w:rsidR="00985C2B" w:rsidRPr="00822D9C">
        <w:rPr>
          <w:rFonts w:ascii="Century Gothic" w:hAnsi="Century Gothic" w:cstheme="minorHAnsi"/>
          <w:noProof/>
          <w:sz w:val="19"/>
          <w:szCs w:val="19"/>
          <w:lang w:eastAsia="fr-FR"/>
        </w:rPr>
        <mc:AlternateContent>
          <mc:Choice Requires="wps">
            <w:drawing>
              <wp:anchor distT="0" distB="0" distL="0" distR="0" simplePos="0" relativeHeight="251687089" behindDoc="1" locked="0" layoutInCell="1" allowOverlap="1" wp14:anchorId="1879A505" wp14:editId="2B50BD79">
                <wp:simplePos x="0" y="0"/>
                <wp:positionH relativeFrom="page">
                  <wp:posOffset>4216400</wp:posOffset>
                </wp:positionH>
                <wp:positionV relativeFrom="paragraph">
                  <wp:posOffset>236220</wp:posOffset>
                </wp:positionV>
                <wp:extent cx="984885" cy="475615"/>
                <wp:effectExtent l="0" t="0" r="0" b="0"/>
                <wp:wrapTopAndBottom/>
                <wp:docPr id="146823081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756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B1381E" w14:textId="0F79DE12"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6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Contrôle de la qualité de l’eau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A505" id="Zone de texte 12" o:spid="_x0000_s1226" type="#_x0000_t202" style="position:absolute;margin-left:332pt;margin-top:18.6pt;width:77.55pt;height:37.45pt;z-index:-2516293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" filled="f" strokeweight=".72pt">
                <v:textbox inset="0,0,0,0">
                  <w:txbxContent>
                    <w:p w14:paraId="1EB1381E" w14:textId="0F79DE12" w:rsidR="00034405" w:rsidRPr="00DE2E06" w:rsidRDefault="00034405" w:rsidP="00985C2B">
                      <w:pPr>
                        <w:pStyle w:val="Corpsdetexte"/>
                        <w:spacing w:before="43"/>
                        <w:ind w:left="185"/>
                        <w:rPr>
                          <w:rFonts w:ascii="Century Gothic" w:hAnsi="Century Gothic" w:cstheme="majorHAnsi"/>
                          <w:w w:val="90"/>
                          <w:sz w:val="18"/>
                          <w:szCs w:val="18"/>
                        </w:rPr>
                      </w:pPr>
                      <w:r w:rsidRPr="00DE2E06">
                        <w:rPr>
                          <w:rFonts w:ascii="Century Gothic" w:hAnsi="Century Gothic" w:cstheme="majorHAnsi"/>
                          <w:w w:val="90"/>
                          <w:sz w:val="18"/>
                          <w:szCs w:val="18"/>
                        </w:rPr>
                        <w:t xml:space="preserve">6 </w:t>
                      </w:r>
                      <w:r>
                        <w:rPr>
                          <w:rFonts w:ascii="Century Gothic" w:hAnsi="Century Gothic" w:cstheme="majorHAnsi"/>
                          <w:w w:val="90"/>
                          <w:sz w:val="18"/>
                          <w:szCs w:val="18"/>
                        </w:rPr>
                        <w:t xml:space="preserve">- </w:t>
                      </w:r>
                      <w:r w:rsidRPr="00DE2E06">
                        <w:rPr>
                          <w:rFonts w:ascii="Century Gothic" w:hAnsi="Century Gothic" w:cstheme="majorHAnsi"/>
                          <w:w w:val="90"/>
                          <w:sz w:val="18"/>
                          <w:szCs w:val="18"/>
                        </w:rPr>
                        <w:t>Contrôle de la qualité de l’eau</w:t>
                      </w:r>
                    </w:p>
                  </w:txbxContent>
                </v:textbox>
                <w10:wrap type="topAndBottom" anchorx="page"/>
              </v:shape>
            </w:pict>
          </mc:Fallback>
        </mc:AlternateContent>
      </w:r>
      <w:r w:rsidR="00985C2B" w:rsidRPr="00822D9C">
        <w:rPr>
          <w:rFonts w:ascii="Century Gothic" w:hAnsi="Century Gothic" w:cstheme="minorHAnsi"/>
          <w:noProof/>
          <w:sz w:val="19"/>
          <w:szCs w:val="19"/>
          <w:lang w:eastAsia="fr-FR"/>
        </w:rPr>
        <w:drawing>
          <wp:anchor distT="0" distB="0" distL="0" distR="0" simplePos="0" relativeHeight="251675825" behindDoc="0" locked="0" layoutInCell="1" allowOverlap="1" wp14:anchorId="0FB0DF4D" wp14:editId="53819F8D">
            <wp:simplePos x="0" y="0"/>
            <wp:positionH relativeFrom="page">
              <wp:posOffset>5209969</wp:posOffset>
            </wp:positionH>
            <wp:positionV relativeFrom="paragraph">
              <wp:posOffset>426653</wp:posOffset>
            </wp:positionV>
            <wp:extent cx="667502" cy="75438"/>
            <wp:effectExtent l="0" t="0" r="0" b="0"/>
            <wp:wrapTopAndBottom/>
            <wp:docPr id="17948168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67502" cy="75438"/>
                    </a:xfrm>
                    <a:prstGeom prst="rect">
                      <a:avLst/>
                    </a:prstGeom>
                  </pic:spPr>
                </pic:pic>
              </a:graphicData>
            </a:graphic>
          </wp:anchor>
        </w:drawing>
      </w:r>
    </w:p>
    <w:p w14:paraId="28E26FE6" w14:textId="15C63C3D" w:rsidR="00150133" w:rsidRPr="00DE2E06" w:rsidRDefault="00150133" w:rsidP="00150133">
      <w:pPr>
        <w:spacing w:before="120" w:line="276" w:lineRule="auto"/>
        <w:ind w:left="-142" w:right="-431"/>
        <w:jc w:val="both"/>
        <w:rPr>
          <w:rFonts w:ascii="Century Gothic" w:hAnsi="Century Gothic"/>
          <w:b/>
          <w:i/>
          <w:iCs/>
          <w:sz w:val="16"/>
          <w:szCs w:val="16"/>
          <w:u w:val="single"/>
        </w:rPr>
      </w:pPr>
      <w:r w:rsidRPr="00DE2E06">
        <w:rPr>
          <w:rFonts w:ascii="Century Gothic" w:hAnsi="Century Gothic" w:cstheme="minorHAnsi"/>
          <w:i/>
          <w:iCs/>
          <w:w w:val="90"/>
          <w:sz w:val="16"/>
          <w:szCs w:val="16"/>
        </w:rPr>
        <w:t>Figure</w:t>
      </w:r>
      <w:r w:rsidRPr="00DE2E06">
        <w:rPr>
          <w:rFonts w:ascii="Century Gothic" w:hAnsi="Century Gothic" w:cstheme="minorHAnsi"/>
          <w:i/>
          <w:iCs/>
          <w:spacing w:val="-35"/>
          <w:w w:val="90"/>
          <w:sz w:val="16"/>
          <w:szCs w:val="16"/>
        </w:rPr>
        <w:t xml:space="preserve"> </w:t>
      </w:r>
      <w:r w:rsidRPr="00DE2E06">
        <w:rPr>
          <w:rFonts w:ascii="Century Gothic" w:hAnsi="Century Gothic" w:cstheme="minorHAnsi"/>
          <w:i/>
          <w:iCs/>
          <w:w w:val="90"/>
          <w:sz w:val="16"/>
          <w:szCs w:val="16"/>
        </w:rPr>
        <w:t>1.</w:t>
      </w:r>
      <w:r w:rsidRPr="00DE2E06">
        <w:rPr>
          <w:rFonts w:ascii="Century Gothic" w:hAnsi="Century Gothic" w:cstheme="minorHAnsi"/>
          <w:i/>
          <w:iCs/>
          <w:spacing w:val="-38"/>
          <w:w w:val="90"/>
          <w:sz w:val="16"/>
          <w:szCs w:val="16"/>
        </w:rPr>
        <w:t xml:space="preserve"> </w:t>
      </w:r>
      <w:r w:rsidRPr="00DE2E06">
        <w:rPr>
          <w:rFonts w:ascii="Century Gothic" w:hAnsi="Century Gothic" w:cstheme="minorHAnsi"/>
          <w:i/>
          <w:iCs/>
          <w:w w:val="90"/>
          <w:sz w:val="16"/>
          <w:szCs w:val="16"/>
        </w:rPr>
        <w:t>Procédure</w:t>
      </w:r>
      <w:r w:rsidRPr="00DE2E06">
        <w:rPr>
          <w:rFonts w:ascii="Century Gothic" w:hAnsi="Century Gothic" w:cstheme="minorHAnsi"/>
          <w:i/>
          <w:iCs/>
          <w:spacing w:val="-31"/>
          <w:w w:val="90"/>
          <w:sz w:val="16"/>
          <w:szCs w:val="16"/>
        </w:rPr>
        <w:t xml:space="preserve"> </w:t>
      </w:r>
      <w:r w:rsidRPr="00DE2E06">
        <w:rPr>
          <w:rFonts w:ascii="Century Gothic" w:hAnsi="Century Gothic" w:cstheme="minorHAnsi"/>
          <w:i/>
          <w:iCs/>
          <w:w w:val="90"/>
          <w:sz w:val="16"/>
          <w:szCs w:val="16"/>
        </w:rPr>
        <w:t>complète</w:t>
      </w:r>
      <w:r w:rsidRPr="00DE2E06">
        <w:rPr>
          <w:rFonts w:ascii="Century Gothic" w:hAnsi="Century Gothic" w:cstheme="minorHAnsi"/>
          <w:i/>
          <w:iCs/>
          <w:spacing w:val="-28"/>
          <w:w w:val="90"/>
          <w:sz w:val="16"/>
          <w:szCs w:val="16"/>
        </w:rPr>
        <w:t xml:space="preserve"> </w:t>
      </w:r>
      <w:r w:rsidRPr="00DE2E06">
        <w:rPr>
          <w:rFonts w:ascii="Century Gothic" w:hAnsi="Century Gothic" w:cstheme="minorHAnsi"/>
          <w:i/>
          <w:iCs/>
          <w:w w:val="90"/>
          <w:sz w:val="16"/>
          <w:szCs w:val="16"/>
        </w:rPr>
        <w:t>de</w:t>
      </w:r>
      <w:r w:rsidRPr="00DE2E06">
        <w:rPr>
          <w:rFonts w:ascii="Century Gothic" w:hAnsi="Century Gothic" w:cstheme="minorHAnsi"/>
          <w:i/>
          <w:iCs/>
          <w:spacing w:val="-36"/>
          <w:w w:val="90"/>
          <w:sz w:val="16"/>
          <w:szCs w:val="16"/>
        </w:rPr>
        <w:t xml:space="preserve"> </w:t>
      </w:r>
      <w:r w:rsidRPr="00DE2E06">
        <w:rPr>
          <w:rFonts w:ascii="Century Gothic" w:hAnsi="Century Gothic" w:cstheme="minorHAnsi"/>
          <w:i/>
          <w:iCs/>
          <w:w w:val="90"/>
          <w:sz w:val="16"/>
          <w:szCs w:val="16"/>
        </w:rPr>
        <w:t>nettoyage</w:t>
      </w:r>
      <w:r w:rsidRPr="00DE2E06">
        <w:rPr>
          <w:rFonts w:ascii="Century Gothic" w:hAnsi="Century Gothic" w:cstheme="minorHAnsi"/>
          <w:i/>
          <w:iCs/>
          <w:spacing w:val="-28"/>
          <w:w w:val="90"/>
          <w:sz w:val="16"/>
          <w:szCs w:val="16"/>
        </w:rPr>
        <w:t xml:space="preserve"> </w:t>
      </w:r>
      <w:r w:rsidRPr="00DE2E06">
        <w:rPr>
          <w:rFonts w:ascii="Century Gothic" w:hAnsi="Century Gothic" w:cstheme="minorHAnsi"/>
          <w:i/>
          <w:iCs/>
          <w:w w:val="90"/>
          <w:sz w:val="16"/>
          <w:szCs w:val="16"/>
        </w:rPr>
        <w:t>et</w:t>
      </w:r>
      <w:r w:rsidRPr="00DE2E06">
        <w:rPr>
          <w:rFonts w:ascii="Century Gothic" w:hAnsi="Century Gothic" w:cstheme="minorHAnsi"/>
          <w:i/>
          <w:iCs/>
          <w:spacing w:val="-34"/>
          <w:w w:val="90"/>
          <w:sz w:val="16"/>
          <w:szCs w:val="16"/>
        </w:rPr>
        <w:t xml:space="preserve"> </w:t>
      </w:r>
      <w:r w:rsidRPr="00DE2E06">
        <w:rPr>
          <w:rFonts w:ascii="Century Gothic" w:hAnsi="Century Gothic" w:cstheme="minorHAnsi"/>
          <w:i/>
          <w:iCs/>
          <w:w w:val="90"/>
          <w:sz w:val="16"/>
          <w:szCs w:val="16"/>
        </w:rPr>
        <w:t>de</w:t>
      </w:r>
      <w:r w:rsidRPr="00DE2E06">
        <w:rPr>
          <w:rFonts w:ascii="Century Gothic" w:hAnsi="Century Gothic" w:cstheme="minorHAnsi"/>
          <w:i/>
          <w:iCs/>
          <w:spacing w:val="-34"/>
          <w:w w:val="90"/>
          <w:sz w:val="16"/>
          <w:szCs w:val="16"/>
        </w:rPr>
        <w:t xml:space="preserve"> </w:t>
      </w:r>
      <w:r w:rsidRPr="00DE2E06">
        <w:rPr>
          <w:rFonts w:ascii="Century Gothic" w:hAnsi="Century Gothic" w:cstheme="minorHAnsi"/>
          <w:i/>
          <w:iCs/>
          <w:w w:val="90"/>
          <w:sz w:val="16"/>
          <w:szCs w:val="16"/>
        </w:rPr>
        <w:t>désinfection</w:t>
      </w:r>
      <w:r w:rsidRPr="00DE2E06">
        <w:rPr>
          <w:rFonts w:ascii="Century Gothic" w:hAnsi="Century Gothic" w:cstheme="minorHAnsi"/>
          <w:i/>
          <w:iCs/>
          <w:spacing w:val="-30"/>
          <w:w w:val="90"/>
          <w:sz w:val="16"/>
          <w:szCs w:val="16"/>
        </w:rPr>
        <w:t xml:space="preserve"> </w:t>
      </w:r>
      <w:r w:rsidRPr="00DE2E06">
        <w:rPr>
          <w:rFonts w:ascii="Century Gothic" w:hAnsi="Century Gothic" w:cstheme="minorHAnsi"/>
          <w:i/>
          <w:iCs/>
          <w:w w:val="90"/>
          <w:sz w:val="16"/>
          <w:szCs w:val="16"/>
        </w:rPr>
        <w:t>d’une</w:t>
      </w:r>
      <w:r w:rsidRPr="00DE2E06">
        <w:rPr>
          <w:rFonts w:ascii="Century Gothic" w:hAnsi="Century Gothic" w:cstheme="minorHAnsi"/>
          <w:i/>
          <w:iCs/>
          <w:spacing w:val="-32"/>
          <w:w w:val="90"/>
          <w:sz w:val="16"/>
          <w:szCs w:val="16"/>
        </w:rPr>
        <w:t xml:space="preserve"> </w:t>
      </w:r>
      <w:r w:rsidRPr="00DE2E06">
        <w:rPr>
          <w:rFonts w:ascii="Century Gothic" w:hAnsi="Century Gothic" w:cstheme="minorHAnsi"/>
          <w:i/>
          <w:iCs/>
          <w:w w:val="90"/>
          <w:sz w:val="16"/>
          <w:szCs w:val="16"/>
        </w:rPr>
        <w:t>citerne</w:t>
      </w:r>
      <w:r w:rsidRPr="00DE2E06">
        <w:rPr>
          <w:rFonts w:ascii="Century Gothic" w:hAnsi="Century Gothic" w:cstheme="minorHAnsi"/>
          <w:i/>
          <w:iCs/>
          <w:spacing w:val="-31"/>
          <w:w w:val="90"/>
          <w:sz w:val="16"/>
          <w:szCs w:val="16"/>
        </w:rPr>
        <w:t xml:space="preserve"> </w:t>
      </w:r>
      <w:r w:rsidRPr="00DE2E06">
        <w:rPr>
          <w:rFonts w:ascii="Century Gothic" w:hAnsi="Century Gothic" w:cstheme="minorHAnsi"/>
          <w:i/>
          <w:iCs/>
          <w:w w:val="90"/>
          <w:sz w:val="16"/>
          <w:szCs w:val="16"/>
        </w:rPr>
        <w:t>de</w:t>
      </w:r>
      <w:r w:rsidRPr="00DE2E06">
        <w:rPr>
          <w:rFonts w:ascii="Century Gothic" w:hAnsi="Century Gothic" w:cstheme="minorHAnsi"/>
          <w:i/>
          <w:iCs/>
          <w:spacing w:val="-35"/>
          <w:w w:val="90"/>
          <w:sz w:val="16"/>
          <w:szCs w:val="16"/>
        </w:rPr>
        <w:t xml:space="preserve"> </w:t>
      </w:r>
      <w:r w:rsidRPr="00DE2E06">
        <w:rPr>
          <w:rFonts w:ascii="Century Gothic" w:hAnsi="Century Gothic" w:cstheme="minorHAnsi"/>
          <w:i/>
          <w:iCs/>
          <w:w w:val="90"/>
          <w:sz w:val="16"/>
          <w:szCs w:val="16"/>
        </w:rPr>
        <w:t>transport</w:t>
      </w:r>
      <w:r w:rsidRPr="00DE2E06">
        <w:rPr>
          <w:rFonts w:ascii="Century Gothic" w:hAnsi="Century Gothic" w:cstheme="minorHAnsi"/>
          <w:i/>
          <w:iCs/>
          <w:spacing w:val="-30"/>
          <w:w w:val="90"/>
          <w:sz w:val="16"/>
          <w:szCs w:val="16"/>
        </w:rPr>
        <w:t xml:space="preserve"> </w:t>
      </w:r>
      <w:r w:rsidRPr="00DE2E06">
        <w:rPr>
          <w:rFonts w:ascii="Century Gothic" w:hAnsi="Century Gothic" w:cstheme="minorHAnsi"/>
          <w:i/>
          <w:iCs/>
          <w:w w:val="90"/>
          <w:sz w:val="16"/>
          <w:szCs w:val="16"/>
        </w:rPr>
        <w:t>d’eau</w:t>
      </w:r>
      <w:r w:rsidRPr="00DE2E06">
        <w:rPr>
          <w:rFonts w:ascii="Century Gothic" w:hAnsi="Century Gothic" w:cstheme="minorHAnsi"/>
          <w:i/>
          <w:iCs/>
          <w:spacing w:val="-36"/>
          <w:w w:val="90"/>
          <w:sz w:val="16"/>
          <w:szCs w:val="16"/>
        </w:rPr>
        <w:t xml:space="preserve"> </w:t>
      </w:r>
      <w:r w:rsidRPr="00DE2E06">
        <w:rPr>
          <w:rFonts w:ascii="Century Gothic" w:hAnsi="Century Gothic" w:cstheme="minorHAnsi"/>
          <w:i/>
          <w:iCs/>
          <w:w w:val="90"/>
          <w:sz w:val="16"/>
          <w:szCs w:val="16"/>
        </w:rPr>
        <w:t>potable</w:t>
      </w:r>
      <w:r w:rsidRPr="00DE2E06">
        <w:rPr>
          <w:rFonts w:ascii="Century Gothic" w:hAnsi="Century Gothic" w:cstheme="minorHAnsi"/>
          <w:i/>
          <w:iCs/>
          <w:spacing w:val="-31"/>
          <w:w w:val="90"/>
          <w:sz w:val="16"/>
          <w:szCs w:val="16"/>
        </w:rPr>
        <w:t xml:space="preserve"> </w:t>
      </w:r>
      <w:r w:rsidRPr="00DE2E06">
        <w:rPr>
          <w:rFonts w:ascii="Century Gothic" w:hAnsi="Century Gothic" w:cstheme="minorHAnsi"/>
          <w:i/>
          <w:iCs/>
          <w:w w:val="90"/>
          <w:sz w:val="16"/>
          <w:szCs w:val="16"/>
        </w:rPr>
        <w:t>destinée</w:t>
      </w:r>
      <w:r w:rsidR="006D5E60">
        <w:rPr>
          <w:rFonts w:ascii="Century Gothic" w:hAnsi="Century Gothic" w:cstheme="minorHAnsi"/>
          <w:i/>
          <w:iCs/>
          <w:w w:val="90"/>
          <w:sz w:val="16"/>
          <w:szCs w:val="16"/>
        </w:rPr>
        <w:t xml:space="preserve"> à</w:t>
      </w:r>
      <w:r w:rsidRPr="00DE2E06">
        <w:rPr>
          <w:rFonts w:ascii="Century Gothic" w:hAnsi="Century Gothic" w:cstheme="minorHAnsi"/>
          <w:i/>
          <w:iCs/>
          <w:w w:val="90"/>
          <w:sz w:val="16"/>
          <w:szCs w:val="16"/>
        </w:rPr>
        <w:t xml:space="preserve"> </w:t>
      </w:r>
      <w:r w:rsidRPr="00DE2E06">
        <w:rPr>
          <w:rFonts w:ascii="Century Gothic" w:hAnsi="Century Gothic" w:cstheme="minorHAnsi"/>
          <w:i/>
          <w:iCs/>
          <w:w w:val="95"/>
          <w:sz w:val="16"/>
          <w:szCs w:val="16"/>
        </w:rPr>
        <w:t>la consommation</w:t>
      </w:r>
      <w:r w:rsidRPr="00DE2E06">
        <w:rPr>
          <w:rFonts w:ascii="Century Gothic" w:hAnsi="Century Gothic" w:cstheme="minorHAnsi"/>
          <w:i/>
          <w:iCs/>
          <w:spacing w:val="-25"/>
          <w:w w:val="95"/>
          <w:sz w:val="16"/>
          <w:szCs w:val="16"/>
        </w:rPr>
        <w:t xml:space="preserve"> </w:t>
      </w:r>
      <w:r w:rsidRPr="00DE2E06">
        <w:rPr>
          <w:rFonts w:ascii="Century Gothic" w:hAnsi="Century Gothic" w:cstheme="minorHAnsi"/>
          <w:i/>
          <w:iCs/>
          <w:w w:val="95"/>
          <w:sz w:val="16"/>
          <w:szCs w:val="16"/>
        </w:rPr>
        <w:t>humaine</w:t>
      </w:r>
    </w:p>
    <w:p w14:paraId="7A7000C0" w14:textId="77777777" w:rsidR="00150133" w:rsidRDefault="00150133" w:rsidP="00150133">
      <w:pPr>
        <w:spacing w:before="120" w:line="276" w:lineRule="auto"/>
        <w:ind w:left="-142" w:right="-431"/>
        <w:jc w:val="both"/>
        <w:rPr>
          <w:rFonts w:ascii="Century Gothic" w:hAnsi="Century Gothic"/>
          <w:b/>
          <w:sz w:val="19"/>
          <w:szCs w:val="19"/>
          <w:u w:val="single"/>
        </w:rPr>
      </w:pPr>
    </w:p>
    <w:p w14:paraId="0549A2DA" w14:textId="2552F439" w:rsidR="00985C2B" w:rsidRPr="00DE2E06" w:rsidRDefault="00150133" w:rsidP="00DE2E06">
      <w:pPr>
        <w:spacing w:before="120" w:line="276" w:lineRule="auto"/>
        <w:ind w:left="-142" w:right="-431"/>
        <w:jc w:val="both"/>
        <w:rPr>
          <w:rFonts w:ascii="Century Gothic" w:hAnsi="Century Gothic"/>
          <w:b/>
          <w:sz w:val="19"/>
          <w:szCs w:val="19"/>
          <w:u w:val="single"/>
        </w:rPr>
      </w:pPr>
      <w:r w:rsidRPr="00DE2E06">
        <w:rPr>
          <w:rFonts w:ascii="Century Gothic" w:hAnsi="Century Gothic"/>
          <w:b/>
          <w:sz w:val="19"/>
          <w:szCs w:val="19"/>
          <w:u w:val="single"/>
        </w:rPr>
        <w:t xml:space="preserve">3.2.1 </w:t>
      </w:r>
      <w:r w:rsidR="00985C2B" w:rsidRPr="00DE2E06">
        <w:rPr>
          <w:rFonts w:ascii="Century Gothic" w:hAnsi="Century Gothic"/>
          <w:b/>
          <w:sz w:val="19"/>
          <w:szCs w:val="19"/>
          <w:u w:val="single"/>
        </w:rPr>
        <w:t>Opérations préliminaires</w:t>
      </w:r>
    </w:p>
    <w:p w14:paraId="74F94854" w14:textId="77777777" w:rsidR="00985C2B" w:rsidRPr="00150133"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 xml:space="preserve">Afin améliorer la réactivité du service et la mise en service d’un transport d’eau potable par citerne, il est particulièrement important de bien préparer et d’anticiper </w:t>
      </w:r>
      <w:proofErr w:type="spellStart"/>
      <w:r w:rsidRPr="00DE2E06">
        <w:rPr>
          <w:rFonts w:ascii="Century Gothic" w:hAnsi="Century Gothic"/>
          <w:bCs/>
          <w:sz w:val="19"/>
          <w:szCs w:val="19"/>
        </w:rPr>
        <w:t>I’ensemble</w:t>
      </w:r>
      <w:proofErr w:type="spellEnd"/>
      <w:r w:rsidRPr="00DE2E06">
        <w:rPr>
          <w:rFonts w:ascii="Century Gothic" w:hAnsi="Century Gothic"/>
          <w:bCs/>
          <w:sz w:val="19"/>
          <w:szCs w:val="19"/>
        </w:rPr>
        <w:t xml:space="preserve"> des opérations. Avant de commencer </w:t>
      </w:r>
      <w:r w:rsidRPr="00150133">
        <w:rPr>
          <w:rFonts w:ascii="Century Gothic" w:hAnsi="Century Gothic"/>
          <w:bCs/>
          <w:sz w:val="19"/>
          <w:szCs w:val="19"/>
        </w:rPr>
        <w:t>l’opération</w:t>
      </w:r>
      <w:r w:rsidRPr="00DE2E06">
        <w:rPr>
          <w:rFonts w:ascii="Century Gothic" w:hAnsi="Century Gothic"/>
          <w:bCs/>
          <w:sz w:val="19"/>
          <w:szCs w:val="19"/>
        </w:rPr>
        <w:t xml:space="preserve"> </w:t>
      </w:r>
      <w:r w:rsidRPr="00150133">
        <w:rPr>
          <w:rFonts w:ascii="Century Gothic" w:hAnsi="Century Gothic"/>
          <w:bCs/>
          <w:sz w:val="19"/>
          <w:szCs w:val="19"/>
        </w:rPr>
        <w:t>de</w:t>
      </w:r>
      <w:r w:rsidRPr="00DE2E06">
        <w:rPr>
          <w:rFonts w:ascii="Century Gothic" w:hAnsi="Century Gothic"/>
          <w:bCs/>
          <w:sz w:val="19"/>
          <w:szCs w:val="19"/>
        </w:rPr>
        <w:t xml:space="preserve"> </w:t>
      </w:r>
      <w:r w:rsidRPr="00150133">
        <w:rPr>
          <w:rFonts w:ascii="Century Gothic" w:hAnsi="Century Gothic"/>
          <w:bCs/>
          <w:sz w:val="19"/>
          <w:szCs w:val="19"/>
        </w:rPr>
        <w:t>nettoyage</w:t>
      </w:r>
      <w:r w:rsidRPr="00DE2E06">
        <w:rPr>
          <w:rFonts w:ascii="Century Gothic" w:hAnsi="Century Gothic"/>
          <w:bCs/>
          <w:sz w:val="19"/>
          <w:szCs w:val="19"/>
        </w:rPr>
        <w:t xml:space="preserve"> </w:t>
      </w:r>
      <w:r w:rsidRPr="00150133">
        <w:rPr>
          <w:rFonts w:ascii="Century Gothic" w:hAnsi="Century Gothic"/>
          <w:bCs/>
          <w:sz w:val="19"/>
          <w:szCs w:val="19"/>
        </w:rPr>
        <w:t>et</w:t>
      </w:r>
      <w:r w:rsidRPr="00DE2E06">
        <w:rPr>
          <w:rFonts w:ascii="Century Gothic" w:hAnsi="Century Gothic"/>
          <w:bCs/>
          <w:sz w:val="19"/>
          <w:szCs w:val="19"/>
        </w:rPr>
        <w:t xml:space="preserve"> </w:t>
      </w:r>
      <w:r w:rsidRPr="00150133">
        <w:rPr>
          <w:rFonts w:ascii="Century Gothic" w:hAnsi="Century Gothic"/>
          <w:bCs/>
          <w:sz w:val="19"/>
          <w:szCs w:val="19"/>
        </w:rPr>
        <w:t>de</w:t>
      </w:r>
      <w:r w:rsidRPr="00DE2E06">
        <w:rPr>
          <w:rFonts w:ascii="Century Gothic" w:hAnsi="Century Gothic"/>
          <w:bCs/>
          <w:sz w:val="19"/>
          <w:szCs w:val="19"/>
        </w:rPr>
        <w:t xml:space="preserve"> </w:t>
      </w:r>
      <w:r w:rsidRPr="00150133">
        <w:rPr>
          <w:rFonts w:ascii="Century Gothic" w:hAnsi="Century Gothic"/>
          <w:bCs/>
          <w:sz w:val="19"/>
          <w:szCs w:val="19"/>
        </w:rPr>
        <w:t>désinfection,</w:t>
      </w:r>
      <w:r w:rsidRPr="00DE2E06">
        <w:rPr>
          <w:rFonts w:ascii="Century Gothic" w:hAnsi="Century Gothic"/>
          <w:bCs/>
          <w:sz w:val="19"/>
          <w:szCs w:val="19"/>
        </w:rPr>
        <w:t xml:space="preserve"> </w:t>
      </w:r>
      <w:r w:rsidRPr="00150133">
        <w:rPr>
          <w:rFonts w:ascii="Century Gothic" w:hAnsi="Century Gothic"/>
          <w:bCs/>
          <w:sz w:val="19"/>
          <w:szCs w:val="19"/>
        </w:rPr>
        <w:t>les</w:t>
      </w:r>
      <w:r w:rsidRPr="00DE2E06">
        <w:rPr>
          <w:rFonts w:ascii="Century Gothic" w:hAnsi="Century Gothic"/>
          <w:bCs/>
          <w:sz w:val="19"/>
          <w:szCs w:val="19"/>
        </w:rPr>
        <w:t xml:space="preserve"> </w:t>
      </w:r>
      <w:r w:rsidRPr="00150133">
        <w:rPr>
          <w:rFonts w:ascii="Century Gothic" w:hAnsi="Century Gothic"/>
          <w:bCs/>
          <w:sz w:val="19"/>
          <w:szCs w:val="19"/>
        </w:rPr>
        <w:t>mesures</w:t>
      </w:r>
      <w:r w:rsidRPr="00DE2E06">
        <w:rPr>
          <w:rFonts w:ascii="Century Gothic" w:hAnsi="Century Gothic"/>
          <w:bCs/>
          <w:sz w:val="19"/>
          <w:szCs w:val="19"/>
        </w:rPr>
        <w:t xml:space="preserve"> </w:t>
      </w:r>
      <w:r w:rsidRPr="00150133">
        <w:rPr>
          <w:rFonts w:ascii="Century Gothic" w:hAnsi="Century Gothic"/>
          <w:bCs/>
          <w:sz w:val="19"/>
          <w:szCs w:val="19"/>
        </w:rPr>
        <w:t>préalables</w:t>
      </w:r>
      <w:r w:rsidRPr="00DE2E06">
        <w:rPr>
          <w:rFonts w:ascii="Century Gothic" w:hAnsi="Century Gothic"/>
          <w:bCs/>
          <w:sz w:val="19"/>
          <w:szCs w:val="19"/>
        </w:rPr>
        <w:t xml:space="preserve"> </w:t>
      </w:r>
      <w:r w:rsidRPr="00150133">
        <w:rPr>
          <w:rFonts w:ascii="Century Gothic" w:hAnsi="Century Gothic"/>
          <w:bCs/>
          <w:sz w:val="19"/>
          <w:szCs w:val="19"/>
        </w:rPr>
        <w:t>suivantes</w:t>
      </w:r>
      <w:r w:rsidRPr="00DE2E06">
        <w:rPr>
          <w:rFonts w:ascii="Century Gothic" w:hAnsi="Century Gothic"/>
          <w:bCs/>
          <w:sz w:val="19"/>
          <w:szCs w:val="19"/>
        </w:rPr>
        <w:t xml:space="preserve"> </w:t>
      </w:r>
      <w:r w:rsidRPr="00150133">
        <w:rPr>
          <w:rFonts w:ascii="Century Gothic" w:hAnsi="Century Gothic"/>
          <w:bCs/>
          <w:sz w:val="19"/>
          <w:szCs w:val="19"/>
        </w:rPr>
        <w:t>doivent</w:t>
      </w:r>
      <w:r w:rsidRPr="00DE2E06">
        <w:rPr>
          <w:rFonts w:ascii="Century Gothic" w:hAnsi="Century Gothic"/>
          <w:bCs/>
          <w:sz w:val="19"/>
          <w:szCs w:val="19"/>
        </w:rPr>
        <w:t xml:space="preserve"> </w:t>
      </w:r>
      <w:r w:rsidRPr="00150133">
        <w:rPr>
          <w:rFonts w:ascii="Century Gothic" w:hAnsi="Century Gothic"/>
          <w:bCs/>
          <w:sz w:val="19"/>
          <w:szCs w:val="19"/>
        </w:rPr>
        <w:t>être</w:t>
      </w:r>
      <w:r w:rsidRPr="00DE2E06">
        <w:rPr>
          <w:rFonts w:ascii="Century Gothic" w:hAnsi="Century Gothic"/>
          <w:bCs/>
          <w:sz w:val="19"/>
          <w:szCs w:val="19"/>
        </w:rPr>
        <w:t xml:space="preserve"> </w:t>
      </w:r>
      <w:r w:rsidRPr="00150133">
        <w:rPr>
          <w:rFonts w:ascii="Century Gothic" w:hAnsi="Century Gothic"/>
          <w:bCs/>
          <w:sz w:val="19"/>
          <w:szCs w:val="19"/>
        </w:rPr>
        <w:t>prises</w:t>
      </w:r>
    </w:p>
    <w:p w14:paraId="1A58B521" w14:textId="77777777" w:rsidR="00985C2B" w:rsidRPr="007C0ABF" w:rsidRDefault="00985C2B" w:rsidP="00DE2E0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lastRenderedPageBreak/>
        <w:t xml:space="preserve">Vidange de la citerne  </w:t>
      </w:r>
    </w:p>
    <w:p w14:paraId="58297B25"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Réaliser et s’assurer de la vidange totale de la citerne après chaque usage ;</w:t>
      </w:r>
    </w:p>
    <w:p w14:paraId="4A661135"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Fermer les accès et les vannes de décharge après une campagne de citernage et mettre en sécurité la citerne pour éviter toute introduction de contaminant par les accès et vidanges.</w:t>
      </w:r>
    </w:p>
    <w:p w14:paraId="48AF0521" w14:textId="77777777" w:rsidR="00985C2B" w:rsidRPr="007C0ABF" w:rsidRDefault="00985C2B" w:rsidP="00DE2E0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t>Information et préparation du personnel</w:t>
      </w:r>
    </w:p>
    <w:p w14:paraId="7D64ABE2" w14:textId="77777777" w:rsidR="00985C2B" w:rsidRPr="007C0ABF" w:rsidRDefault="00985C2B" w:rsidP="00DE2E06">
      <w:pPr>
        <w:spacing w:before="120" w:line="276" w:lineRule="auto"/>
        <w:ind w:left="567" w:right="-431"/>
        <w:jc w:val="both"/>
        <w:rPr>
          <w:rFonts w:ascii="Century Gothic" w:hAnsi="Century Gothic"/>
          <w:bCs/>
          <w:sz w:val="19"/>
          <w:szCs w:val="19"/>
        </w:rPr>
      </w:pPr>
      <w:r w:rsidRPr="00DE2E06">
        <w:rPr>
          <w:rFonts w:ascii="Century Gothic" w:hAnsi="Century Gothic"/>
          <w:bCs/>
          <w:sz w:val="19"/>
          <w:szCs w:val="19"/>
        </w:rPr>
        <w:t>II sera procédé à une sensibilisation et un rappel des consignes de sécurité sanitaire et des personnes aux agents en charge du nettoyage et désinfection de la cuve. De plus, il faut :</w:t>
      </w:r>
    </w:p>
    <w:p w14:paraId="1A2308B2"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Installer impérativement des bacs pédiluves contenant une solution désinfectante (hypochlorite de sodium dilué a 10% ou solution désinfectante commerciale) à proximité du point d’accès de la citerne. Le contenu de ce bac doit être renouvelé tous les jours,</w:t>
      </w:r>
    </w:p>
    <w:p w14:paraId="4D11576D"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Vérifier que Ie personnel est muni de bottes et de vêtements propres dés Ie démarrage du nettoyage et de la désinfection,</w:t>
      </w:r>
    </w:p>
    <w:p w14:paraId="2D53C45E"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Veiller à ce que les vêtements et bottes restent propres durant tout Ie déroulement de la procédure. Ces vêtements devront être changés régulièrement,</w:t>
      </w:r>
    </w:p>
    <w:p w14:paraId="01A126D7"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Interdire à toute personne de fumer ou de manger a I’intérieur de la citerne,</w:t>
      </w:r>
    </w:p>
    <w:p w14:paraId="1E5BADAC"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Informer Ie personnel sur les précautions qui doivent être prises pour la manipulation et la mise en ceuvre de solutions fortement acides ou basiques,</w:t>
      </w:r>
    </w:p>
    <w:p w14:paraId="3E224F5D" w14:textId="77777777" w:rsidR="00985C2B" w:rsidRPr="007C0ABF" w:rsidRDefault="00985C2B" w:rsidP="00DE2E0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t>Préparation de la citerne :</w:t>
      </w:r>
    </w:p>
    <w:p w14:paraId="454B8AC0" w14:textId="77777777" w:rsidR="00985C2B" w:rsidRPr="007C0ABF" w:rsidRDefault="00985C2B" w:rsidP="00DE2E06">
      <w:pPr>
        <w:spacing w:before="120" w:line="276" w:lineRule="auto"/>
        <w:ind w:left="567" w:right="-431"/>
        <w:jc w:val="both"/>
        <w:rPr>
          <w:rFonts w:ascii="Century Gothic" w:hAnsi="Century Gothic"/>
          <w:bCs/>
          <w:sz w:val="19"/>
          <w:szCs w:val="19"/>
        </w:rPr>
      </w:pPr>
      <w:r w:rsidRPr="00DE2E06">
        <w:rPr>
          <w:rFonts w:ascii="Century Gothic" w:hAnsi="Century Gothic"/>
          <w:bCs/>
          <w:sz w:val="19"/>
          <w:szCs w:val="19"/>
        </w:rPr>
        <w:t xml:space="preserve">Prévoir un dispositif d’aération suffisant pour éviter une agressivité de l’atmosphère. Assurer une ventilation mécanique (complémentaire à celle créée par les accès) par un dispositif amenant de l’air </w:t>
      </w:r>
      <w:r w:rsidRPr="007C0ABF">
        <w:rPr>
          <w:rFonts w:ascii="Century Gothic" w:hAnsi="Century Gothic"/>
          <w:bCs/>
          <w:sz w:val="19"/>
          <w:szCs w:val="19"/>
        </w:rPr>
        <w:t>en</w:t>
      </w:r>
      <w:r w:rsidRPr="00DE2E06">
        <w:rPr>
          <w:rFonts w:ascii="Century Gothic" w:hAnsi="Century Gothic"/>
          <w:bCs/>
          <w:sz w:val="19"/>
          <w:szCs w:val="19"/>
        </w:rPr>
        <w:t xml:space="preserve"> </w:t>
      </w:r>
      <w:r w:rsidRPr="007C0ABF">
        <w:rPr>
          <w:rFonts w:ascii="Century Gothic" w:hAnsi="Century Gothic"/>
          <w:bCs/>
          <w:sz w:val="19"/>
          <w:szCs w:val="19"/>
        </w:rPr>
        <w:t>provenance</w:t>
      </w:r>
      <w:r w:rsidRPr="00DE2E06">
        <w:rPr>
          <w:rFonts w:ascii="Century Gothic" w:hAnsi="Century Gothic"/>
          <w:bCs/>
          <w:sz w:val="19"/>
          <w:szCs w:val="19"/>
        </w:rPr>
        <w:t xml:space="preserve"> </w:t>
      </w:r>
      <w:r w:rsidRPr="007C0ABF">
        <w:rPr>
          <w:rFonts w:ascii="Century Gothic" w:hAnsi="Century Gothic"/>
          <w:bCs/>
          <w:sz w:val="19"/>
          <w:szCs w:val="19"/>
        </w:rPr>
        <w:t>de</w:t>
      </w:r>
      <w:r w:rsidRPr="00DE2E06">
        <w:rPr>
          <w:rFonts w:ascii="Century Gothic" w:hAnsi="Century Gothic"/>
          <w:bCs/>
          <w:sz w:val="19"/>
          <w:szCs w:val="19"/>
        </w:rPr>
        <w:t xml:space="preserve"> </w:t>
      </w:r>
      <w:r w:rsidRPr="007C0ABF">
        <w:rPr>
          <w:rFonts w:ascii="Century Gothic" w:hAnsi="Century Gothic"/>
          <w:bCs/>
          <w:sz w:val="19"/>
          <w:szCs w:val="19"/>
        </w:rPr>
        <w:t>l’extérieur</w:t>
      </w:r>
      <w:r w:rsidRPr="00DE2E06">
        <w:rPr>
          <w:rFonts w:ascii="Century Gothic" w:hAnsi="Century Gothic"/>
          <w:bCs/>
          <w:sz w:val="19"/>
          <w:szCs w:val="19"/>
        </w:rPr>
        <w:t xml:space="preserve"> </w:t>
      </w:r>
      <w:r w:rsidRPr="007C0ABF">
        <w:rPr>
          <w:rFonts w:ascii="Century Gothic" w:hAnsi="Century Gothic"/>
          <w:bCs/>
          <w:sz w:val="19"/>
          <w:szCs w:val="19"/>
        </w:rPr>
        <w:t>de</w:t>
      </w:r>
      <w:r w:rsidRPr="00DE2E06">
        <w:rPr>
          <w:rFonts w:ascii="Century Gothic" w:hAnsi="Century Gothic"/>
          <w:bCs/>
          <w:sz w:val="19"/>
          <w:szCs w:val="19"/>
        </w:rPr>
        <w:t xml:space="preserve"> </w:t>
      </w:r>
      <w:r w:rsidRPr="007C0ABF">
        <w:rPr>
          <w:rFonts w:ascii="Century Gothic" w:hAnsi="Century Gothic"/>
          <w:bCs/>
          <w:sz w:val="19"/>
          <w:szCs w:val="19"/>
        </w:rPr>
        <w:t>la</w:t>
      </w:r>
      <w:r w:rsidRPr="00DE2E06">
        <w:rPr>
          <w:rFonts w:ascii="Century Gothic" w:hAnsi="Century Gothic"/>
          <w:bCs/>
          <w:sz w:val="19"/>
          <w:szCs w:val="19"/>
        </w:rPr>
        <w:t xml:space="preserve"> </w:t>
      </w:r>
      <w:r w:rsidRPr="007C0ABF">
        <w:rPr>
          <w:rFonts w:ascii="Century Gothic" w:hAnsi="Century Gothic"/>
          <w:bCs/>
          <w:sz w:val="19"/>
          <w:szCs w:val="19"/>
        </w:rPr>
        <w:t>citerne,</w:t>
      </w:r>
      <w:r w:rsidRPr="00DE2E06">
        <w:rPr>
          <w:rFonts w:ascii="Century Gothic" w:hAnsi="Century Gothic"/>
          <w:bCs/>
          <w:sz w:val="19"/>
          <w:szCs w:val="19"/>
        </w:rPr>
        <w:t xml:space="preserve"> </w:t>
      </w:r>
      <w:r w:rsidRPr="007C0ABF">
        <w:rPr>
          <w:rFonts w:ascii="Century Gothic" w:hAnsi="Century Gothic"/>
          <w:bCs/>
          <w:sz w:val="19"/>
          <w:szCs w:val="19"/>
        </w:rPr>
        <w:t>au</w:t>
      </w:r>
      <w:r w:rsidRPr="00DE2E06">
        <w:rPr>
          <w:rFonts w:ascii="Century Gothic" w:hAnsi="Century Gothic"/>
          <w:bCs/>
          <w:sz w:val="19"/>
          <w:szCs w:val="19"/>
        </w:rPr>
        <w:t xml:space="preserve"> </w:t>
      </w:r>
      <w:r w:rsidRPr="007C0ABF">
        <w:rPr>
          <w:rFonts w:ascii="Century Gothic" w:hAnsi="Century Gothic"/>
          <w:bCs/>
          <w:sz w:val="19"/>
          <w:szCs w:val="19"/>
        </w:rPr>
        <w:t>besoin</w:t>
      </w:r>
      <w:r w:rsidRPr="00DE2E06">
        <w:rPr>
          <w:rFonts w:ascii="Century Gothic" w:hAnsi="Century Gothic"/>
          <w:bCs/>
          <w:sz w:val="19"/>
          <w:szCs w:val="19"/>
        </w:rPr>
        <w:t xml:space="preserve"> </w:t>
      </w:r>
      <w:r w:rsidRPr="007C0ABF">
        <w:rPr>
          <w:rFonts w:ascii="Century Gothic" w:hAnsi="Century Gothic"/>
          <w:bCs/>
          <w:sz w:val="19"/>
          <w:szCs w:val="19"/>
        </w:rPr>
        <w:t>et</w:t>
      </w:r>
      <w:r w:rsidRPr="00DE2E06">
        <w:rPr>
          <w:rFonts w:ascii="Century Gothic" w:hAnsi="Century Gothic"/>
          <w:bCs/>
          <w:sz w:val="19"/>
          <w:szCs w:val="19"/>
        </w:rPr>
        <w:t xml:space="preserve"> </w:t>
      </w:r>
      <w:r w:rsidRPr="007C0ABF">
        <w:rPr>
          <w:rFonts w:ascii="Century Gothic" w:hAnsi="Century Gothic"/>
          <w:bCs/>
          <w:sz w:val="19"/>
          <w:szCs w:val="19"/>
        </w:rPr>
        <w:t>en</w:t>
      </w:r>
      <w:r w:rsidRPr="00DE2E06">
        <w:rPr>
          <w:rFonts w:ascii="Century Gothic" w:hAnsi="Century Gothic"/>
          <w:bCs/>
          <w:sz w:val="19"/>
          <w:szCs w:val="19"/>
        </w:rPr>
        <w:t xml:space="preserve"> </w:t>
      </w:r>
      <w:r w:rsidRPr="007C0ABF">
        <w:rPr>
          <w:rFonts w:ascii="Century Gothic" w:hAnsi="Century Gothic"/>
          <w:bCs/>
          <w:sz w:val="19"/>
          <w:szCs w:val="19"/>
        </w:rPr>
        <w:t>fonction</w:t>
      </w:r>
      <w:r w:rsidRPr="00DE2E06">
        <w:rPr>
          <w:rFonts w:ascii="Century Gothic" w:hAnsi="Century Gothic"/>
          <w:bCs/>
          <w:sz w:val="19"/>
          <w:szCs w:val="19"/>
        </w:rPr>
        <w:t xml:space="preserve"> </w:t>
      </w:r>
      <w:r w:rsidRPr="007C0ABF">
        <w:rPr>
          <w:rFonts w:ascii="Century Gothic" w:hAnsi="Century Gothic"/>
          <w:bCs/>
          <w:sz w:val="19"/>
          <w:szCs w:val="19"/>
        </w:rPr>
        <w:t>des</w:t>
      </w:r>
      <w:r w:rsidRPr="00DE2E06">
        <w:rPr>
          <w:rFonts w:ascii="Century Gothic" w:hAnsi="Century Gothic"/>
          <w:bCs/>
          <w:sz w:val="19"/>
          <w:szCs w:val="19"/>
        </w:rPr>
        <w:t xml:space="preserve"> </w:t>
      </w:r>
      <w:r w:rsidRPr="007C0ABF">
        <w:rPr>
          <w:rFonts w:ascii="Century Gothic" w:hAnsi="Century Gothic"/>
          <w:bCs/>
          <w:sz w:val="19"/>
          <w:szCs w:val="19"/>
        </w:rPr>
        <w:t>possibilités,</w:t>
      </w:r>
    </w:p>
    <w:p w14:paraId="7E16AF61"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Prévoir un éclairage adapté afin d’obtenir une luminosité suffisante pour permettre un examen interne minutieux de la citerne,</w:t>
      </w:r>
    </w:p>
    <w:p w14:paraId="47530EF4" w14:textId="77777777" w:rsidR="00985C2B" w:rsidRPr="007C0ABF" w:rsidRDefault="00985C2B" w:rsidP="005C0376">
      <w:pPr>
        <w:pStyle w:val="Paragraphedeliste"/>
        <w:numPr>
          <w:ilvl w:val="0"/>
          <w:numId w:val="13"/>
        </w:numPr>
        <w:spacing w:before="120" w:line="276" w:lineRule="auto"/>
        <w:ind w:left="1134" w:right="-431"/>
        <w:contextualSpacing w:val="0"/>
        <w:jc w:val="both"/>
        <w:rPr>
          <w:rFonts w:ascii="Century Gothic" w:hAnsi="Century Gothic" w:cs="Arial"/>
          <w:sz w:val="19"/>
          <w:szCs w:val="19"/>
        </w:rPr>
      </w:pPr>
      <w:r w:rsidRPr="00DE2E06">
        <w:rPr>
          <w:rFonts w:ascii="Century Gothic" w:hAnsi="Century Gothic" w:cs="Arial"/>
          <w:sz w:val="19"/>
          <w:szCs w:val="19"/>
        </w:rPr>
        <w:t>S’équiper uniquement de balais, de tuyauteries souples (air, eau, etc.), et de tout autre matériel en excellent état de propreté. Les tuyauteries devront être compatibles avec les produits utilisés,</w:t>
      </w:r>
    </w:p>
    <w:p w14:paraId="4D13494F" w14:textId="77777777" w:rsidR="007C0ABF" w:rsidRPr="00DE2E06" w:rsidRDefault="007C0ABF" w:rsidP="00DE2E06">
      <w:pPr>
        <w:pStyle w:val="Corpsdetexte"/>
        <w:spacing w:before="120"/>
        <w:rPr>
          <w:rFonts w:ascii="Century Gothic" w:hAnsi="Century Gothic" w:cstheme="minorHAnsi"/>
          <w:sz w:val="19"/>
          <w:szCs w:val="19"/>
        </w:rPr>
      </w:pPr>
    </w:p>
    <w:p w14:paraId="15E4BA27" w14:textId="2A279F34" w:rsidR="00985C2B" w:rsidRPr="00DE2E06" w:rsidRDefault="007C0ABF" w:rsidP="00DE2E06">
      <w:pPr>
        <w:spacing w:before="120" w:line="276" w:lineRule="auto"/>
        <w:ind w:left="-142" w:right="-431"/>
        <w:jc w:val="both"/>
        <w:rPr>
          <w:rFonts w:ascii="Century Gothic" w:hAnsi="Century Gothic"/>
          <w:b/>
          <w:sz w:val="19"/>
          <w:szCs w:val="19"/>
          <w:u w:val="single"/>
        </w:rPr>
      </w:pPr>
      <w:r>
        <w:rPr>
          <w:rFonts w:ascii="Century Gothic" w:hAnsi="Century Gothic"/>
          <w:b/>
          <w:sz w:val="19"/>
          <w:szCs w:val="19"/>
          <w:u w:val="single"/>
        </w:rPr>
        <w:t xml:space="preserve">3.2.2 </w:t>
      </w:r>
      <w:r w:rsidR="00985C2B" w:rsidRPr="00DE2E06">
        <w:rPr>
          <w:rFonts w:ascii="Century Gothic" w:hAnsi="Century Gothic"/>
          <w:b/>
          <w:sz w:val="19"/>
          <w:szCs w:val="19"/>
          <w:u w:val="single"/>
        </w:rPr>
        <w:t>Nettoyage</w:t>
      </w:r>
    </w:p>
    <w:p w14:paraId="02C61734"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Avant l’opération de nettoyage, il est nécessaire de vérifier que la citerne est bien ventilée. Cette opération est indispensable afin d’éliminer les dépôts présents sur les parois ou au fond des cuves. Le type de nettoyage à effectuer est défini en fonction de la connaissance de la qualité de l’eau et des dépôts identifiés lors d’une inspection.</w:t>
      </w:r>
    </w:p>
    <w:p w14:paraId="0474DFBD"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 xml:space="preserve">Si l’inspection conclut à </w:t>
      </w:r>
      <w:proofErr w:type="spellStart"/>
      <w:r w:rsidRPr="00DE2E06">
        <w:rPr>
          <w:rFonts w:ascii="Century Gothic" w:hAnsi="Century Gothic"/>
          <w:bCs/>
          <w:sz w:val="19"/>
          <w:szCs w:val="19"/>
        </w:rPr>
        <w:t>I’absence</w:t>
      </w:r>
      <w:proofErr w:type="spellEnd"/>
      <w:r w:rsidRPr="00DE2E06">
        <w:rPr>
          <w:rFonts w:ascii="Century Gothic" w:hAnsi="Century Gothic"/>
          <w:bCs/>
          <w:sz w:val="19"/>
          <w:szCs w:val="19"/>
        </w:rPr>
        <w:t xml:space="preserve"> de dépôts minéraux visibles, </w:t>
      </w:r>
      <w:proofErr w:type="spellStart"/>
      <w:r w:rsidRPr="00DE2E06">
        <w:rPr>
          <w:rFonts w:ascii="Century Gothic" w:hAnsi="Century Gothic"/>
          <w:bCs/>
          <w:sz w:val="19"/>
          <w:szCs w:val="19"/>
        </w:rPr>
        <w:t>d’aIgues</w:t>
      </w:r>
      <w:proofErr w:type="spellEnd"/>
      <w:r w:rsidRPr="00DE2E06">
        <w:rPr>
          <w:rFonts w:ascii="Century Gothic" w:hAnsi="Century Gothic"/>
          <w:bCs/>
          <w:sz w:val="19"/>
          <w:szCs w:val="19"/>
        </w:rPr>
        <w:t xml:space="preserve"> et/ou de biofilm important :</w:t>
      </w:r>
    </w:p>
    <w:p w14:paraId="12B811D5"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Dans ce cas de figure, il est possible de procéder uniquement à un rinçage abondant, suivi d’une désinfection Si Ie diagnostic conclut â la présence de dépôts et/ou de biofilm :</w:t>
      </w:r>
    </w:p>
    <w:p w14:paraId="3A90DD61"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 xml:space="preserve">II est nécessaire de procéder au nettoyage de la citerne, suivi d’un rinçage puis d’une désinfection. Le nettoyage sera mécanique par brossage, raclage, au balai ou au jet d’eau sous pression. Ce procédé est long et parfois inadapté aux besoins et impératifs de la distribution d’eau. II a pour but d’éliminer les dépôts minéraux et organiques. Le nettoyage des parois, des accessoires s’effectue au jet d’eau sous pression ou au balai. Le balayage et Ie brossage du fond de cuve doivent ensuite être effectués afin d’éliminer et d’évacuer tous les dépôts. L’opération de nettoyage mécanique s’avère souvent insuffisante. En cas de dépôts minéraux et organiques importants, notamment de calcaire, d’oxydes de fer et/ ou de manganèse, il est nécessaire d’utiliser des produits chimiques réducteurs et acides permettant </w:t>
      </w:r>
      <w:proofErr w:type="spellStart"/>
      <w:r w:rsidRPr="00DE2E06">
        <w:rPr>
          <w:rFonts w:ascii="Century Gothic" w:hAnsi="Century Gothic"/>
          <w:bCs/>
          <w:sz w:val="19"/>
          <w:szCs w:val="19"/>
        </w:rPr>
        <w:t>I’élimination</w:t>
      </w:r>
      <w:proofErr w:type="spellEnd"/>
      <w:r w:rsidRPr="00DE2E06">
        <w:rPr>
          <w:rFonts w:ascii="Century Gothic" w:hAnsi="Century Gothic"/>
          <w:bCs/>
          <w:sz w:val="19"/>
          <w:szCs w:val="19"/>
        </w:rPr>
        <w:t xml:space="preserve"> de ces composés.</w:t>
      </w:r>
    </w:p>
    <w:p w14:paraId="6289A7FE" w14:textId="77777777" w:rsidR="00985C2B" w:rsidRPr="007C0ABF" w:rsidRDefault="00985C2B" w:rsidP="00DE2E06">
      <w:pPr>
        <w:spacing w:before="120" w:line="276" w:lineRule="auto"/>
        <w:ind w:left="-142" w:right="-431"/>
        <w:jc w:val="both"/>
        <w:rPr>
          <w:rFonts w:ascii="Century Gothic" w:hAnsi="Century Gothic"/>
          <w:bCs/>
          <w:sz w:val="19"/>
          <w:szCs w:val="19"/>
        </w:rPr>
      </w:pPr>
    </w:p>
    <w:p w14:paraId="55FEA406" w14:textId="3672B75E" w:rsidR="00985C2B" w:rsidRPr="007C0ABF" w:rsidRDefault="007C0ABF" w:rsidP="00DE2E06">
      <w:pPr>
        <w:spacing w:before="120" w:line="276" w:lineRule="auto"/>
        <w:ind w:left="-142" w:right="-431"/>
        <w:jc w:val="both"/>
        <w:rPr>
          <w:rFonts w:ascii="Century Gothic" w:hAnsi="Century Gothic"/>
          <w:b/>
          <w:sz w:val="19"/>
          <w:szCs w:val="19"/>
          <w:u w:val="single"/>
        </w:rPr>
      </w:pPr>
      <w:r>
        <w:rPr>
          <w:rFonts w:ascii="Century Gothic" w:hAnsi="Century Gothic"/>
          <w:b/>
          <w:sz w:val="19"/>
          <w:szCs w:val="19"/>
          <w:u w:val="single"/>
        </w:rPr>
        <w:lastRenderedPageBreak/>
        <w:t xml:space="preserve">3.2.3 </w:t>
      </w:r>
      <w:r w:rsidR="00985C2B" w:rsidRPr="00DE2E06">
        <w:rPr>
          <w:rFonts w:ascii="Century Gothic" w:hAnsi="Century Gothic"/>
          <w:b/>
          <w:sz w:val="19"/>
          <w:szCs w:val="19"/>
          <w:u w:val="single"/>
        </w:rPr>
        <w:t>Rinçage</w:t>
      </w:r>
    </w:p>
    <w:p w14:paraId="24E75179"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Cette opération sera réalisée par un rinçage abondant des surfaces traitées à l’eau sous basse pression (&lt; 10 bars).</w:t>
      </w:r>
    </w:p>
    <w:p w14:paraId="592D59E2" w14:textId="77777777" w:rsidR="00985C2B" w:rsidRPr="00822D9C" w:rsidRDefault="00985C2B" w:rsidP="00985C2B">
      <w:pPr>
        <w:pStyle w:val="Corpsdetexte"/>
        <w:spacing w:before="120"/>
        <w:rPr>
          <w:rFonts w:ascii="Century Gothic" w:hAnsi="Century Gothic" w:cstheme="minorHAnsi"/>
          <w:sz w:val="19"/>
          <w:szCs w:val="19"/>
        </w:rPr>
      </w:pPr>
    </w:p>
    <w:p w14:paraId="3BDE2585" w14:textId="77777777" w:rsidR="00985C2B" w:rsidRPr="007C0ABF" w:rsidRDefault="00985C2B" w:rsidP="00DE2E06">
      <w:pPr>
        <w:spacing w:before="120" w:line="276" w:lineRule="auto"/>
        <w:ind w:left="-142" w:right="-431"/>
        <w:jc w:val="both"/>
        <w:rPr>
          <w:rFonts w:ascii="Century Gothic" w:hAnsi="Century Gothic"/>
          <w:b/>
          <w:sz w:val="19"/>
          <w:szCs w:val="19"/>
        </w:rPr>
      </w:pPr>
      <w:r w:rsidRPr="00DE2E06">
        <w:rPr>
          <w:rFonts w:ascii="Century Gothic" w:hAnsi="Century Gothic"/>
          <w:b/>
          <w:sz w:val="19"/>
          <w:szCs w:val="19"/>
        </w:rPr>
        <w:t>Après les opérations de nettoyage et de rinçage, il est nécessaire de bien s’assurer de la propreté du fond de cuve.</w:t>
      </w:r>
    </w:p>
    <w:p w14:paraId="545220CE" w14:textId="77777777" w:rsidR="00985C2B" w:rsidRPr="00822D9C" w:rsidRDefault="00985C2B" w:rsidP="00985C2B">
      <w:pPr>
        <w:pStyle w:val="Corpsdetexte"/>
        <w:spacing w:before="120"/>
        <w:rPr>
          <w:rFonts w:ascii="Century Gothic" w:hAnsi="Century Gothic" w:cstheme="minorHAnsi"/>
          <w:sz w:val="19"/>
          <w:szCs w:val="19"/>
        </w:rPr>
      </w:pPr>
    </w:p>
    <w:p w14:paraId="6DC14F3B" w14:textId="54D312F0" w:rsidR="00985C2B" w:rsidRPr="00DE2E06" w:rsidRDefault="007C0ABF" w:rsidP="00DE2E06">
      <w:pPr>
        <w:spacing w:before="120" w:line="276" w:lineRule="auto"/>
        <w:ind w:left="-142" w:right="-431"/>
        <w:jc w:val="both"/>
        <w:rPr>
          <w:rFonts w:ascii="Century Gothic" w:hAnsi="Century Gothic"/>
          <w:b/>
          <w:sz w:val="19"/>
          <w:szCs w:val="19"/>
          <w:u w:val="single"/>
        </w:rPr>
      </w:pPr>
      <w:r>
        <w:rPr>
          <w:rFonts w:ascii="Century Gothic" w:hAnsi="Century Gothic"/>
          <w:b/>
          <w:sz w:val="19"/>
          <w:szCs w:val="19"/>
          <w:u w:val="single"/>
        </w:rPr>
        <w:t xml:space="preserve">3.2.4 </w:t>
      </w:r>
      <w:r w:rsidR="00985C2B" w:rsidRPr="007C0ABF">
        <w:rPr>
          <w:rFonts w:ascii="Century Gothic" w:hAnsi="Century Gothic"/>
          <w:b/>
          <w:sz w:val="19"/>
          <w:szCs w:val="19"/>
          <w:u w:val="single"/>
        </w:rPr>
        <w:t>Désinfection</w:t>
      </w:r>
    </w:p>
    <w:p w14:paraId="2C0986D1" w14:textId="77777777" w:rsidR="00985C2B" w:rsidRPr="007C0ABF" w:rsidRDefault="00985C2B" w:rsidP="00DE2E06">
      <w:pPr>
        <w:spacing w:before="120" w:line="276" w:lineRule="auto"/>
        <w:ind w:left="-142" w:right="-431"/>
        <w:jc w:val="both"/>
        <w:rPr>
          <w:rFonts w:ascii="Century Gothic" w:hAnsi="Century Gothic"/>
          <w:bCs/>
          <w:sz w:val="19"/>
          <w:szCs w:val="19"/>
        </w:rPr>
      </w:pPr>
      <w:r w:rsidRPr="00DE2E06">
        <w:rPr>
          <w:rFonts w:ascii="Century Gothic" w:hAnsi="Century Gothic"/>
          <w:bCs/>
          <w:sz w:val="19"/>
          <w:szCs w:val="19"/>
        </w:rPr>
        <w:t>La désinfection s’effectue, après Ie rinçage abondant ou Ie nettoyage-rinçage de la citerne, par pulvérisation sur les parois d’une solution désinfectante.</w:t>
      </w:r>
    </w:p>
    <w:p w14:paraId="0485C77C" w14:textId="77777777" w:rsidR="00985C2B" w:rsidRPr="007C0ABF" w:rsidRDefault="00985C2B" w:rsidP="00DE2E06">
      <w:pPr>
        <w:spacing w:before="120" w:line="276" w:lineRule="auto"/>
        <w:ind w:left="-142" w:right="-431"/>
        <w:jc w:val="both"/>
        <w:rPr>
          <w:rFonts w:ascii="Century Gothic" w:hAnsi="Century Gothic"/>
          <w:b/>
          <w:sz w:val="19"/>
          <w:szCs w:val="19"/>
        </w:rPr>
      </w:pPr>
      <w:r w:rsidRPr="00DE2E06">
        <w:rPr>
          <w:rFonts w:ascii="Century Gothic" w:hAnsi="Century Gothic"/>
          <w:b/>
          <w:sz w:val="19"/>
          <w:szCs w:val="19"/>
        </w:rPr>
        <w:t>Utilisation de produits biocides chlorés (par exemple l’hypochlorite de sodium ou eau de javel)</w:t>
      </w:r>
    </w:p>
    <w:p w14:paraId="1B42A56F" w14:textId="77777777" w:rsidR="00985C2B" w:rsidRPr="007C0ABF" w:rsidRDefault="00985C2B" w:rsidP="00DE2E0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t>Désinfection des parois et de tout accessoire situé dans la cuve en contact avec l’eau</w:t>
      </w:r>
    </w:p>
    <w:p w14:paraId="66D14E71" w14:textId="77777777" w:rsidR="00985C2B" w:rsidRPr="007C0ABF" w:rsidRDefault="00985C2B" w:rsidP="00DE2E06">
      <w:pPr>
        <w:spacing w:before="120" w:line="276" w:lineRule="auto"/>
        <w:ind w:left="567" w:right="-431"/>
        <w:jc w:val="both"/>
        <w:rPr>
          <w:rFonts w:ascii="Century Gothic" w:hAnsi="Century Gothic"/>
          <w:bCs/>
          <w:sz w:val="19"/>
          <w:szCs w:val="19"/>
        </w:rPr>
      </w:pPr>
      <w:r w:rsidRPr="00DE2E06">
        <w:rPr>
          <w:rFonts w:ascii="Century Gothic" w:hAnsi="Century Gothic"/>
          <w:bCs/>
          <w:sz w:val="19"/>
          <w:szCs w:val="19"/>
        </w:rPr>
        <w:t xml:space="preserve">Si une solution d’hypochlorite de sodium est utilisée, la concentration en chlore de la solution pulvérisée sur les </w:t>
      </w:r>
      <w:r w:rsidRPr="007C0ABF">
        <w:rPr>
          <w:rFonts w:ascii="Century Gothic" w:hAnsi="Century Gothic"/>
          <w:bCs/>
          <w:sz w:val="19"/>
          <w:szCs w:val="19"/>
        </w:rPr>
        <w:t>parois</w:t>
      </w:r>
      <w:r w:rsidRPr="00DE2E06">
        <w:rPr>
          <w:rFonts w:ascii="Century Gothic" w:hAnsi="Century Gothic"/>
          <w:bCs/>
          <w:sz w:val="19"/>
          <w:szCs w:val="19"/>
        </w:rPr>
        <w:t xml:space="preserve"> </w:t>
      </w:r>
      <w:r w:rsidRPr="007C0ABF">
        <w:rPr>
          <w:rFonts w:ascii="Century Gothic" w:hAnsi="Century Gothic"/>
          <w:bCs/>
          <w:sz w:val="19"/>
          <w:szCs w:val="19"/>
        </w:rPr>
        <w:t>et</w:t>
      </w:r>
      <w:r w:rsidRPr="00DE2E06">
        <w:rPr>
          <w:rFonts w:ascii="Century Gothic" w:hAnsi="Century Gothic"/>
          <w:bCs/>
          <w:sz w:val="19"/>
          <w:szCs w:val="19"/>
        </w:rPr>
        <w:t xml:space="preserve"> </w:t>
      </w:r>
      <w:r w:rsidRPr="007C0ABF">
        <w:rPr>
          <w:rFonts w:ascii="Century Gothic" w:hAnsi="Century Gothic"/>
          <w:bCs/>
          <w:sz w:val="19"/>
          <w:szCs w:val="19"/>
        </w:rPr>
        <w:t>tout</w:t>
      </w:r>
      <w:r w:rsidRPr="00DE2E06">
        <w:rPr>
          <w:rFonts w:ascii="Century Gothic" w:hAnsi="Century Gothic"/>
          <w:bCs/>
          <w:sz w:val="19"/>
          <w:szCs w:val="19"/>
        </w:rPr>
        <w:t xml:space="preserve"> </w:t>
      </w:r>
      <w:r w:rsidRPr="007C0ABF">
        <w:rPr>
          <w:rFonts w:ascii="Century Gothic" w:hAnsi="Century Gothic"/>
          <w:bCs/>
          <w:sz w:val="19"/>
          <w:szCs w:val="19"/>
        </w:rPr>
        <w:t>accessoire</w:t>
      </w:r>
      <w:r w:rsidRPr="00DE2E06">
        <w:rPr>
          <w:rFonts w:ascii="Century Gothic" w:hAnsi="Century Gothic"/>
          <w:bCs/>
          <w:sz w:val="19"/>
          <w:szCs w:val="19"/>
        </w:rPr>
        <w:t xml:space="preserve"> </w:t>
      </w:r>
      <w:r w:rsidRPr="007C0ABF">
        <w:rPr>
          <w:rFonts w:ascii="Century Gothic" w:hAnsi="Century Gothic"/>
          <w:bCs/>
          <w:sz w:val="19"/>
          <w:szCs w:val="19"/>
        </w:rPr>
        <w:t>situé</w:t>
      </w:r>
      <w:r w:rsidRPr="00DE2E06">
        <w:rPr>
          <w:rFonts w:ascii="Century Gothic" w:hAnsi="Century Gothic"/>
          <w:bCs/>
          <w:sz w:val="19"/>
          <w:szCs w:val="19"/>
        </w:rPr>
        <w:t xml:space="preserve"> </w:t>
      </w:r>
      <w:r w:rsidRPr="007C0ABF">
        <w:rPr>
          <w:rFonts w:ascii="Century Gothic" w:hAnsi="Century Gothic"/>
          <w:bCs/>
          <w:sz w:val="19"/>
          <w:szCs w:val="19"/>
        </w:rPr>
        <w:t>dans</w:t>
      </w:r>
      <w:r w:rsidRPr="00DE2E06">
        <w:rPr>
          <w:rFonts w:ascii="Century Gothic" w:hAnsi="Century Gothic"/>
          <w:bCs/>
          <w:sz w:val="19"/>
          <w:szCs w:val="19"/>
        </w:rPr>
        <w:t xml:space="preserve"> </w:t>
      </w:r>
      <w:r w:rsidRPr="007C0ABF">
        <w:rPr>
          <w:rFonts w:ascii="Century Gothic" w:hAnsi="Century Gothic"/>
          <w:bCs/>
          <w:sz w:val="19"/>
          <w:szCs w:val="19"/>
        </w:rPr>
        <w:t>la</w:t>
      </w:r>
      <w:r w:rsidRPr="00DE2E06">
        <w:rPr>
          <w:rFonts w:ascii="Century Gothic" w:hAnsi="Century Gothic"/>
          <w:bCs/>
          <w:sz w:val="19"/>
          <w:szCs w:val="19"/>
        </w:rPr>
        <w:t xml:space="preserve"> </w:t>
      </w:r>
      <w:r w:rsidRPr="007C0ABF">
        <w:rPr>
          <w:rFonts w:ascii="Century Gothic" w:hAnsi="Century Gothic"/>
          <w:bCs/>
          <w:sz w:val="19"/>
          <w:szCs w:val="19"/>
        </w:rPr>
        <w:t>citerne</w:t>
      </w:r>
      <w:r w:rsidRPr="00DE2E06">
        <w:rPr>
          <w:rFonts w:ascii="Century Gothic" w:hAnsi="Century Gothic"/>
          <w:bCs/>
          <w:sz w:val="19"/>
          <w:szCs w:val="19"/>
        </w:rPr>
        <w:t xml:space="preserve"> </w:t>
      </w:r>
      <w:r w:rsidRPr="007C0ABF">
        <w:rPr>
          <w:rFonts w:ascii="Century Gothic" w:hAnsi="Century Gothic"/>
          <w:bCs/>
          <w:sz w:val="19"/>
          <w:szCs w:val="19"/>
        </w:rPr>
        <w:t>en</w:t>
      </w:r>
      <w:r w:rsidRPr="00DE2E06">
        <w:rPr>
          <w:rFonts w:ascii="Century Gothic" w:hAnsi="Century Gothic"/>
          <w:bCs/>
          <w:sz w:val="19"/>
          <w:szCs w:val="19"/>
        </w:rPr>
        <w:t xml:space="preserve"> </w:t>
      </w:r>
      <w:r w:rsidRPr="007C0ABF">
        <w:rPr>
          <w:rFonts w:ascii="Century Gothic" w:hAnsi="Century Gothic"/>
          <w:bCs/>
          <w:sz w:val="19"/>
          <w:szCs w:val="19"/>
        </w:rPr>
        <w:t>contact</w:t>
      </w:r>
      <w:r w:rsidRPr="00DE2E06">
        <w:rPr>
          <w:rFonts w:ascii="Century Gothic" w:hAnsi="Century Gothic"/>
          <w:bCs/>
          <w:sz w:val="19"/>
          <w:szCs w:val="19"/>
        </w:rPr>
        <w:t xml:space="preserve"> </w:t>
      </w:r>
      <w:r w:rsidRPr="007C0ABF">
        <w:rPr>
          <w:rFonts w:ascii="Century Gothic" w:hAnsi="Century Gothic"/>
          <w:bCs/>
          <w:sz w:val="19"/>
          <w:szCs w:val="19"/>
        </w:rPr>
        <w:t>avec</w:t>
      </w:r>
      <w:r w:rsidRPr="00DE2E06">
        <w:rPr>
          <w:rFonts w:ascii="Century Gothic" w:hAnsi="Century Gothic"/>
          <w:bCs/>
          <w:sz w:val="19"/>
          <w:szCs w:val="19"/>
        </w:rPr>
        <w:t xml:space="preserve"> </w:t>
      </w:r>
      <w:proofErr w:type="spellStart"/>
      <w:r w:rsidRPr="007C0ABF">
        <w:rPr>
          <w:rFonts w:ascii="Century Gothic" w:hAnsi="Century Gothic"/>
          <w:bCs/>
          <w:sz w:val="19"/>
          <w:szCs w:val="19"/>
        </w:rPr>
        <w:t>I’eau</w:t>
      </w:r>
      <w:proofErr w:type="spellEnd"/>
      <w:r w:rsidRPr="007C0ABF">
        <w:rPr>
          <w:rFonts w:ascii="Century Gothic" w:hAnsi="Century Gothic"/>
          <w:bCs/>
          <w:sz w:val="19"/>
          <w:szCs w:val="19"/>
        </w:rPr>
        <w:t>,</w:t>
      </w:r>
      <w:r w:rsidRPr="00DE2E06">
        <w:rPr>
          <w:rFonts w:ascii="Century Gothic" w:hAnsi="Century Gothic"/>
          <w:bCs/>
          <w:sz w:val="19"/>
          <w:szCs w:val="19"/>
        </w:rPr>
        <w:t xml:space="preserve"> </w:t>
      </w:r>
      <w:r w:rsidRPr="007C0ABF">
        <w:rPr>
          <w:rFonts w:ascii="Century Gothic" w:hAnsi="Century Gothic"/>
          <w:bCs/>
          <w:sz w:val="19"/>
          <w:szCs w:val="19"/>
        </w:rPr>
        <w:t>doit</w:t>
      </w:r>
      <w:r w:rsidRPr="00DE2E06">
        <w:rPr>
          <w:rFonts w:ascii="Century Gothic" w:hAnsi="Century Gothic"/>
          <w:bCs/>
          <w:sz w:val="19"/>
          <w:szCs w:val="19"/>
        </w:rPr>
        <w:t xml:space="preserve"> </w:t>
      </w:r>
      <w:r w:rsidRPr="007C0ABF">
        <w:rPr>
          <w:rFonts w:ascii="Century Gothic" w:hAnsi="Century Gothic"/>
          <w:bCs/>
          <w:sz w:val="19"/>
          <w:szCs w:val="19"/>
        </w:rPr>
        <w:t>être</w:t>
      </w:r>
      <w:r w:rsidRPr="00DE2E06">
        <w:rPr>
          <w:rFonts w:ascii="Century Gothic" w:hAnsi="Century Gothic"/>
          <w:bCs/>
          <w:sz w:val="19"/>
          <w:szCs w:val="19"/>
        </w:rPr>
        <w:t xml:space="preserve"> </w:t>
      </w:r>
      <w:r w:rsidRPr="007C0ABF">
        <w:rPr>
          <w:rFonts w:ascii="Century Gothic" w:hAnsi="Century Gothic"/>
          <w:bCs/>
          <w:sz w:val="19"/>
          <w:szCs w:val="19"/>
        </w:rPr>
        <w:t>voisine</w:t>
      </w:r>
      <w:r w:rsidRPr="00DE2E06">
        <w:rPr>
          <w:rFonts w:ascii="Century Gothic" w:hAnsi="Century Gothic"/>
          <w:bCs/>
          <w:sz w:val="19"/>
          <w:szCs w:val="19"/>
        </w:rPr>
        <w:t xml:space="preserve"> </w:t>
      </w:r>
      <w:r w:rsidRPr="007C0ABF">
        <w:rPr>
          <w:rFonts w:ascii="Century Gothic" w:hAnsi="Century Gothic"/>
          <w:bCs/>
          <w:sz w:val="19"/>
          <w:szCs w:val="19"/>
        </w:rPr>
        <w:t>de</w:t>
      </w:r>
      <w:r w:rsidRPr="00DE2E06">
        <w:rPr>
          <w:rFonts w:ascii="Century Gothic" w:hAnsi="Century Gothic"/>
          <w:bCs/>
          <w:sz w:val="19"/>
          <w:szCs w:val="19"/>
        </w:rPr>
        <w:t xml:space="preserve"> </w:t>
      </w:r>
      <w:r w:rsidRPr="007C0ABF">
        <w:rPr>
          <w:rFonts w:ascii="Century Gothic" w:hAnsi="Century Gothic"/>
          <w:bCs/>
          <w:sz w:val="19"/>
          <w:szCs w:val="19"/>
        </w:rPr>
        <w:t>10</w:t>
      </w:r>
      <w:r w:rsidRPr="00DE2E06">
        <w:rPr>
          <w:rFonts w:ascii="Century Gothic" w:hAnsi="Century Gothic"/>
          <w:bCs/>
          <w:sz w:val="19"/>
          <w:szCs w:val="19"/>
        </w:rPr>
        <w:t xml:space="preserve"> </w:t>
      </w:r>
      <w:r w:rsidRPr="007C0ABF">
        <w:rPr>
          <w:rFonts w:ascii="Century Gothic" w:hAnsi="Century Gothic"/>
          <w:bCs/>
          <w:sz w:val="19"/>
          <w:szCs w:val="19"/>
        </w:rPr>
        <w:t>mg/I.</w:t>
      </w:r>
    </w:p>
    <w:p w14:paraId="06BB2AF5" w14:textId="77777777" w:rsidR="00985C2B" w:rsidRPr="007C0ABF" w:rsidRDefault="00985C2B" w:rsidP="00DE2E0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DE2E06">
        <w:rPr>
          <w:rFonts w:ascii="Century Gothic" w:hAnsi="Century Gothic" w:cs="Arial"/>
          <w:sz w:val="19"/>
          <w:szCs w:val="19"/>
        </w:rPr>
        <w:t>Rinçage de la citerne</w:t>
      </w:r>
    </w:p>
    <w:p w14:paraId="05229A30" w14:textId="723537EC" w:rsidR="007C0ABF" w:rsidRPr="007C0ABF" w:rsidRDefault="00985C2B" w:rsidP="00DE2E06">
      <w:pPr>
        <w:spacing w:before="120" w:line="276" w:lineRule="auto"/>
        <w:ind w:left="567" w:right="-431"/>
        <w:jc w:val="both"/>
        <w:rPr>
          <w:rFonts w:ascii="Century Gothic" w:hAnsi="Century Gothic"/>
          <w:bCs/>
          <w:sz w:val="19"/>
          <w:szCs w:val="19"/>
        </w:rPr>
      </w:pPr>
      <w:r w:rsidRPr="00DE2E06">
        <w:rPr>
          <w:rFonts w:ascii="Century Gothic" w:hAnsi="Century Gothic"/>
          <w:bCs/>
          <w:sz w:val="19"/>
          <w:szCs w:val="19"/>
        </w:rPr>
        <w:t>Cette opération sera réalisée par un rinçage abondant des surfaces traitées à l’eau sous basse pression (&lt; 10 bars).</w:t>
      </w:r>
    </w:p>
    <w:p w14:paraId="7B71B1E3" w14:textId="77777777" w:rsidR="007C0ABF" w:rsidRPr="00DE2E06" w:rsidRDefault="007C0ABF" w:rsidP="00DE2E06">
      <w:pPr>
        <w:pStyle w:val="Corpsdetexte"/>
        <w:spacing w:before="120"/>
        <w:rPr>
          <w:rFonts w:ascii="Century Gothic" w:hAnsi="Century Gothic" w:cstheme="minorHAnsi"/>
          <w:sz w:val="19"/>
          <w:szCs w:val="19"/>
        </w:rPr>
      </w:pPr>
    </w:p>
    <w:p w14:paraId="1EF2BA4A" w14:textId="28B9D01D" w:rsidR="00985C2B" w:rsidRPr="00DE2E06" w:rsidRDefault="007C0ABF" w:rsidP="00DE2E06">
      <w:pPr>
        <w:spacing w:before="120" w:line="276" w:lineRule="auto"/>
        <w:ind w:left="-142" w:right="-431"/>
        <w:jc w:val="both"/>
        <w:rPr>
          <w:rFonts w:ascii="Century Gothic" w:hAnsi="Century Gothic"/>
          <w:b/>
          <w:sz w:val="19"/>
          <w:szCs w:val="19"/>
          <w:u w:val="single"/>
        </w:rPr>
      </w:pPr>
      <w:r>
        <w:rPr>
          <w:rFonts w:ascii="Century Gothic" w:hAnsi="Century Gothic"/>
          <w:b/>
          <w:sz w:val="19"/>
          <w:szCs w:val="19"/>
          <w:u w:val="single"/>
        </w:rPr>
        <w:t xml:space="preserve">3.2.5 </w:t>
      </w:r>
      <w:r w:rsidR="00985C2B" w:rsidRPr="00DE2E06">
        <w:rPr>
          <w:rFonts w:ascii="Century Gothic" w:hAnsi="Century Gothic"/>
          <w:b/>
          <w:sz w:val="19"/>
          <w:szCs w:val="19"/>
          <w:u w:val="single"/>
        </w:rPr>
        <w:t xml:space="preserve">Contrôle de la qualité de </w:t>
      </w:r>
      <w:proofErr w:type="spellStart"/>
      <w:r w:rsidR="00985C2B" w:rsidRPr="00DE2E06">
        <w:rPr>
          <w:rFonts w:ascii="Century Gothic" w:hAnsi="Century Gothic"/>
          <w:b/>
          <w:sz w:val="19"/>
          <w:szCs w:val="19"/>
          <w:u w:val="single"/>
        </w:rPr>
        <w:t>I’eau</w:t>
      </w:r>
      <w:proofErr w:type="spellEnd"/>
    </w:p>
    <w:p w14:paraId="60E166B2" w14:textId="77777777" w:rsidR="00985C2B" w:rsidRPr="00DE2E06" w:rsidRDefault="00985C2B" w:rsidP="00DE2E06">
      <w:pPr>
        <w:spacing w:before="120" w:line="276" w:lineRule="auto"/>
        <w:ind w:left="-142" w:right="-431"/>
        <w:jc w:val="both"/>
        <w:rPr>
          <w:rFonts w:ascii="Century Gothic" w:hAnsi="Century Gothic"/>
          <w:b/>
          <w:sz w:val="19"/>
          <w:szCs w:val="19"/>
        </w:rPr>
      </w:pPr>
      <w:r w:rsidRPr="00DE2E06">
        <w:rPr>
          <w:rFonts w:ascii="Century Gothic" w:hAnsi="Century Gothic"/>
          <w:b/>
          <w:sz w:val="19"/>
          <w:szCs w:val="19"/>
        </w:rPr>
        <w:t>Après rinçage de la cuve un prélèvement destiné â une analyse du taux de chlore. Le taux mesuré doit être de 0,5 mg/I maximum. Un rinçage complémentaire sera réalisé jusqu’â l’obtention du taux d’acceptabilité.</w:t>
      </w:r>
    </w:p>
    <w:p w14:paraId="6941A08F" w14:textId="3718E489" w:rsidR="00985C2B" w:rsidRPr="00DE2E06" w:rsidRDefault="00985C2B" w:rsidP="00CC510F">
      <w:pPr>
        <w:spacing w:line="276" w:lineRule="auto"/>
        <w:ind w:left="-142" w:right="-432"/>
        <w:jc w:val="both"/>
        <w:rPr>
          <w:rFonts w:ascii="Century Gothic" w:hAnsi="Century Gothic"/>
          <w:bCs/>
          <w:sz w:val="19"/>
          <w:szCs w:val="19"/>
        </w:rPr>
      </w:pPr>
    </w:p>
    <w:p w14:paraId="51041F81" w14:textId="77777777" w:rsidR="00985C2B" w:rsidRPr="00DE2E06" w:rsidRDefault="00985C2B" w:rsidP="00CC510F">
      <w:pPr>
        <w:spacing w:line="276" w:lineRule="auto"/>
        <w:ind w:left="-142" w:right="-432"/>
        <w:jc w:val="both"/>
        <w:rPr>
          <w:rFonts w:ascii="Century Gothic" w:hAnsi="Century Gothic"/>
          <w:bCs/>
          <w:sz w:val="19"/>
          <w:szCs w:val="19"/>
        </w:rPr>
      </w:pPr>
    </w:p>
    <w:p w14:paraId="3970BFC3" w14:textId="1BE89863" w:rsidR="0027751D" w:rsidRPr="00D16606" w:rsidRDefault="00AC0F9A" w:rsidP="00D16606">
      <w:pPr>
        <w:spacing w:line="276" w:lineRule="auto"/>
        <w:ind w:left="-142" w:right="-432"/>
        <w:jc w:val="both"/>
        <w:rPr>
          <w:rFonts w:ascii="Century Gothic" w:hAnsi="Century Gothic"/>
          <w:b/>
          <w:bCs/>
          <w:sz w:val="22"/>
          <w:szCs w:val="22"/>
          <w:u w:val="single"/>
        </w:rPr>
      </w:pPr>
      <w:r>
        <w:rPr>
          <w:rFonts w:ascii="Century Gothic" w:hAnsi="Century Gothic"/>
          <w:b/>
          <w:bCs/>
          <w:sz w:val="22"/>
          <w:szCs w:val="22"/>
          <w:u w:val="single"/>
        </w:rPr>
        <w:t>4</w:t>
      </w:r>
      <w:r w:rsidR="0027751D" w:rsidRPr="00D16606">
        <w:rPr>
          <w:rFonts w:ascii="Century Gothic" w:hAnsi="Century Gothic"/>
          <w:b/>
          <w:bCs/>
          <w:sz w:val="22"/>
          <w:szCs w:val="22"/>
          <w:u w:val="single"/>
        </w:rPr>
        <w:t xml:space="preserve"> </w:t>
      </w:r>
      <w:r w:rsidR="00296CE3">
        <w:rPr>
          <w:rFonts w:ascii="Century Gothic" w:hAnsi="Century Gothic"/>
          <w:b/>
          <w:bCs/>
          <w:sz w:val="22"/>
          <w:szCs w:val="22"/>
          <w:u w:val="single"/>
        </w:rPr>
        <w:t>–</w:t>
      </w:r>
      <w:r w:rsidR="0027751D" w:rsidRPr="00D16606">
        <w:rPr>
          <w:rFonts w:ascii="Century Gothic" w:hAnsi="Century Gothic"/>
          <w:b/>
          <w:bCs/>
          <w:sz w:val="22"/>
          <w:szCs w:val="22"/>
          <w:u w:val="single"/>
        </w:rPr>
        <w:t xml:space="preserve"> </w:t>
      </w:r>
      <w:r w:rsidR="00296CE3">
        <w:rPr>
          <w:rFonts w:ascii="Century Gothic" w:hAnsi="Century Gothic"/>
          <w:b/>
          <w:bCs/>
          <w:sz w:val="22"/>
          <w:szCs w:val="22"/>
          <w:u w:val="single"/>
        </w:rPr>
        <w:t>LA DISTRIBUTION D’EAU EMBOUTEILLEE</w:t>
      </w:r>
    </w:p>
    <w:p w14:paraId="4C5A0773" w14:textId="6CBC9198" w:rsidR="00D16606" w:rsidRPr="006D4031" w:rsidRDefault="00D16606" w:rsidP="00D16606">
      <w:pPr>
        <w:spacing w:line="276" w:lineRule="auto"/>
        <w:ind w:left="-142" w:right="-432"/>
        <w:jc w:val="both"/>
        <w:rPr>
          <w:rFonts w:ascii="Century Gothic" w:hAnsi="Century Gothic"/>
          <w:bCs/>
          <w:sz w:val="19"/>
          <w:szCs w:val="19"/>
        </w:rPr>
      </w:pPr>
    </w:p>
    <w:p w14:paraId="1EE7206A" w14:textId="77777777" w:rsidR="006D4031" w:rsidRPr="006D4031" w:rsidRDefault="006D4031" w:rsidP="006D4031">
      <w:pPr>
        <w:spacing w:line="276" w:lineRule="auto"/>
        <w:ind w:left="-142" w:right="-432"/>
        <w:jc w:val="both"/>
        <w:rPr>
          <w:rFonts w:ascii="Century Gothic" w:hAnsi="Century Gothic"/>
          <w:bCs/>
          <w:sz w:val="19"/>
          <w:szCs w:val="19"/>
        </w:rPr>
      </w:pPr>
      <w:r w:rsidRPr="006D4031">
        <w:rPr>
          <w:rFonts w:ascii="Century Gothic" w:hAnsi="Century Gothic"/>
          <w:bCs/>
          <w:sz w:val="19"/>
          <w:szCs w:val="19"/>
        </w:rPr>
        <w:t>Cette alternative est choisie :</w:t>
      </w:r>
    </w:p>
    <w:p w14:paraId="23D3384F" w14:textId="19FA611C" w:rsidR="006D4031" w:rsidRPr="006D4031" w:rsidRDefault="006D4031" w:rsidP="006D403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S</w:t>
      </w:r>
      <w:r w:rsidRPr="006D4031">
        <w:rPr>
          <w:rFonts w:ascii="Century Gothic" w:hAnsi="Century Gothic" w:cs="Arial"/>
          <w:sz w:val="19"/>
          <w:szCs w:val="19"/>
        </w:rPr>
        <w:t>oit en cas de coupure d’eau, lorsque les habitations ne sont plus desservies en eau,</w:t>
      </w:r>
    </w:p>
    <w:p w14:paraId="7923F235" w14:textId="217E6AB0" w:rsidR="006D4031" w:rsidRPr="006D4031" w:rsidRDefault="006D4031" w:rsidP="006D403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S</w:t>
      </w:r>
      <w:r w:rsidRPr="006D4031">
        <w:rPr>
          <w:rFonts w:ascii="Century Gothic" w:hAnsi="Century Gothic" w:cs="Arial"/>
          <w:sz w:val="19"/>
          <w:szCs w:val="19"/>
        </w:rPr>
        <w:t>oit lorsque la qualité de l’eau distribuée ne respecte pas les critères sanitaires.</w:t>
      </w:r>
    </w:p>
    <w:p w14:paraId="7CF705EA" w14:textId="77777777" w:rsidR="006D4031" w:rsidRDefault="006D4031" w:rsidP="006D4031">
      <w:pPr>
        <w:spacing w:line="276" w:lineRule="auto"/>
        <w:ind w:left="-142" w:right="-432"/>
        <w:jc w:val="both"/>
        <w:rPr>
          <w:rFonts w:ascii="Century Gothic" w:hAnsi="Century Gothic"/>
          <w:bCs/>
          <w:sz w:val="19"/>
          <w:szCs w:val="19"/>
        </w:rPr>
      </w:pPr>
    </w:p>
    <w:p w14:paraId="406BDFCF" w14:textId="5780EEAC" w:rsidR="006D4031" w:rsidRPr="006D4031" w:rsidRDefault="006D4031" w:rsidP="006D4031">
      <w:pPr>
        <w:spacing w:line="276" w:lineRule="auto"/>
        <w:ind w:left="-142" w:right="-432"/>
        <w:jc w:val="both"/>
        <w:rPr>
          <w:rFonts w:ascii="Century Gothic" w:hAnsi="Century Gothic"/>
          <w:bCs/>
          <w:sz w:val="19"/>
          <w:szCs w:val="19"/>
        </w:rPr>
      </w:pPr>
      <w:r w:rsidRPr="006D4031">
        <w:rPr>
          <w:rFonts w:ascii="Century Gothic" w:hAnsi="Century Gothic"/>
          <w:bCs/>
          <w:sz w:val="19"/>
          <w:szCs w:val="19"/>
        </w:rPr>
        <w:t>Généralement, ce sont les usages alimentaires (boisson et préparation des aliments) qui présentent le</w:t>
      </w:r>
      <w:r>
        <w:rPr>
          <w:rFonts w:ascii="Century Gothic" w:hAnsi="Century Gothic"/>
          <w:bCs/>
          <w:sz w:val="19"/>
          <w:szCs w:val="19"/>
        </w:rPr>
        <w:t xml:space="preserve"> </w:t>
      </w:r>
      <w:r w:rsidRPr="006D4031">
        <w:rPr>
          <w:rFonts w:ascii="Century Gothic" w:hAnsi="Century Gothic"/>
          <w:bCs/>
          <w:sz w:val="19"/>
          <w:szCs w:val="19"/>
        </w:rPr>
        <w:t>plus de risques sanitaires et doivent être interdits.</w:t>
      </w:r>
    </w:p>
    <w:p w14:paraId="60F5B316" w14:textId="77777777" w:rsidR="00A2246D" w:rsidRDefault="00A2246D" w:rsidP="006D4031">
      <w:pPr>
        <w:spacing w:line="276" w:lineRule="auto"/>
        <w:ind w:left="-142" w:right="-432"/>
        <w:jc w:val="both"/>
        <w:rPr>
          <w:rFonts w:ascii="Century Gothic" w:hAnsi="Century Gothic"/>
          <w:b/>
          <w:sz w:val="19"/>
          <w:szCs w:val="19"/>
        </w:rPr>
      </w:pPr>
    </w:p>
    <w:p w14:paraId="0575D9F3" w14:textId="253AEF29" w:rsidR="006D4031" w:rsidRPr="006D4031" w:rsidRDefault="006D4031" w:rsidP="006D4031">
      <w:pPr>
        <w:spacing w:line="276" w:lineRule="auto"/>
        <w:ind w:left="-142" w:right="-432"/>
        <w:jc w:val="both"/>
        <w:rPr>
          <w:rFonts w:ascii="Century Gothic" w:hAnsi="Century Gothic"/>
          <w:bCs/>
          <w:sz w:val="19"/>
          <w:szCs w:val="19"/>
        </w:rPr>
      </w:pPr>
      <w:r w:rsidRPr="0033279C">
        <w:rPr>
          <w:rFonts w:ascii="Century Gothic" w:hAnsi="Century Gothic"/>
          <w:b/>
          <w:sz w:val="19"/>
          <w:szCs w:val="19"/>
        </w:rPr>
        <w:t>Dans de telles situations, il est nécessaire d’éviter</w:t>
      </w:r>
      <w:r w:rsidRPr="006D4031">
        <w:rPr>
          <w:rFonts w:ascii="Century Gothic" w:hAnsi="Century Gothic"/>
          <w:bCs/>
          <w:sz w:val="19"/>
          <w:szCs w:val="19"/>
        </w:rPr>
        <w:t xml:space="preserve"> ;</w:t>
      </w:r>
    </w:p>
    <w:p w14:paraId="6C1E9FE5" w14:textId="5CF095E9" w:rsidR="006D4031" w:rsidRPr="006D4031" w:rsidRDefault="006D4031" w:rsidP="00D231F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3279C">
        <w:rPr>
          <w:rFonts w:ascii="Century Gothic" w:hAnsi="Century Gothic" w:cs="Arial"/>
          <w:b/>
          <w:bCs/>
          <w:sz w:val="19"/>
          <w:szCs w:val="19"/>
        </w:rPr>
        <w:t>La consommation d’eaux non potables</w:t>
      </w:r>
      <w:r w:rsidRPr="006D4031">
        <w:rPr>
          <w:rFonts w:ascii="Century Gothic" w:hAnsi="Century Gothic" w:cs="Arial"/>
          <w:sz w:val="19"/>
          <w:szCs w:val="19"/>
        </w:rPr>
        <w:t xml:space="preserve"> (puits privés, sources « naturelles ») dont le risque sanitaire peut être supérieur à celui ayant conduit à la coupure d’eau ou à l’interdiction de consommation de l’eau du robinet.</w:t>
      </w:r>
    </w:p>
    <w:p w14:paraId="192A765F" w14:textId="55703C7E" w:rsidR="006D4031" w:rsidRPr="006D4031" w:rsidRDefault="006D4031" w:rsidP="006D403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3279C">
        <w:rPr>
          <w:rFonts w:ascii="Century Gothic" w:hAnsi="Century Gothic" w:cs="Arial"/>
          <w:b/>
          <w:bCs/>
          <w:sz w:val="19"/>
          <w:szCs w:val="19"/>
        </w:rPr>
        <w:t>Des phénomènes de panique</w:t>
      </w:r>
      <w:r w:rsidRPr="006D4031">
        <w:rPr>
          <w:rFonts w:ascii="Century Gothic" w:hAnsi="Century Gothic" w:cs="Arial"/>
          <w:sz w:val="19"/>
          <w:szCs w:val="19"/>
        </w:rPr>
        <w:t xml:space="preserve"> dans la population (peur du manque d'eau, rumeurs.).</w:t>
      </w:r>
    </w:p>
    <w:p w14:paraId="1BDB52B3" w14:textId="71BA2A3F" w:rsidR="006D4031" w:rsidRDefault="006D4031" w:rsidP="00D16606">
      <w:pPr>
        <w:spacing w:line="276" w:lineRule="auto"/>
        <w:ind w:left="-142" w:right="-432"/>
        <w:jc w:val="both"/>
        <w:rPr>
          <w:rFonts w:ascii="Century Gothic" w:hAnsi="Century Gothic"/>
          <w:bCs/>
          <w:sz w:val="19"/>
          <w:szCs w:val="19"/>
        </w:rPr>
      </w:pPr>
    </w:p>
    <w:p w14:paraId="2CDA6B66" w14:textId="43A654DD" w:rsidR="00327009" w:rsidRPr="00855940" w:rsidRDefault="00327009" w:rsidP="00327009">
      <w:pPr>
        <w:spacing w:line="276" w:lineRule="auto"/>
        <w:ind w:left="-142" w:right="-432"/>
        <w:jc w:val="both"/>
        <w:rPr>
          <w:rFonts w:ascii="Century Gothic" w:hAnsi="Century Gothic"/>
          <w:b/>
          <w:bCs/>
          <w:sz w:val="19"/>
          <w:szCs w:val="19"/>
        </w:rPr>
      </w:pPr>
      <w:r>
        <w:rPr>
          <w:rFonts w:ascii="Century Gothic" w:hAnsi="Century Gothic"/>
          <w:b/>
          <w:bCs/>
          <w:sz w:val="19"/>
          <w:szCs w:val="19"/>
        </w:rPr>
        <w:t>La distribution d’eau embouteillée doit être anticipée et organisée</w:t>
      </w:r>
    </w:p>
    <w:p w14:paraId="2EDE7EE1" w14:textId="77777777" w:rsidR="00327009" w:rsidRDefault="00327009" w:rsidP="00327009">
      <w:pPr>
        <w:spacing w:line="276" w:lineRule="auto"/>
        <w:ind w:left="-142" w:right="-432"/>
        <w:jc w:val="both"/>
        <w:rPr>
          <w:rFonts w:ascii="Century Gothic" w:hAnsi="Century Gothic"/>
          <w:bCs/>
          <w:sz w:val="19"/>
          <w:szCs w:val="19"/>
        </w:rPr>
      </w:pPr>
    </w:p>
    <w:p w14:paraId="6BD5BBAB" w14:textId="2C15BFF4" w:rsidR="00327009" w:rsidRDefault="00327009" w:rsidP="00327009">
      <w:pPr>
        <w:spacing w:line="276" w:lineRule="auto"/>
        <w:ind w:left="-142" w:right="-432"/>
        <w:jc w:val="both"/>
        <w:rPr>
          <w:rFonts w:ascii="Century Gothic" w:hAnsi="Century Gothic"/>
          <w:bCs/>
          <w:sz w:val="19"/>
          <w:szCs w:val="19"/>
        </w:rPr>
      </w:pPr>
      <w:r w:rsidRPr="00327009">
        <w:rPr>
          <w:rFonts w:ascii="Century Gothic" w:hAnsi="Century Gothic"/>
          <w:bCs/>
          <w:sz w:val="19"/>
          <w:szCs w:val="19"/>
        </w:rPr>
        <w:t xml:space="preserve">Il s’agit ainsi de définir </w:t>
      </w:r>
      <w:r w:rsidRPr="0033279C">
        <w:rPr>
          <w:rFonts w:ascii="Century Gothic" w:hAnsi="Century Gothic"/>
          <w:b/>
          <w:sz w:val="19"/>
          <w:szCs w:val="19"/>
        </w:rPr>
        <w:t>sur le territoire de chaque commune concernée</w:t>
      </w:r>
      <w:r w:rsidRPr="00327009">
        <w:rPr>
          <w:rFonts w:ascii="Century Gothic" w:hAnsi="Century Gothic"/>
          <w:bCs/>
          <w:sz w:val="19"/>
          <w:szCs w:val="19"/>
        </w:rPr>
        <w:t xml:space="preserve"> un ou</w:t>
      </w:r>
      <w:r>
        <w:rPr>
          <w:rFonts w:ascii="Century Gothic" w:hAnsi="Century Gothic"/>
          <w:bCs/>
          <w:sz w:val="19"/>
          <w:szCs w:val="19"/>
        </w:rPr>
        <w:t xml:space="preserve"> </w:t>
      </w:r>
      <w:r w:rsidRPr="00327009">
        <w:rPr>
          <w:rFonts w:ascii="Century Gothic" w:hAnsi="Century Gothic"/>
          <w:bCs/>
          <w:sz w:val="19"/>
          <w:szCs w:val="19"/>
        </w:rPr>
        <w:t>plusieurs lieux où de l’eau embouteillée est mise à disposition de la population. Ces lieux de</w:t>
      </w:r>
      <w:r>
        <w:rPr>
          <w:rFonts w:ascii="Century Gothic" w:hAnsi="Century Gothic"/>
          <w:bCs/>
          <w:sz w:val="19"/>
          <w:szCs w:val="19"/>
        </w:rPr>
        <w:t xml:space="preserve"> </w:t>
      </w:r>
      <w:r w:rsidRPr="00327009">
        <w:rPr>
          <w:rFonts w:ascii="Century Gothic" w:hAnsi="Century Gothic"/>
          <w:bCs/>
          <w:sz w:val="19"/>
          <w:szCs w:val="19"/>
        </w:rPr>
        <w:t xml:space="preserve">distribution doivent être </w:t>
      </w:r>
      <w:r w:rsidRPr="0033279C">
        <w:rPr>
          <w:rFonts w:ascii="Century Gothic" w:hAnsi="Century Gothic"/>
          <w:b/>
          <w:sz w:val="19"/>
          <w:szCs w:val="19"/>
        </w:rPr>
        <w:t>d’accès facile et bien connus</w:t>
      </w:r>
      <w:r w:rsidRPr="00327009">
        <w:rPr>
          <w:rFonts w:ascii="Century Gothic" w:hAnsi="Century Gothic"/>
          <w:bCs/>
          <w:sz w:val="19"/>
          <w:szCs w:val="19"/>
        </w:rPr>
        <w:t xml:space="preserve"> par les usagers : mairie, écoles, gymnases,</w:t>
      </w:r>
      <w:r>
        <w:rPr>
          <w:rFonts w:ascii="Century Gothic" w:hAnsi="Century Gothic"/>
          <w:bCs/>
          <w:sz w:val="19"/>
          <w:szCs w:val="19"/>
        </w:rPr>
        <w:t xml:space="preserve"> </w:t>
      </w:r>
      <w:r w:rsidRPr="00327009">
        <w:rPr>
          <w:rFonts w:ascii="Century Gothic" w:hAnsi="Century Gothic"/>
          <w:bCs/>
          <w:sz w:val="19"/>
          <w:szCs w:val="19"/>
        </w:rPr>
        <w:t>salles des fêtes, etc.</w:t>
      </w:r>
    </w:p>
    <w:p w14:paraId="5971B248" w14:textId="77777777" w:rsidR="00327009" w:rsidRPr="00327009" w:rsidRDefault="00327009" w:rsidP="00327009">
      <w:pPr>
        <w:spacing w:line="276" w:lineRule="auto"/>
        <w:ind w:left="-142" w:right="-432"/>
        <w:jc w:val="both"/>
        <w:rPr>
          <w:rFonts w:ascii="Century Gothic" w:hAnsi="Century Gothic"/>
          <w:bCs/>
          <w:sz w:val="19"/>
          <w:szCs w:val="19"/>
        </w:rPr>
      </w:pPr>
    </w:p>
    <w:p w14:paraId="3257DD76" w14:textId="2D35A3A3" w:rsidR="00327009" w:rsidRDefault="00327009" w:rsidP="5B9EE1F2">
      <w:pPr>
        <w:spacing w:line="276" w:lineRule="auto"/>
        <w:ind w:left="-142" w:right="-432"/>
        <w:jc w:val="both"/>
        <w:rPr>
          <w:rFonts w:ascii="Century Gothic" w:hAnsi="Century Gothic"/>
          <w:sz w:val="19"/>
          <w:szCs w:val="19"/>
        </w:rPr>
      </w:pPr>
      <w:r w:rsidRPr="5B9EE1F2">
        <w:rPr>
          <w:rFonts w:ascii="Century Gothic" w:hAnsi="Century Gothic"/>
          <w:sz w:val="19"/>
          <w:szCs w:val="19"/>
        </w:rPr>
        <w:t xml:space="preserve">Il est nécessaire de </w:t>
      </w:r>
      <w:r w:rsidRPr="5B9EE1F2">
        <w:rPr>
          <w:rFonts w:ascii="Century Gothic" w:hAnsi="Century Gothic"/>
          <w:b/>
          <w:bCs/>
          <w:sz w:val="19"/>
          <w:szCs w:val="19"/>
        </w:rPr>
        <w:t>veiller en permanence à ce que les stocks soient suffisants</w:t>
      </w:r>
      <w:r w:rsidRPr="5B9EE1F2">
        <w:rPr>
          <w:rFonts w:ascii="Century Gothic" w:hAnsi="Century Gothic"/>
          <w:sz w:val="19"/>
          <w:szCs w:val="19"/>
        </w:rPr>
        <w:t xml:space="preserve"> pour assurer les besoins en eau potable de la population concernée : il faut compter un minimum d’environ 2</w:t>
      </w:r>
      <w:r w:rsidR="00037FA1" w:rsidRPr="5B9EE1F2">
        <w:rPr>
          <w:rFonts w:ascii="Century Gothic" w:hAnsi="Century Gothic"/>
          <w:sz w:val="19"/>
          <w:szCs w:val="19"/>
        </w:rPr>
        <w:t>.5</w:t>
      </w:r>
      <w:r w:rsidRPr="5B9EE1F2">
        <w:rPr>
          <w:rFonts w:ascii="Century Gothic" w:hAnsi="Century Gothic"/>
          <w:sz w:val="19"/>
          <w:szCs w:val="19"/>
        </w:rPr>
        <w:t xml:space="preserve"> à </w:t>
      </w:r>
      <w:r w:rsidR="00037FA1" w:rsidRPr="5B9EE1F2">
        <w:rPr>
          <w:rFonts w:ascii="Century Gothic" w:hAnsi="Century Gothic"/>
          <w:sz w:val="19"/>
          <w:szCs w:val="19"/>
        </w:rPr>
        <w:t>3</w:t>
      </w:r>
      <w:r w:rsidRPr="5B9EE1F2">
        <w:rPr>
          <w:rFonts w:ascii="Century Gothic" w:hAnsi="Century Gothic"/>
          <w:sz w:val="19"/>
          <w:szCs w:val="19"/>
        </w:rPr>
        <w:t xml:space="preserve"> litres d’eau par jour </w:t>
      </w:r>
      <w:r w:rsidRPr="5B9EE1F2">
        <w:rPr>
          <w:rFonts w:ascii="Century Gothic" w:hAnsi="Century Gothic"/>
          <w:sz w:val="19"/>
          <w:szCs w:val="19"/>
        </w:rPr>
        <w:lastRenderedPageBreak/>
        <w:t>et par habitant. Il faut donc également s’assurer que le ravitaillement des lieux de distribution soit adapté en conséquence.</w:t>
      </w:r>
    </w:p>
    <w:p w14:paraId="06060572" w14:textId="77777777" w:rsidR="00327009" w:rsidRPr="00327009" w:rsidRDefault="00327009" w:rsidP="00327009">
      <w:pPr>
        <w:spacing w:line="276" w:lineRule="auto"/>
        <w:ind w:left="-142" w:right="-432"/>
        <w:jc w:val="both"/>
        <w:rPr>
          <w:rFonts w:ascii="Century Gothic" w:hAnsi="Century Gothic"/>
          <w:bCs/>
          <w:sz w:val="19"/>
          <w:szCs w:val="19"/>
        </w:rPr>
      </w:pPr>
    </w:p>
    <w:p w14:paraId="4102F310" w14:textId="50A26DC4" w:rsidR="00327009" w:rsidRDefault="00327009" w:rsidP="00327009">
      <w:pPr>
        <w:spacing w:line="276" w:lineRule="auto"/>
        <w:ind w:left="-142" w:right="-432"/>
        <w:jc w:val="both"/>
        <w:rPr>
          <w:rFonts w:ascii="Century Gothic" w:hAnsi="Century Gothic"/>
          <w:bCs/>
          <w:sz w:val="19"/>
          <w:szCs w:val="19"/>
        </w:rPr>
      </w:pPr>
      <w:r w:rsidRPr="00327009">
        <w:rPr>
          <w:rFonts w:ascii="Century Gothic" w:hAnsi="Century Gothic"/>
          <w:bCs/>
          <w:sz w:val="19"/>
          <w:szCs w:val="19"/>
        </w:rPr>
        <w:t xml:space="preserve">Il est primordial </w:t>
      </w:r>
      <w:r w:rsidRPr="0033279C">
        <w:rPr>
          <w:rFonts w:ascii="Century Gothic" w:hAnsi="Century Gothic"/>
          <w:b/>
          <w:sz w:val="19"/>
          <w:szCs w:val="19"/>
        </w:rPr>
        <w:t>d’informer la population</w:t>
      </w:r>
      <w:r w:rsidRPr="00327009">
        <w:rPr>
          <w:rFonts w:ascii="Century Gothic" w:hAnsi="Century Gothic"/>
          <w:bCs/>
          <w:sz w:val="19"/>
          <w:szCs w:val="19"/>
        </w:rPr>
        <w:t xml:space="preserve"> des mesures de secours mises en œuvre, ainsi que de la</w:t>
      </w:r>
      <w:r>
        <w:rPr>
          <w:rFonts w:ascii="Century Gothic" w:hAnsi="Century Gothic"/>
          <w:bCs/>
          <w:sz w:val="19"/>
          <w:szCs w:val="19"/>
        </w:rPr>
        <w:t xml:space="preserve"> </w:t>
      </w:r>
      <w:r w:rsidRPr="00327009">
        <w:rPr>
          <w:rFonts w:ascii="Century Gothic" w:hAnsi="Century Gothic"/>
          <w:bCs/>
          <w:sz w:val="19"/>
          <w:szCs w:val="19"/>
        </w:rPr>
        <w:t>liste et des horaires d’ouverture des lieux de distribution d’eau embouteillée.</w:t>
      </w:r>
    </w:p>
    <w:p w14:paraId="0259D98A" w14:textId="77777777" w:rsidR="00327009" w:rsidRPr="00327009" w:rsidRDefault="00327009" w:rsidP="00327009">
      <w:pPr>
        <w:spacing w:line="276" w:lineRule="auto"/>
        <w:ind w:left="-142" w:right="-432"/>
        <w:jc w:val="both"/>
        <w:rPr>
          <w:rFonts w:ascii="Century Gothic" w:hAnsi="Century Gothic"/>
          <w:bCs/>
          <w:sz w:val="19"/>
          <w:szCs w:val="19"/>
        </w:rPr>
      </w:pPr>
    </w:p>
    <w:p w14:paraId="3FD316FC" w14:textId="20203763" w:rsidR="00327009" w:rsidRDefault="00327009" w:rsidP="00327009">
      <w:pPr>
        <w:spacing w:line="276" w:lineRule="auto"/>
        <w:ind w:left="-142" w:right="-432"/>
        <w:jc w:val="both"/>
        <w:rPr>
          <w:rFonts w:ascii="Century Gothic" w:hAnsi="Century Gothic"/>
          <w:bCs/>
          <w:sz w:val="19"/>
          <w:szCs w:val="19"/>
        </w:rPr>
      </w:pPr>
      <w:r w:rsidRPr="00327009">
        <w:rPr>
          <w:rFonts w:ascii="Century Gothic" w:hAnsi="Century Gothic"/>
          <w:bCs/>
          <w:sz w:val="19"/>
          <w:szCs w:val="19"/>
        </w:rPr>
        <w:t xml:space="preserve">Enfin, il peut s’avérer nécessaire d’établir un </w:t>
      </w:r>
      <w:r w:rsidRPr="0033279C">
        <w:rPr>
          <w:rFonts w:ascii="Century Gothic" w:hAnsi="Century Gothic"/>
          <w:b/>
          <w:sz w:val="19"/>
          <w:szCs w:val="19"/>
        </w:rPr>
        <w:t>quota de bouteilles d’eau par personne</w:t>
      </w:r>
      <w:r w:rsidRPr="00327009">
        <w:rPr>
          <w:rFonts w:ascii="Century Gothic" w:hAnsi="Century Gothic"/>
          <w:bCs/>
          <w:sz w:val="19"/>
          <w:szCs w:val="19"/>
        </w:rPr>
        <w:t xml:space="preserve"> afin d’éviter un</w:t>
      </w:r>
      <w:r>
        <w:rPr>
          <w:rFonts w:ascii="Century Gothic" w:hAnsi="Century Gothic"/>
          <w:bCs/>
          <w:sz w:val="19"/>
          <w:szCs w:val="19"/>
        </w:rPr>
        <w:t xml:space="preserve"> </w:t>
      </w:r>
      <w:r w:rsidRPr="00327009">
        <w:rPr>
          <w:rFonts w:ascii="Century Gothic" w:hAnsi="Century Gothic"/>
          <w:bCs/>
          <w:sz w:val="19"/>
          <w:szCs w:val="19"/>
        </w:rPr>
        <w:t>épuisement rapide des stocks et les scènes de panique associées. Ce principe, qui n’est pas toujours</w:t>
      </w:r>
      <w:r>
        <w:rPr>
          <w:rFonts w:ascii="Century Gothic" w:hAnsi="Century Gothic"/>
          <w:bCs/>
          <w:sz w:val="19"/>
          <w:szCs w:val="19"/>
        </w:rPr>
        <w:t xml:space="preserve"> </w:t>
      </w:r>
      <w:r w:rsidRPr="00327009">
        <w:rPr>
          <w:rFonts w:ascii="Century Gothic" w:hAnsi="Century Gothic"/>
          <w:bCs/>
          <w:sz w:val="19"/>
          <w:szCs w:val="19"/>
        </w:rPr>
        <w:t>facile à faire respecter compte tenu de la peur du manque d’eau, doit être annoncé dès le départ dans</w:t>
      </w:r>
      <w:r w:rsidR="0033279C">
        <w:rPr>
          <w:rFonts w:ascii="Century Gothic" w:hAnsi="Century Gothic"/>
          <w:bCs/>
          <w:sz w:val="19"/>
          <w:szCs w:val="19"/>
        </w:rPr>
        <w:t xml:space="preserve"> </w:t>
      </w:r>
      <w:r w:rsidRPr="00327009">
        <w:rPr>
          <w:rFonts w:ascii="Century Gothic" w:hAnsi="Century Gothic"/>
          <w:bCs/>
          <w:sz w:val="19"/>
          <w:szCs w:val="19"/>
        </w:rPr>
        <w:t>le communiqué adressé à la population.</w:t>
      </w:r>
    </w:p>
    <w:p w14:paraId="0EF9A4D0" w14:textId="77777777" w:rsidR="0033279C" w:rsidRPr="00327009" w:rsidRDefault="0033279C" w:rsidP="00327009">
      <w:pPr>
        <w:spacing w:line="276" w:lineRule="auto"/>
        <w:ind w:left="-142" w:right="-432"/>
        <w:jc w:val="both"/>
        <w:rPr>
          <w:rFonts w:ascii="Century Gothic" w:hAnsi="Century Gothic"/>
          <w:bCs/>
          <w:sz w:val="19"/>
          <w:szCs w:val="19"/>
        </w:rPr>
      </w:pPr>
    </w:p>
    <w:p w14:paraId="1A454D4B" w14:textId="33D27C25" w:rsidR="00327009" w:rsidRPr="00327009" w:rsidRDefault="00327009" w:rsidP="00327009">
      <w:pPr>
        <w:spacing w:line="276" w:lineRule="auto"/>
        <w:ind w:left="-142" w:right="-432"/>
        <w:jc w:val="both"/>
        <w:rPr>
          <w:rFonts w:ascii="Century Gothic" w:hAnsi="Century Gothic"/>
          <w:bCs/>
          <w:sz w:val="19"/>
          <w:szCs w:val="19"/>
        </w:rPr>
      </w:pPr>
      <w:r w:rsidRPr="00327009">
        <w:rPr>
          <w:rFonts w:ascii="Century Gothic" w:hAnsi="Century Gothic"/>
          <w:bCs/>
          <w:sz w:val="19"/>
          <w:szCs w:val="19"/>
        </w:rPr>
        <w:t xml:space="preserve">Par contre, il est vivement recommandé que la commune organise une </w:t>
      </w:r>
      <w:r w:rsidRPr="0033279C">
        <w:rPr>
          <w:rFonts w:ascii="Century Gothic" w:hAnsi="Century Gothic"/>
          <w:b/>
          <w:sz w:val="19"/>
          <w:szCs w:val="19"/>
        </w:rPr>
        <w:t>distribution spécifique à</w:t>
      </w:r>
      <w:r w:rsidR="0033279C" w:rsidRPr="0033279C">
        <w:rPr>
          <w:rFonts w:ascii="Century Gothic" w:hAnsi="Century Gothic"/>
          <w:b/>
          <w:sz w:val="19"/>
          <w:szCs w:val="19"/>
        </w:rPr>
        <w:t xml:space="preserve"> </w:t>
      </w:r>
      <w:r w:rsidRPr="0033279C">
        <w:rPr>
          <w:rFonts w:ascii="Century Gothic" w:hAnsi="Century Gothic"/>
          <w:b/>
          <w:sz w:val="19"/>
          <w:szCs w:val="19"/>
        </w:rPr>
        <w:t>domicile pour les personnes isolées ou à mobilité réduite</w:t>
      </w:r>
      <w:r w:rsidRPr="00327009">
        <w:rPr>
          <w:rFonts w:ascii="Century Gothic" w:hAnsi="Century Gothic"/>
          <w:bCs/>
          <w:sz w:val="19"/>
          <w:szCs w:val="19"/>
        </w:rPr>
        <w:t xml:space="preserve"> (personnes handicapées, personnes</w:t>
      </w:r>
      <w:r w:rsidR="0033279C">
        <w:rPr>
          <w:rFonts w:ascii="Century Gothic" w:hAnsi="Century Gothic"/>
          <w:bCs/>
          <w:sz w:val="19"/>
          <w:szCs w:val="19"/>
        </w:rPr>
        <w:t xml:space="preserve"> </w:t>
      </w:r>
      <w:r w:rsidRPr="00327009">
        <w:rPr>
          <w:rFonts w:ascii="Century Gothic" w:hAnsi="Century Gothic"/>
          <w:bCs/>
          <w:sz w:val="19"/>
          <w:szCs w:val="19"/>
        </w:rPr>
        <w:t xml:space="preserve">âgées, etc.) et fasse approvisionner rapidement en eau embouteillée </w:t>
      </w:r>
      <w:r w:rsidRPr="0033279C">
        <w:rPr>
          <w:rFonts w:ascii="Century Gothic" w:hAnsi="Century Gothic"/>
          <w:b/>
          <w:sz w:val="19"/>
          <w:szCs w:val="19"/>
        </w:rPr>
        <w:t>les crèches et écoles</w:t>
      </w:r>
      <w:r w:rsidRPr="00327009">
        <w:rPr>
          <w:rFonts w:ascii="Century Gothic" w:hAnsi="Century Gothic"/>
          <w:bCs/>
          <w:sz w:val="19"/>
          <w:szCs w:val="19"/>
        </w:rPr>
        <w:t xml:space="preserve"> afin</w:t>
      </w:r>
      <w:r w:rsidR="0033279C">
        <w:rPr>
          <w:rFonts w:ascii="Century Gothic" w:hAnsi="Century Gothic"/>
          <w:bCs/>
          <w:sz w:val="19"/>
          <w:szCs w:val="19"/>
        </w:rPr>
        <w:t xml:space="preserve"> </w:t>
      </w:r>
      <w:r w:rsidRPr="00327009">
        <w:rPr>
          <w:rFonts w:ascii="Century Gothic" w:hAnsi="Century Gothic"/>
          <w:bCs/>
          <w:sz w:val="19"/>
          <w:szCs w:val="19"/>
        </w:rPr>
        <w:t>d’éviter la fermeture des classes et des cantines qui pourrait accroître les difficultés de la population</w:t>
      </w:r>
      <w:r w:rsidR="0033279C">
        <w:rPr>
          <w:rFonts w:ascii="Century Gothic" w:hAnsi="Century Gothic"/>
          <w:bCs/>
          <w:sz w:val="19"/>
          <w:szCs w:val="19"/>
        </w:rPr>
        <w:t xml:space="preserve"> </w:t>
      </w:r>
      <w:r w:rsidRPr="00327009">
        <w:rPr>
          <w:rFonts w:ascii="Century Gothic" w:hAnsi="Century Gothic"/>
          <w:bCs/>
          <w:sz w:val="19"/>
          <w:szCs w:val="19"/>
        </w:rPr>
        <w:t>et complexifier encore la gestion de la crise.</w:t>
      </w:r>
    </w:p>
    <w:p w14:paraId="3776FD77" w14:textId="6B860A01" w:rsidR="00327009" w:rsidRPr="00327009" w:rsidRDefault="00327009" w:rsidP="00327009">
      <w:pPr>
        <w:spacing w:line="276" w:lineRule="auto"/>
        <w:ind w:left="-142" w:right="-432"/>
        <w:jc w:val="both"/>
        <w:rPr>
          <w:rFonts w:ascii="Century Gothic" w:hAnsi="Century Gothic"/>
          <w:bCs/>
          <w:sz w:val="19"/>
          <w:szCs w:val="19"/>
        </w:rPr>
      </w:pPr>
      <w:r w:rsidRPr="0033279C">
        <w:rPr>
          <w:rFonts w:ascii="Century Gothic" w:hAnsi="Century Gothic"/>
          <w:b/>
          <w:sz w:val="19"/>
          <w:szCs w:val="19"/>
        </w:rPr>
        <w:t>Dès lors que la situation est redevenue normale, une information de la population</w:t>
      </w:r>
      <w:r w:rsidRPr="00327009">
        <w:rPr>
          <w:rFonts w:ascii="Century Gothic" w:hAnsi="Century Gothic"/>
          <w:bCs/>
          <w:sz w:val="19"/>
          <w:szCs w:val="19"/>
        </w:rPr>
        <w:t xml:space="preserve"> doit être</w:t>
      </w:r>
      <w:r w:rsidR="0033279C">
        <w:rPr>
          <w:rFonts w:ascii="Century Gothic" w:hAnsi="Century Gothic"/>
          <w:bCs/>
          <w:sz w:val="19"/>
          <w:szCs w:val="19"/>
        </w:rPr>
        <w:t xml:space="preserve"> </w:t>
      </w:r>
      <w:r w:rsidRPr="00327009">
        <w:rPr>
          <w:rFonts w:ascii="Century Gothic" w:hAnsi="Century Gothic"/>
          <w:bCs/>
          <w:sz w:val="19"/>
          <w:szCs w:val="19"/>
        </w:rPr>
        <w:t xml:space="preserve">mise en </w:t>
      </w:r>
      <w:r w:rsidR="0033279C" w:rsidRPr="00327009">
        <w:rPr>
          <w:rFonts w:ascii="Century Gothic" w:hAnsi="Century Gothic"/>
          <w:bCs/>
          <w:sz w:val="19"/>
          <w:szCs w:val="19"/>
        </w:rPr>
        <w:t>œuvre</w:t>
      </w:r>
      <w:r w:rsidRPr="00327009">
        <w:rPr>
          <w:rFonts w:ascii="Century Gothic" w:hAnsi="Century Gothic"/>
          <w:bCs/>
          <w:sz w:val="19"/>
          <w:szCs w:val="19"/>
        </w:rPr>
        <w:t xml:space="preserve"> sur la levée de l’interdiction de consommation d’eau du robinet et sur l’arrêt</w:t>
      </w:r>
      <w:r w:rsidR="0033279C">
        <w:rPr>
          <w:rFonts w:ascii="Century Gothic" w:hAnsi="Century Gothic"/>
          <w:bCs/>
          <w:sz w:val="19"/>
          <w:szCs w:val="19"/>
        </w:rPr>
        <w:t xml:space="preserve"> </w:t>
      </w:r>
      <w:r w:rsidRPr="00327009">
        <w:rPr>
          <w:rFonts w:ascii="Century Gothic" w:hAnsi="Century Gothic"/>
          <w:bCs/>
          <w:sz w:val="19"/>
          <w:szCs w:val="19"/>
        </w:rPr>
        <w:t>des démarches de distribution d’eau de secours.</w:t>
      </w:r>
    </w:p>
    <w:p w14:paraId="2A6CB32A" w14:textId="77777777" w:rsidR="00037FA1" w:rsidRDefault="00037FA1" w:rsidP="00037FA1">
      <w:pPr>
        <w:spacing w:line="276" w:lineRule="auto"/>
        <w:ind w:left="-142" w:right="-432"/>
        <w:jc w:val="both"/>
        <w:rPr>
          <w:rFonts w:ascii="Century Gothic" w:hAnsi="Century Gothic"/>
          <w:bCs/>
          <w:sz w:val="22"/>
          <w:szCs w:val="22"/>
        </w:rPr>
      </w:pPr>
    </w:p>
    <w:p w14:paraId="2722279A" w14:textId="77777777" w:rsidR="00037FA1" w:rsidRDefault="00037FA1" w:rsidP="00037FA1">
      <w:pPr>
        <w:spacing w:line="276" w:lineRule="auto"/>
        <w:ind w:left="-142" w:right="-432"/>
        <w:jc w:val="both"/>
        <w:rPr>
          <w:rFonts w:ascii="Century Gothic" w:hAnsi="Century Gothic"/>
          <w:bCs/>
          <w:sz w:val="22"/>
          <w:szCs w:val="22"/>
        </w:rPr>
      </w:pPr>
    </w:p>
    <w:p w14:paraId="64561483" w14:textId="1143A4F9" w:rsidR="00037FA1" w:rsidRPr="00D16606" w:rsidRDefault="00037FA1" w:rsidP="00037FA1">
      <w:pPr>
        <w:spacing w:line="276" w:lineRule="auto"/>
        <w:ind w:left="-142" w:right="-432"/>
        <w:jc w:val="both"/>
        <w:rPr>
          <w:rFonts w:ascii="Century Gothic" w:hAnsi="Century Gothic"/>
          <w:b/>
          <w:bCs/>
          <w:sz w:val="22"/>
          <w:szCs w:val="22"/>
          <w:u w:val="single"/>
        </w:rPr>
      </w:pPr>
      <w:r>
        <w:rPr>
          <w:rFonts w:ascii="Century Gothic" w:hAnsi="Century Gothic"/>
          <w:b/>
          <w:bCs/>
          <w:sz w:val="22"/>
          <w:szCs w:val="22"/>
          <w:u w:val="single"/>
        </w:rPr>
        <w:t>5</w:t>
      </w:r>
      <w:r w:rsidRPr="00D16606">
        <w:rPr>
          <w:rFonts w:ascii="Century Gothic" w:hAnsi="Century Gothic"/>
          <w:b/>
          <w:bCs/>
          <w:sz w:val="22"/>
          <w:szCs w:val="22"/>
          <w:u w:val="single"/>
        </w:rPr>
        <w:t xml:space="preserve"> </w:t>
      </w:r>
      <w:r>
        <w:rPr>
          <w:rFonts w:ascii="Century Gothic" w:hAnsi="Century Gothic"/>
          <w:b/>
          <w:bCs/>
          <w:sz w:val="22"/>
          <w:szCs w:val="22"/>
          <w:u w:val="single"/>
        </w:rPr>
        <w:t>–</w:t>
      </w:r>
      <w:r w:rsidRPr="00D16606">
        <w:rPr>
          <w:rFonts w:ascii="Century Gothic" w:hAnsi="Century Gothic"/>
          <w:b/>
          <w:bCs/>
          <w:sz w:val="22"/>
          <w:szCs w:val="22"/>
          <w:u w:val="single"/>
        </w:rPr>
        <w:t xml:space="preserve"> </w:t>
      </w:r>
      <w:r>
        <w:rPr>
          <w:rFonts w:ascii="Century Gothic" w:hAnsi="Century Gothic"/>
          <w:b/>
          <w:bCs/>
          <w:sz w:val="22"/>
          <w:szCs w:val="22"/>
          <w:u w:val="single"/>
        </w:rPr>
        <w:t>LA MISE EN ŒUVRE D’UNE INTERCONNEXION TEMPORAIRE</w:t>
      </w:r>
    </w:p>
    <w:p w14:paraId="7348A4BC" w14:textId="452ABD8B" w:rsidR="00E45AD4" w:rsidRDefault="00E45AD4" w:rsidP="00CC510F">
      <w:pPr>
        <w:spacing w:line="276" w:lineRule="auto"/>
        <w:ind w:left="-142" w:right="-432"/>
        <w:jc w:val="both"/>
        <w:rPr>
          <w:rFonts w:ascii="Century Gothic" w:hAnsi="Century Gothic"/>
          <w:bCs/>
          <w:sz w:val="22"/>
          <w:szCs w:val="22"/>
        </w:rPr>
      </w:pPr>
    </w:p>
    <w:p w14:paraId="2B8B5BEF" w14:textId="77777777" w:rsidR="003A70C9" w:rsidRPr="003A70C9" w:rsidRDefault="003A70C9" w:rsidP="003A70C9">
      <w:pPr>
        <w:spacing w:line="276" w:lineRule="auto"/>
        <w:ind w:left="-142" w:right="-432"/>
        <w:jc w:val="both"/>
        <w:rPr>
          <w:rFonts w:ascii="Century Gothic" w:hAnsi="Century Gothic"/>
          <w:bCs/>
          <w:sz w:val="19"/>
          <w:szCs w:val="19"/>
        </w:rPr>
      </w:pPr>
      <w:r w:rsidRPr="003A70C9">
        <w:rPr>
          <w:rFonts w:ascii="Century Gothic" w:hAnsi="Century Gothic"/>
          <w:bCs/>
          <w:sz w:val="19"/>
          <w:szCs w:val="19"/>
        </w:rPr>
        <w:t>Cette solution permet de garantir une continuité quantitative.</w:t>
      </w:r>
    </w:p>
    <w:p w14:paraId="5734F18F" w14:textId="527B7493" w:rsidR="003A70C9" w:rsidRPr="002A66FB" w:rsidRDefault="003A70C9" w:rsidP="003A70C9">
      <w:pPr>
        <w:spacing w:line="276" w:lineRule="auto"/>
        <w:ind w:left="-142" w:right="-432"/>
        <w:jc w:val="both"/>
        <w:rPr>
          <w:rFonts w:ascii="Century Gothic" w:hAnsi="Century Gothic"/>
          <w:b/>
          <w:sz w:val="19"/>
          <w:szCs w:val="19"/>
        </w:rPr>
      </w:pPr>
      <w:r w:rsidRPr="003A70C9">
        <w:rPr>
          <w:rFonts w:ascii="Century Gothic" w:hAnsi="Century Gothic"/>
          <w:bCs/>
          <w:sz w:val="19"/>
          <w:szCs w:val="19"/>
        </w:rPr>
        <w:t xml:space="preserve">Il est nécessaire de </w:t>
      </w:r>
      <w:r w:rsidRPr="002A66FB">
        <w:rPr>
          <w:rFonts w:ascii="Century Gothic" w:hAnsi="Century Gothic"/>
          <w:b/>
          <w:sz w:val="19"/>
          <w:szCs w:val="19"/>
        </w:rPr>
        <w:t>prendre en compte le délai de mise en œuvre</w:t>
      </w:r>
      <w:r w:rsidRPr="003A70C9">
        <w:rPr>
          <w:rFonts w:ascii="Century Gothic" w:hAnsi="Century Gothic"/>
          <w:bCs/>
          <w:sz w:val="19"/>
          <w:szCs w:val="19"/>
        </w:rPr>
        <w:t xml:space="preserve"> de cette solution qui peut être long.</w:t>
      </w:r>
      <w:r>
        <w:rPr>
          <w:rFonts w:ascii="Century Gothic" w:hAnsi="Century Gothic"/>
          <w:bCs/>
          <w:sz w:val="19"/>
          <w:szCs w:val="19"/>
        </w:rPr>
        <w:t xml:space="preserve"> </w:t>
      </w:r>
      <w:r w:rsidRPr="003A70C9">
        <w:rPr>
          <w:rFonts w:ascii="Century Gothic" w:hAnsi="Century Gothic"/>
          <w:bCs/>
          <w:sz w:val="19"/>
          <w:szCs w:val="19"/>
        </w:rPr>
        <w:t>En effet, le principe est de connecter au réseau défaillant un autre réseau d’eau destinée à la</w:t>
      </w:r>
      <w:r>
        <w:rPr>
          <w:rFonts w:ascii="Century Gothic" w:hAnsi="Century Gothic"/>
          <w:bCs/>
          <w:sz w:val="19"/>
          <w:szCs w:val="19"/>
        </w:rPr>
        <w:t xml:space="preserve"> </w:t>
      </w:r>
      <w:r w:rsidRPr="003A70C9">
        <w:rPr>
          <w:rFonts w:ascii="Century Gothic" w:hAnsi="Century Gothic"/>
          <w:bCs/>
          <w:sz w:val="19"/>
          <w:szCs w:val="19"/>
        </w:rPr>
        <w:t>consommation humaine (</w:t>
      </w:r>
      <w:r w:rsidRPr="002A66FB">
        <w:rPr>
          <w:rFonts w:ascii="Century Gothic" w:hAnsi="Century Gothic"/>
          <w:b/>
          <w:sz w:val="19"/>
          <w:szCs w:val="19"/>
        </w:rPr>
        <w:t>dûment autorisé et contrôlé par l’ARS</w:t>
      </w:r>
      <w:r w:rsidRPr="003A70C9">
        <w:rPr>
          <w:rFonts w:ascii="Century Gothic" w:hAnsi="Century Gothic"/>
          <w:bCs/>
          <w:sz w:val="19"/>
          <w:szCs w:val="19"/>
        </w:rPr>
        <w:t xml:space="preserve">) à l’aide de </w:t>
      </w:r>
      <w:r w:rsidRPr="002A66FB">
        <w:rPr>
          <w:rFonts w:ascii="Century Gothic" w:hAnsi="Century Gothic"/>
          <w:b/>
          <w:sz w:val="19"/>
          <w:szCs w:val="19"/>
        </w:rPr>
        <w:t>tuyaux souples à usage alimentaire.</w:t>
      </w:r>
    </w:p>
    <w:p w14:paraId="6533FFFF" w14:textId="77777777" w:rsidR="003A70C9" w:rsidRPr="002A66FB" w:rsidRDefault="003A70C9" w:rsidP="003A70C9">
      <w:pPr>
        <w:spacing w:line="276" w:lineRule="auto"/>
        <w:ind w:left="-142" w:right="-432"/>
        <w:jc w:val="both"/>
        <w:rPr>
          <w:rFonts w:ascii="Century Gothic" w:hAnsi="Century Gothic"/>
          <w:b/>
          <w:sz w:val="19"/>
          <w:szCs w:val="19"/>
        </w:rPr>
      </w:pPr>
    </w:p>
    <w:p w14:paraId="7016898C" w14:textId="5B0E85D4" w:rsidR="003A70C9" w:rsidRDefault="003A70C9" w:rsidP="003A70C9">
      <w:pPr>
        <w:spacing w:line="276" w:lineRule="auto"/>
        <w:ind w:left="-142" w:right="-432"/>
        <w:jc w:val="both"/>
        <w:rPr>
          <w:rFonts w:ascii="Century Gothic" w:hAnsi="Century Gothic"/>
          <w:bCs/>
          <w:sz w:val="19"/>
          <w:szCs w:val="19"/>
        </w:rPr>
      </w:pPr>
      <w:r w:rsidRPr="003A70C9">
        <w:rPr>
          <w:rFonts w:ascii="Century Gothic" w:hAnsi="Century Gothic"/>
          <w:bCs/>
          <w:sz w:val="19"/>
          <w:szCs w:val="19"/>
        </w:rPr>
        <w:t>Attention, les tuyaux souples sont en général difficiles à nettoyer et à désinfecter. Ils sont également</w:t>
      </w:r>
      <w:r>
        <w:rPr>
          <w:rFonts w:ascii="Century Gothic" w:hAnsi="Century Gothic"/>
          <w:bCs/>
          <w:sz w:val="19"/>
          <w:szCs w:val="19"/>
        </w:rPr>
        <w:t xml:space="preserve"> </w:t>
      </w:r>
      <w:r w:rsidRPr="003A70C9">
        <w:rPr>
          <w:rFonts w:ascii="Century Gothic" w:hAnsi="Century Gothic"/>
          <w:bCs/>
          <w:sz w:val="19"/>
          <w:szCs w:val="19"/>
        </w:rPr>
        <w:t xml:space="preserve">souvent installés à même le sol. Ils risquent alors d’être abîmés. La température de l’eau </w:t>
      </w:r>
      <w:r w:rsidR="002A66FB" w:rsidRPr="003A70C9">
        <w:rPr>
          <w:rFonts w:ascii="Century Gothic" w:hAnsi="Century Gothic"/>
          <w:bCs/>
          <w:sz w:val="19"/>
          <w:szCs w:val="19"/>
        </w:rPr>
        <w:t>peut</w:t>
      </w:r>
      <w:r w:rsidR="002A66FB">
        <w:rPr>
          <w:rFonts w:ascii="Century Gothic" w:hAnsi="Century Gothic"/>
          <w:bCs/>
          <w:sz w:val="19"/>
          <w:szCs w:val="19"/>
        </w:rPr>
        <w:t xml:space="preserve"> augmenter, etc.</w:t>
      </w:r>
    </w:p>
    <w:p w14:paraId="76B8F4D5" w14:textId="77777777" w:rsidR="003A70C9" w:rsidRPr="003A70C9" w:rsidRDefault="003A70C9" w:rsidP="003A70C9">
      <w:pPr>
        <w:spacing w:line="276" w:lineRule="auto"/>
        <w:ind w:left="-142" w:right="-432"/>
        <w:jc w:val="both"/>
        <w:rPr>
          <w:rFonts w:ascii="Century Gothic" w:hAnsi="Century Gothic"/>
          <w:bCs/>
          <w:sz w:val="19"/>
          <w:szCs w:val="19"/>
        </w:rPr>
      </w:pPr>
    </w:p>
    <w:p w14:paraId="7E05E673" w14:textId="6CA3FEF8" w:rsidR="003A70C9" w:rsidRPr="003A70C9" w:rsidRDefault="003A70C9" w:rsidP="003A70C9">
      <w:pPr>
        <w:spacing w:line="276" w:lineRule="auto"/>
        <w:ind w:left="-142" w:right="-432"/>
        <w:jc w:val="both"/>
        <w:rPr>
          <w:rFonts w:ascii="Century Gothic" w:hAnsi="Century Gothic"/>
          <w:bCs/>
          <w:sz w:val="19"/>
          <w:szCs w:val="19"/>
        </w:rPr>
      </w:pPr>
      <w:r w:rsidRPr="003A70C9">
        <w:rPr>
          <w:rFonts w:ascii="Century Gothic" w:hAnsi="Century Gothic"/>
          <w:bCs/>
          <w:sz w:val="19"/>
          <w:szCs w:val="19"/>
        </w:rPr>
        <w:t xml:space="preserve">En fonction de l’installation et du contexte, </w:t>
      </w:r>
      <w:r w:rsidRPr="002A66FB">
        <w:rPr>
          <w:rFonts w:ascii="Century Gothic" w:hAnsi="Century Gothic"/>
          <w:b/>
          <w:sz w:val="19"/>
          <w:szCs w:val="19"/>
        </w:rPr>
        <w:t>l’ARS pourra considérer que le risque de dégradation de la qualité de l’eau est trop important et que l’eau transportée n’est alors plus potable</w:t>
      </w:r>
      <w:r w:rsidRPr="003A70C9">
        <w:rPr>
          <w:rFonts w:ascii="Century Gothic" w:hAnsi="Century Gothic"/>
          <w:bCs/>
          <w:sz w:val="19"/>
          <w:szCs w:val="19"/>
        </w:rPr>
        <w:t xml:space="preserve"> et ne peut</w:t>
      </w:r>
      <w:r>
        <w:rPr>
          <w:rFonts w:ascii="Century Gothic" w:hAnsi="Century Gothic"/>
          <w:bCs/>
          <w:sz w:val="19"/>
          <w:szCs w:val="19"/>
        </w:rPr>
        <w:t xml:space="preserve"> </w:t>
      </w:r>
      <w:r w:rsidRPr="003A70C9">
        <w:rPr>
          <w:rFonts w:ascii="Century Gothic" w:hAnsi="Century Gothic"/>
          <w:bCs/>
          <w:sz w:val="19"/>
          <w:szCs w:val="19"/>
        </w:rPr>
        <w:t>plus être utilisée pour les usages alimentaires (boisson et préparation des aliments).</w:t>
      </w:r>
    </w:p>
    <w:p w14:paraId="0E581E94" w14:textId="499F79C5" w:rsidR="003A70C9" w:rsidRDefault="003A70C9" w:rsidP="003A70C9">
      <w:pPr>
        <w:spacing w:line="276" w:lineRule="auto"/>
        <w:ind w:left="-142" w:right="-432"/>
        <w:jc w:val="both"/>
        <w:rPr>
          <w:rFonts w:ascii="Century Gothic" w:hAnsi="Century Gothic"/>
          <w:bCs/>
          <w:sz w:val="19"/>
          <w:szCs w:val="19"/>
        </w:rPr>
      </w:pPr>
      <w:r w:rsidRPr="003A70C9">
        <w:rPr>
          <w:rFonts w:ascii="Century Gothic" w:hAnsi="Century Gothic"/>
          <w:bCs/>
          <w:sz w:val="19"/>
          <w:szCs w:val="19"/>
        </w:rPr>
        <w:t xml:space="preserve">C’est pourquoi </w:t>
      </w:r>
      <w:r w:rsidRPr="002A66FB">
        <w:rPr>
          <w:rFonts w:ascii="Century Gothic" w:hAnsi="Century Gothic"/>
          <w:b/>
          <w:sz w:val="19"/>
          <w:szCs w:val="19"/>
        </w:rPr>
        <w:t>cette solution s’accompagne généralement d’une restriction d’usage de l’eau</w:t>
      </w:r>
      <w:r>
        <w:rPr>
          <w:rFonts w:ascii="Century Gothic" w:hAnsi="Century Gothic"/>
          <w:bCs/>
          <w:sz w:val="19"/>
          <w:szCs w:val="19"/>
        </w:rPr>
        <w:t xml:space="preserve"> </w:t>
      </w:r>
      <w:r w:rsidRPr="003A70C9">
        <w:rPr>
          <w:rFonts w:ascii="Century Gothic" w:hAnsi="Century Gothic"/>
          <w:bCs/>
          <w:sz w:val="19"/>
          <w:szCs w:val="19"/>
        </w:rPr>
        <w:t>interdisant les usages alimentaires (boisson et préparation des aliments), les conditions de</w:t>
      </w:r>
      <w:r>
        <w:rPr>
          <w:rFonts w:ascii="Century Gothic" w:hAnsi="Century Gothic"/>
          <w:bCs/>
          <w:sz w:val="19"/>
          <w:szCs w:val="19"/>
        </w:rPr>
        <w:t xml:space="preserve"> </w:t>
      </w:r>
      <w:r w:rsidRPr="003A70C9">
        <w:rPr>
          <w:rFonts w:ascii="Century Gothic" w:hAnsi="Century Gothic"/>
          <w:bCs/>
          <w:sz w:val="19"/>
          <w:szCs w:val="19"/>
        </w:rPr>
        <w:t>raccordement ne permettant pas de garantir la conformité de l’eau.</w:t>
      </w:r>
    </w:p>
    <w:p w14:paraId="060F4D4B" w14:textId="77777777" w:rsidR="003A70C9" w:rsidRPr="003A70C9" w:rsidRDefault="003A70C9" w:rsidP="003A70C9">
      <w:pPr>
        <w:spacing w:line="276" w:lineRule="auto"/>
        <w:ind w:left="-142" w:right="-432"/>
        <w:jc w:val="both"/>
        <w:rPr>
          <w:rFonts w:ascii="Century Gothic" w:hAnsi="Century Gothic"/>
          <w:bCs/>
          <w:sz w:val="19"/>
          <w:szCs w:val="19"/>
        </w:rPr>
      </w:pPr>
    </w:p>
    <w:p w14:paraId="13B66473" w14:textId="4AD25A10" w:rsidR="00296CE3" w:rsidRPr="003A70C9" w:rsidRDefault="003A70C9" w:rsidP="003A70C9">
      <w:pPr>
        <w:spacing w:line="276" w:lineRule="auto"/>
        <w:ind w:left="-142" w:right="-432"/>
        <w:jc w:val="both"/>
        <w:rPr>
          <w:rFonts w:ascii="Century Gothic" w:hAnsi="Century Gothic"/>
          <w:bCs/>
          <w:sz w:val="19"/>
          <w:szCs w:val="19"/>
        </w:rPr>
      </w:pPr>
      <w:r w:rsidRPr="003A70C9">
        <w:rPr>
          <w:rFonts w:ascii="Century Gothic" w:hAnsi="Century Gothic"/>
          <w:bCs/>
          <w:sz w:val="19"/>
          <w:szCs w:val="19"/>
        </w:rPr>
        <w:t xml:space="preserve">Par ailleurs, afin de prévenir les contaminations microbiologiques, </w:t>
      </w:r>
      <w:r w:rsidRPr="002A66FB">
        <w:rPr>
          <w:rFonts w:ascii="Century Gothic" w:hAnsi="Century Gothic"/>
          <w:b/>
          <w:sz w:val="19"/>
          <w:szCs w:val="19"/>
        </w:rPr>
        <w:t>un résiduel de chlore doit être mesuré</w:t>
      </w:r>
      <w:r w:rsidRPr="003A70C9">
        <w:rPr>
          <w:rFonts w:ascii="Century Gothic" w:hAnsi="Century Gothic"/>
          <w:bCs/>
          <w:sz w:val="19"/>
          <w:szCs w:val="19"/>
        </w:rPr>
        <w:t xml:space="preserve"> en sortie du tuyau (de l’ordre de 0,2 mg/l). Si ce n’est pas le cas, il est alors nécessaire de</w:t>
      </w:r>
      <w:r>
        <w:rPr>
          <w:rFonts w:ascii="Century Gothic" w:hAnsi="Century Gothic"/>
          <w:bCs/>
          <w:sz w:val="19"/>
          <w:szCs w:val="19"/>
        </w:rPr>
        <w:t xml:space="preserve"> </w:t>
      </w:r>
      <w:r w:rsidRPr="003A70C9">
        <w:rPr>
          <w:rFonts w:ascii="Century Gothic" w:hAnsi="Century Gothic"/>
          <w:bCs/>
          <w:sz w:val="19"/>
          <w:szCs w:val="19"/>
        </w:rPr>
        <w:t>mettre en place une chloration complémentaire de l’eau issue du réseau interconnecté avant</w:t>
      </w:r>
      <w:r>
        <w:rPr>
          <w:rFonts w:ascii="Century Gothic" w:hAnsi="Century Gothic"/>
          <w:bCs/>
          <w:sz w:val="19"/>
          <w:szCs w:val="19"/>
        </w:rPr>
        <w:t xml:space="preserve"> </w:t>
      </w:r>
      <w:r w:rsidRPr="003A70C9">
        <w:rPr>
          <w:rFonts w:ascii="Century Gothic" w:hAnsi="Century Gothic"/>
          <w:bCs/>
          <w:sz w:val="19"/>
          <w:szCs w:val="19"/>
        </w:rPr>
        <w:t>distribution aux usagers du réseau défaillant. Un suivi du chlore doit être mis en œuvre en différents</w:t>
      </w:r>
      <w:r>
        <w:rPr>
          <w:rFonts w:ascii="Century Gothic" w:hAnsi="Century Gothic"/>
          <w:bCs/>
          <w:sz w:val="19"/>
          <w:szCs w:val="19"/>
        </w:rPr>
        <w:t xml:space="preserve"> </w:t>
      </w:r>
      <w:r w:rsidRPr="003A70C9">
        <w:rPr>
          <w:rFonts w:ascii="Century Gothic" w:hAnsi="Century Gothic"/>
          <w:bCs/>
          <w:sz w:val="19"/>
          <w:szCs w:val="19"/>
        </w:rPr>
        <w:t>points du réseau afin de s’assurer d’une désinfection suffisante.</w:t>
      </w:r>
    </w:p>
    <w:p w14:paraId="240FD983" w14:textId="0F183E60" w:rsidR="003A70C9" w:rsidRDefault="003A70C9" w:rsidP="00CC510F">
      <w:pPr>
        <w:spacing w:line="276" w:lineRule="auto"/>
        <w:ind w:left="-142" w:right="-432"/>
        <w:jc w:val="both"/>
        <w:rPr>
          <w:rFonts w:ascii="Century Gothic" w:hAnsi="Century Gothic"/>
          <w:bCs/>
          <w:sz w:val="22"/>
          <w:szCs w:val="22"/>
        </w:rPr>
      </w:pPr>
    </w:p>
    <w:p w14:paraId="6DBADF7B" w14:textId="484DC322" w:rsidR="002A66FB" w:rsidRDefault="003A70C9" w:rsidP="003A70C9">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La mise en œuvre d’une interconnexion temporaire peut permettre </w:t>
      </w:r>
      <w:r w:rsidRPr="00B95777">
        <w:rPr>
          <w:rFonts w:ascii="Century Gothic" w:hAnsi="Century Gothic" w:cs="Arial"/>
          <w:bCs/>
          <w:sz w:val="19"/>
          <w:szCs w:val="19"/>
        </w:rPr>
        <w:t xml:space="preserve">le maintien en eau du réseau </w:t>
      </w:r>
      <w:r w:rsidR="002A66FB">
        <w:rPr>
          <w:rFonts w:ascii="Century Gothic" w:hAnsi="Century Gothic" w:cs="Arial"/>
          <w:bCs/>
          <w:sz w:val="19"/>
          <w:szCs w:val="19"/>
        </w:rPr>
        <w:t xml:space="preserve">avec </w:t>
      </w:r>
      <w:r w:rsidR="002A66FB" w:rsidRPr="00B95777">
        <w:rPr>
          <w:rFonts w:ascii="Century Gothic" w:hAnsi="Century Gothic" w:cs="Arial"/>
          <w:bCs/>
          <w:sz w:val="19"/>
          <w:szCs w:val="19"/>
        </w:rPr>
        <w:t>un forage privé</w:t>
      </w:r>
      <w:r w:rsidR="002A66FB">
        <w:rPr>
          <w:rFonts w:ascii="Century Gothic" w:hAnsi="Century Gothic" w:cs="Arial"/>
          <w:bCs/>
          <w:sz w:val="19"/>
          <w:szCs w:val="19"/>
        </w:rPr>
        <w:t xml:space="preserve"> </w:t>
      </w:r>
      <w:r w:rsidR="002A66FB" w:rsidRPr="003A70C9">
        <w:rPr>
          <w:rFonts w:ascii="Century Gothic" w:hAnsi="Century Gothic"/>
          <w:bCs/>
          <w:sz w:val="19"/>
          <w:szCs w:val="19"/>
        </w:rPr>
        <w:t>(dûment autorisé et contrôlé par l’ARS</w:t>
      </w:r>
      <w:r w:rsidR="000C3086">
        <w:rPr>
          <w:rFonts w:ascii="Century Gothic" w:hAnsi="Century Gothic"/>
          <w:bCs/>
          <w:sz w:val="19"/>
          <w:szCs w:val="19"/>
        </w:rPr>
        <w:t>)</w:t>
      </w:r>
      <w:r w:rsidR="002A66FB">
        <w:rPr>
          <w:rFonts w:ascii="Century Gothic" w:hAnsi="Century Gothic"/>
          <w:bCs/>
          <w:sz w:val="19"/>
          <w:szCs w:val="19"/>
        </w:rPr>
        <w:t>.</w:t>
      </w:r>
    </w:p>
    <w:p w14:paraId="1B2AF29A" w14:textId="77777777" w:rsidR="002A66FB" w:rsidRDefault="002A66FB" w:rsidP="003A70C9">
      <w:pPr>
        <w:spacing w:line="276" w:lineRule="auto"/>
        <w:ind w:left="-142" w:right="-432"/>
        <w:jc w:val="both"/>
        <w:rPr>
          <w:rFonts w:ascii="Century Gothic" w:hAnsi="Century Gothic" w:cs="Arial"/>
          <w:bCs/>
          <w:sz w:val="19"/>
          <w:szCs w:val="19"/>
        </w:rPr>
      </w:pPr>
    </w:p>
    <w:p w14:paraId="5B0D610A" w14:textId="77777777" w:rsidR="000C1B49" w:rsidRDefault="000C1B49" w:rsidP="00CC510F">
      <w:pPr>
        <w:spacing w:line="276" w:lineRule="auto"/>
        <w:ind w:left="-142" w:right="-432"/>
        <w:jc w:val="both"/>
        <w:rPr>
          <w:rFonts w:ascii="Century Gothic" w:hAnsi="Century Gothic"/>
          <w:bCs/>
          <w:sz w:val="22"/>
          <w:szCs w:val="22"/>
        </w:rPr>
      </w:pPr>
    </w:p>
    <w:p w14:paraId="14D4C035"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73B964F9" w14:textId="77777777" w:rsidR="009A734B" w:rsidRDefault="009A734B" w:rsidP="009A734B">
      <w:pPr>
        <w:spacing w:line="276" w:lineRule="auto"/>
        <w:ind w:left="-142" w:right="-432"/>
        <w:jc w:val="both"/>
        <w:rPr>
          <w:rFonts w:ascii="Century Gothic" w:hAnsi="Century Gothic" w:cs="Arial"/>
          <w:b/>
          <w:color w:val="FF0000"/>
          <w:sz w:val="19"/>
          <w:szCs w:val="19"/>
        </w:rPr>
      </w:pPr>
    </w:p>
    <w:p w14:paraId="3B535A3E" w14:textId="524DACF8" w:rsidR="006D4031" w:rsidRPr="006E36F8" w:rsidRDefault="006D4031" w:rsidP="006D4031">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mise en œuvre d’une solution alternative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r>
        <w:rPr>
          <w:rFonts w:ascii="Century Gothic" w:hAnsi="Century Gothic" w:cs="Arial"/>
          <w:b/>
          <w:color w:val="FF0000"/>
          <w:sz w:val="19"/>
          <w:szCs w:val="19"/>
        </w:rPr>
        <w:t>, en lien avec le ou les maires concernés</w:t>
      </w:r>
      <w:r w:rsidRPr="00BD2F43">
        <w:rPr>
          <w:rFonts w:ascii="Century Gothic" w:hAnsi="Century Gothic" w:cs="Arial"/>
          <w:b/>
          <w:color w:val="FF0000"/>
          <w:sz w:val="19"/>
          <w:szCs w:val="19"/>
        </w:rPr>
        <w:t>.</w:t>
      </w:r>
    </w:p>
    <w:p w14:paraId="4BD33797" w14:textId="4528D6B0" w:rsidR="00B31BF4" w:rsidRDefault="009A734B">
      <w:pPr>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r w:rsidR="00B31BF4">
        <w:rPr>
          <w:rFonts w:ascii="Century Gothic" w:hAnsi="Century Gothic" w:cs="Arial"/>
          <w:sz w:val="19"/>
          <w:szCs w:val="19"/>
        </w:rPr>
        <w:lastRenderedPageBreak/>
        <w:br w:type="page"/>
      </w:r>
    </w:p>
    <w:p w14:paraId="2515976C" w14:textId="77777777" w:rsidR="00462C26" w:rsidRDefault="00462C26" w:rsidP="00462C26">
      <w:pPr>
        <w:spacing w:line="276" w:lineRule="auto"/>
        <w:ind w:left="-142" w:right="-432"/>
        <w:jc w:val="both"/>
        <w:rPr>
          <w:rFonts w:ascii="Century Gothic" w:hAnsi="Century Gothic" w:cs="Arial"/>
          <w:sz w:val="19"/>
          <w:szCs w:val="19"/>
        </w:rPr>
      </w:pPr>
    </w:p>
    <w:p w14:paraId="1F845411" w14:textId="77777777" w:rsidR="00462C26" w:rsidRDefault="00462C26" w:rsidP="00462C26">
      <w:pPr>
        <w:spacing w:line="276" w:lineRule="auto"/>
        <w:ind w:left="-142" w:right="-432"/>
        <w:jc w:val="both"/>
        <w:rPr>
          <w:rFonts w:ascii="Century Gothic" w:hAnsi="Century Gothic" w:cs="Arial"/>
          <w:sz w:val="19"/>
          <w:szCs w:val="19"/>
        </w:rPr>
      </w:pPr>
    </w:p>
    <w:p w14:paraId="3299DBB4" w14:textId="77059EA8" w:rsidR="00462C26" w:rsidRDefault="00462C26" w:rsidP="00462C26">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78" behindDoc="0" locked="0" layoutInCell="1" allowOverlap="1" wp14:anchorId="0DA3487D" wp14:editId="4C209F94">
                <wp:simplePos x="0" y="0"/>
                <wp:positionH relativeFrom="column">
                  <wp:posOffset>2713220</wp:posOffset>
                </wp:positionH>
                <wp:positionV relativeFrom="paragraph">
                  <wp:posOffset>-376909</wp:posOffset>
                </wp:positionV>
                <wp:extent cx="1828800" cy="182880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E650A3" w14:textId="77777777" w:rsidR="00034405" w:rsidRPr="006074BB" w:rsidRDefault="00034405" w:rsidP="00462C2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A3487D" id="Zone de texte 63" o:spid="_x0000_s1227" type="#_x0000_t202" style="position:absolute;left:0;text-align:left;margin-left:213.65pt;margin-top:-29.7pt;width:2in;height:2in;z-index:2516582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C0GUZsKgIAAFcEAAAOAAAAAAAAAAAAAAAAAC4CAABkcnMv&#10;ZTJvRG9jLnhtbFBLAQItABQABgAIAAAAIQBgTtAh3wAAAAsBAAAPAAAAAAAAAAAAAAAAAIQEAABk&#10;cnMvZG93bnJldi54bWxQSwUGAAAAAAQABADzAAAAkAUAAAAA&#10;" filled="f" stroked="f">
                <v:textbox style="mso-fit-shape-to-text:t">
                  <w:txbxContent>
                    <w:p w14:paraId="69E650A3" w14:textId="77777777" w:rsidR="00034405" w:rsidRPr="006074BB" w:rsidRDefault="00034405" w:rsidP="00462C2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E510D2">
        <w:rPr>
          <w:rFonts w:asciiTheme="majorHAnsi" w:hAnsiTheme="majorHAnsi" w:cstheme="majorHAnsi"/>
          <w:b/>
          <w:bCs/>
          <w:sz w:val="32"/>
          <w:szCs w:val="32"/>
        </w:rPr>
        <w:t>9</w:t>
      </w:r>
      <w:r>
        <w:rPr>
          <w:rFonts w:asciiTheme="majorHAnsi" w:hAnsiTheme="majorHAnsi" w:cstheme="majorHAnsi"/>
          <w:b/>
          <w:bCs/>
          <w:sz w:val="32"/>
          <w:szCs w:val="32"/>
        </w:rPr>
        <w:t xml:space="preserve"> – Procédure de mise en </w:t>
      </w:r>
      <w:r w:rsidR="00D84D6C">
        <w:rPr>
          <w:rFonts w:asciiTheme="majorHAnsi" w:hAnsiTheme="majorHAnsi" w:cstheme="majorHAnsi"/>
          <w:b/>
          <w:bCs/>
          <w:sz w:val="32"/>
          <w:szCs w:val="32"/>
        </w:rPr>
        <w:t>œuvre d’une solution alternative pour continuer l’approvisionnement en eau potable</w:t>
      </w:r>
    </w:p>
    <w:p w14:paraId="538E65D3" w14:textId="77777777" w:rsidR="00462C26" w:rsidRDefault="00462C26" w:rsidP="00462C26">
      <w:pPr>
        <w:spacing w:line="276" w:lineRule="auto"/>
        <w:ind w:right="-64"/>
        <w:jc w:val="center"/>
        <w:rPr>
          <w:rFonts w:ascii="Century Gothic" w:hAnsi="Century Gothic" w:cs="Arial"/>
          <w:sz w:val="19"/>
          <w:szCs w:val="19"/>
        </w:rPr>
      </w:pPr>
    </w:p>
    <w:p w14:paraId="18E53CE7" w14:textId="77777777" w:rsidR="00462C26" w:rsidRDefault="00462C26" w:rsidP="00462C26">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D5E16F4" w14:textId="77777777" w:rsidR="00462C26" w:rsidRDefault="00462C26" w:rsidP="00462C26">
      <w:pPr>
        <w:spacing w:line="276" w:lineRule="auto"/>
        <w:ind w:left="-142" w:right="2346"/>
        <w:jc w:val="right"/>
        <w:rPr>
          <w:rFonts w:ascii="Century Gothic" w:hAnsi="Century Gothic"/>
          <w:bCs/>
          <w:sz w:val="22"/>
          <w:szCs w:val="22"/>
        </w:rPr>
      </w:pPr>
    </w:p>
    <w:p w14:paraId="0D2EBA3D" w14:textId="77777777" w:rsidR="00D84D6C" w:rsidRPr="00462C26" w:rsidRDefault="00D84D6C" w:rsidP="00D84D6C">
      <w:pPr>
        <w:spacing w:line="276" w:lineRule="auto"/>
        <w:ind w:left="-142" w:right="-432"/>
        <w:jc w:val="both"/>
        <w:rPr>
          <w:rFonts w:ascii="Century Gothic" w:hAnsi="Century Gothic"/>
          <w:b/>
          <w:bCs/>
          <w:sz w:val="22"/>
          <w:szCs w:val="22"/>
          <w:u w:val="single"/>
        </w:rPr>
      </w:pPr>
      <w:r w:rsidRPr="00462C26">
        <w:rPr>
          <w:rFonts w:ascii="Century Gothic" w:hAnsi="Century Gothic"/>
          <w:b/>
          <w:bCs/>
          <w:sz w:val="22"/>
          <w:szCs w:val="22"/>
          <w:u w:val="single"/>
        </w:rPr>
        <w:t>1 - MISE EN SERVICE D’UNE RESSOURCE AUTORISEE NON EXPLOITEE</w:t>
      </w:r>
    </w:p>
    <w:p w14:paraId="54AB6C08" w14:textId="6B2B6F3C" w:rsidR="00D84D6C" w:rsidRDefault="00D84D6C" w:rsidP="00D84D6C">
      <w:pPr>
        <w:spacing w:line="276" w:lineRule="auto"/>
        <w:ind w:left="-142" w:right="-432"/>
        <w:jc w:val="both"/>
        <w:rPr>
          <w:rFonts w:ascii="Century Gothic" w:hAnsi="Century Gothic"/>
          <w:bCs/>
          <w:sz w:val="22"/>
          <w:szCs w:val="22"/>
        </w:rPr>
      </w:pPr>
    </w:p>
    <w:tbl>
      <w:tblPr>
        <w:tblStyle w:val="Grilledutableau"/>
        <w:tblW w:w="10635" w:type="dxa"/>
        <w:tblInd w:w="-714" w:type="dxa"/>
        <w:tblLook w:val="04A0" w:firstRow="1" w:lastRow="0" w:firstColumn="1" w:lastColumn="0" w:noHBand="0" w:noVBand="1"/>
      </w:tblPr>
      <w:tblGrid>
        <w:gridCol w:w="10635"/>
      </w:tblGrid>
      <w:tr w:rsidR="00D84D6C" w:rsidRPr="00BF13F5" w14:paraId="593A1A27" w14:textId="77777777" w:rsidTr="5B9EE1F2">
        <w:trPr>
          <w:trHeight w:val="758"/>
        </w:trPr>
        <w:tc>
          <w:tcPr>
            <w:tcW w:w="10635" w:type="dxa"/>
            <w:vAlign w:val="center"/>
          </w:tcPr>
          <w:p w14:paraId="7E527719" w14:textId="77777777" w:rsidR="00D84D6C" w:rsidRDefault="00D84D6C" w:rsidP="00D231FC">
            <w:pPr>
              <w:spacing w:line="276" w:lineRule="auto"/>
              <w:ind w:right="44"/>
              <w:jc w:val="center"/>
              <w:rPr>
                <w:rFonts w:ascii="Century Gothic" w:hAnsi="Century Gothic" w:cs="Arial"/>
                <w:b/>
                <w:bCs/>
                <w:sz w:val="19"/>
                <w:szCs w:val="19"/>
              </w:rPr>
            </w:pPr>
            <w:r w:rsidRPr="00587675">
              <w:rPr>
                <w:rFonts w:ascii="Century Gothic" w:hAnsi="Century Gothic" w:cs="Arial"/>
                <w:b/>
                <w:bCs/>
                <w:sz w:val="19"/>
                <w:szCs w:val="19"/>
              </w:rPr>
              <w:t>Conditions préalables à la remise en service d’une ressource autorisée non exploité</w:t>
            </w:r>
            <w:r>
              <w:rPr>
                <w:rFonts w:ascii="Century Gothic" w:hAnsi="Century Gothic" w:cs="Arial"/>
                <w:b/>
                <w:bCs/>
                <w:sz w:val="19"/>
                <w:szCs w:val="19"/>
              </w:rPr>
              <w:t>,</w:t>
            </w:r>
          </w:p>
          <w:p w14:paraId="42E4A927" w14:textId="3EC58F41" w:rsidR="00D84D6C" w:rsidRPr="00BF13F5" w:rsidRDefault="00D84D6C" w:rsidP="00D231FC">
            <w:pPr>
              <w:spacing w:line="276" w:lineRule="auto"/>
              <w:ind w:right="44"/>
              <w:jc w:val="center"/>
              <w:rPr>
                <w:rFonts w:ascii="Century Gothic" w:hAnsi="Century Gothic" w:cs="Arial"/>
                <w:b/>
                <w:bCs/>
                <w:sz w:val="19"/>
                <w:szCs w:val="19"/>
              </w:rPr>
            </w:pPr>
            <w:r>
              <w:rPr>
                <w:rFonts w:ascii="Century Gothic" w:hAnsi="Century Gothic" w:cs="Arial"/>
                <w:b/>
                <w:bCs/>
                <w:sz w:val="19"/>
                <w:szCs w:val="19"/>
              </w:rPr>
              <w:t>servant à la déclaration préalable à l’ARS</w:t>
            </w:r>
          </w:p>
        </w:tc>
      </w:tr>
      <w:tr w:rsidR="00D84D6C" w:rsidRPr="00BF13F5" w14:paraId="137876DB" w14:textId="77777777" w:rsidTr="5B9EE1F2">
        <w:trPr>
          <w:trHeight w:hRule="exact" w:val="1304"/>
        </w:trPr>
        <w:tc>
          <w:tcPr>
            <w:tcW w:w="10635" w:type="dxa"/>
          </w:tcPr>
          <w:p w14:paraId="250A33F8" w14:textId="6C14536A" w:rsidR="00D84D6C" w:rsidRPr="00E510D2" w:rsidRDefault="001527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Identification et caractéristiques de la ressource mobilisée</w:t>
            </w:r>
          </w:p>
        </w:tc>
      </w:tr>
      <w:tr w:rsidR="00D84D6C" w:rsidRPr="00BF13F5" w14:paraId="7FA63AD3" w14:textId="77777777" w:rsidTr="5B9EE1F2">
        <w:trPr>
          <w:trHeight w:hRule="exact" w:val="1304"/>
        </w:trPr>
        <w:tc>
          <w:tcPr>
            <w:tcW w:w="10635" w:type="dxa"/>
          </w:tcPr>
          <w:p w14:paraId="0F746729" w14:textId="1913B571" w:rsidR="00D84D6C" w:rsidRPr="00E510D2" w:rsidRDefault="001527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Compte rendu d’examen des installations et de leur protection</w:t>
            </w:r>
          </w:p>
        </w:tc>
      </w:tr>
      <w:tr w:rsidR="00D84D6C" w:rsidRPr="00BF13F5" w14:paraId="52A26DED" w14:textId="77777777" w:rsidTr="5B9EE1F2">
        <w:trPr>
          <w:trHeight w:hRule="exact" w:val="1304"/>
        </w:trPr>
        <w:tc>
          <w:tcPr>
            <w:tcW w:w="10635" w:type="dxa"/>
          </w:tcPr>
          <w:p w14:paraId="272BB3EE" w14:textId="55AD74FC" w:rsidR="00D84D6C" w:rsidRPr="00E510D2" w:rsidRDefault="25423933" w:rsidP="5B9EE1F2">
            <w:pPr>
              <w:pStyle w:val="Paragraphedeliste"/>
              <w:spacing w:before="120" w:line="276" w:lineRule="auto"/>
              <w:ind w:left="28" w:right="187"/>
              <w:jc w:val="both"/>
              <w:rPr>
                <w:rFonts w:ascii="Century Gothic" w:hAnsi="Century Gothic" w:cs="Arial"/>
                <w:sz w:val="19"/>
                <w:szCs w:val="19"/>
              </w:rPr>
            </w:pPr>
            <w:r w:rsidRPr="5B9EE1F2">
              <w:rPr>
                <w:rFonts w:ascii="Century Gothic" w:hAnsi="Century Gothic" w:cs="Arial"/>
                <w:sz w:val="19"/>
                <w:szCs w:val="19"/>
              </w:rPr>
              <w:t>Aménagement du captage et d</w:t>
            </w:r>
            <w:r w:rsidR="5A7812C4" w:rsidRPr="5B9EE1F2">
              <w:rPr>
                <w:rFonts w:ascii="Century Gothic" w:hAnsi="Century Gothic" w:cs="Arial"/>
                <w:sz w:val="19"/>
                <w:szCs w:val="19"/>
              </w:rPr>
              <w:t>es</w:t>
            </w:r>
            <w:r w:rsidRPr="5B9EE1F2">
              <w:rPr>
                <w:rFonts w:ascii="Century Gothic" w:hAnsi="Century Gothic" w:cs="Arial"/>
                <w:sz w:val="19"/>
                <w:szCs w:val="19"/>
              </w:rPr>
              <w:t xml:space="preserve"> périmètre</w:t>
            </w:r>
            <w:r w:rsidR="254AB3C4" w:rsidRPr="5B9EE1F2">
              <w:rPr>
                <w:rFonts w:ascii="Century Gothic" w:hAnsi="Century Gothic" w:cs="Arial"/>
                <w:sz w:val="19"/>
                <w:szCs w:val="19"/>
              </w:rPr>
              <w:t>s</w:t>
            </w:r>
            <w:r w:rsidRPr="5B9EE1F2">
              <w:rPr>
                <w:rFonts w:ascii="Century Gothic" w:hAnsi="Century Gothic" w:cs="Arial"/>
                <w:sz w:val="19"/>
                <w:szCs w:val="19"/>
              </w:rPr>
              <w:t xml:space="preserve"> de protection et travaux éventuellement nécessaires</w:t>
            </w:r>
          </w:p>
        </w:tc>
      </w:tr>
      <w:tr w:rsidR="00D84D6C" w:rsidRPr="00BF13F5" w14:paraId="4BECA031" w14:textId="77777777" w:rsidTr="5B9EE1F2">
        <w:trPr>
          <w:trHeight w:hRule="exact" w:val="1304"/>
        </w:trPr>
        <w:tc>
          <w:tcPr>
            <w:tcW w:w="10635" w:type="dxa"/>
          </w:tcPr>
          <w:p w14:paraId="4524B7AA" w14:textId="0AC3DFA3" w:rsidR="0015271E" w:rsidRPr="00E510D2" w:rsidRDefault="001527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Compte rendu des opérations de nettoyage et de désinfection</w:t>
            </w:r>
          </w:p>
          <w:p w14:paraId="3C600D57" w14:textId="05F28D55" w:rsidR="00D84D6C" w:rsidRPr="00E510D2" w:rsidRDefault="00D84D6C" w:rsidP="0016181E">
            <w:pPr>
              <w:pStyle w:val="Paragraphedeliste"/>
              <w:spacing w:before="120" w:line="276" w:lineRule="auto"/>
              <w:ind w:left="28" w:right="187"/>
              <w:contextualSpacing w:val="0"/>
              <w:jc w:val="both"/>
              <w:rPr>
                <w:rFonts w:ascii="Century Gothic" w:hAnsi="Century Gothic" w:cs="Arial"/>
                <w:sz w:val="19"/>
                <w:szCs w:val="19"/>
              </w:rPr>
            </w:pPr>
          </w:p>
        </w:tc>
      </w:tr>
      <w:tr w:rsidR="0015271E" w:rsidRPr="00BF13F5" w14:paraId="2F948867" w14:textId="77777777" w:rsidTr="5B9EE1F2">
        <w:trPr>
          <w:trHeight w:hRule="exact" w:val="1304"/>
        </w:trPr>
        <w:tc>
          <w:tcPr>
            <w:tcW w:w="10635" w:type="dxa"/>
          </w:tcPr>
          <w:p w14:paraId="23AA1D9B" w14:textId="0F9771CD" w:rsidR="0015271E" w:rsidRPr="00E510D2" w:rsidRDefault="001527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Répercussions attendues de la mise en service de cette ressource sur les caractéristiques qualitatives de l’eau distribuée</w:t>
            </w:r>
          </w:p>
          <w:p w14:paraId="385BA9F9" w14:textId="77777777" w:rsidR="0015271E" w:rsidRPr="00E510D2" w:rsidRDefault="0015271E" w:rsidP="0015271E">
            <w:pPr>
              <w:pStyle w:val="Paragraphedeliste"/>
              <w:spacing w:before="120" w:line="276" w:lineRule="auto"/>
              <w:ind w:left="28" w:right="-431"/>
              <w:contextualSpacing w:val="0"/>
              <w:jc w:val="both"/>
              <w:rPr>
                <w:rFonts w:ascii="Century Gothic" w:hAnsi="Century Gothic" w:cs="Arial"/>
                <w:sz w:val="19"/>
                <w:szCs w:val="19"/>
              </w:rPr>
            </w:pPr>
          </w:p>
        </w:tc>
      </w:tr>
      <w:tr w:rsidR="0015271E" w:rsidRPr="00BF13F5" w14:paraId="04B99CEB" w14:textId="77777777" w:rsidTr="5B9EE1F2">
        <w:trPr>
          <w:trHeight w:hRule="exact" w:val="1304"/>
        </w:trPr>
        <w:tc>
          <w:tcPr>
            <w:tcW w:w="10635" w:type="dxa"/>
          </w:tcPr>
          <w:p w14:paraId="6BF0820A" w14:textId="4A4CEFFF" w:rsidR="0015271E" w:rsidRPr="00E510D2" w:rsidRDefault="001527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Date prévue de la mise en service</w:t>
            </w:r>
          </w:p>
        </w:tc>
      </w:tr>
    </w:tbl>
    <w:p w14:paraId="40EBDEF6" w14:textId="77777777" w:rsidR="0015271E" w:rsidRPr="005D6773" w:rsidRDefault="0015271E" w:rsidP="005D6773">
      <w:pPr>
        <w:spacing w:line="276" w:lineRule="auto"/>
        <w:ind w:left="-142" w:right="-432"/>
        <w:jc w:val="both"/>
        <w:rPr>
          <w:rFonts w:ascii="Century Gothic" w:hAnsi="Century Gothic"/>
          <w:bCs/>
          <w:sz w:val="19"/>
          <w:szCs w:val="19"/>
        </w:rPr>
      </w:pPr>
    </w:p>
    <w:p w14:paraId="7B66DB44" w14:textId="2980BA96" w:rsidR="00D84D6C" w:rsidRPr="005D6773" w:rsidRDefault="00D84D6C" w:rsidP="00283300">
      <w:pPr>
        <w:spacing w:line="276" w:lineRule="auto"/>
        <w:ind w:left="-142" w:right="-432"/>
        <w:jc w:val="center"/>
        <w:rPr>
          <w:rFonts w:ascii="Century Gothic" w:hAnsi="Century Gothic"/>
          <w:bCs/>
          <w:sz w:val="19"/>
          <w:szCs w:val="19"/>
        </w:rPr>
      </w:pPr>
      <w:r w:rsidRPr="005D6773">
        <w:rPr>
          <w:rFonts w:ascii="Century Gothic" w:hAnsi="Century Gothic"/>
          <w:bCs/>
          <w:sz w:val="19"/>
          <w:szCs w:val="19"/>
        </w:rPr>
        <w:t>Ne pas attendre le dernier moment pour faire cette déclaration</w:t>
      </w:r>
      <w:r w:rsidR="005D6773" w:rsidRPr="005D6773">
        <w:rPr>
          <w:rFonts w:ascii="Century Gothic" w:hAnsi="Century Gothic"/>
          <w:bCs/>
          <w:sz w:val="19"/>
          <w:szCs w:val="19"/>
        </w:rPr>
        <w:t xml:space="preserve"> à l’ARS</w:t>
      </w:r>
    </w:p>
    <w:p w14:paraId="6A5FB436" w14:textId="1A3E21F5" w:rsidR="00462C26" w:rsidRPr="005D6773" w:rsidRDefault="00283300" w:rsidP="005D6773">
      <w:pPr>
        <w:spacing w:line="276" w:lineRule="auto"/>
        <w:ind w:left="-142" w:right="-432"/>
        <w:jc w:val="both"/>
        <w:rPr>
          <w:rFonts w:ascii="Century Gothic" w:hAnsi="Century Gothic"/>
          <w:bCs/>
          <w:sz w:val="19"/>
          <w:szCs w:val="19"/>
        </w:rPr>
      </w:pPr>
      <w:r>
        <w:rPr>
          <w:rFonts w:ascii="Century Gothic" w:hAnsi="Century Gothic"/>
          <w:bCs/>
          <w:noProof/>
          <w:sz w:val="19"/>
          <w:szCs w:val="19"/>
        </w:rPr>
        <mc:AlternateContent>
          <mc:Choice Requires="wps">
            <w:drawing>
              <wp:anchor distT="0" distB="0" distL="114300" distR="114300" simplePos="0" relativeHeight="251658286" behindDoc="0" locked="0" layoutInCell="1" allowOverlap="1" wp14:anchorId="5CA97A5C" wp14:editId="57BF62C1">
                <wp:simplePos x="0" y="0"/>
                <wp:positionH relativeFrom="margin">
                  <wp:posOffset>1383260</wp:posOffset>
                </wp:positionH>
                <wp:positionV relativeFrom="paragraph">
                  <wp:posOffset>104978</wp:posOffset>
                </wp:positionV>
                <wp:extent cx="3305175" cy="695325"/>
                <wp:effectExtent l="0" t="0" r="28575" b="28575"/>
                <wp:wrapNone/>
                <wp:docPr id="94" name="Organigramme : Alternative 94"/>
                <wp:cNvGraphicFramePr/>
                <a:graphic xmlns:a="http://schemas.openxmlformats.org/drawingml/2006/main">
                  <a:graphicData uri="http://schemas.microsoft.com/office/word/2010/wordprocessingShape">
                    <wps:wsp>
                      <wps:cNvSpPr/>
                      <wps:spPr>
                        <a:xfrm>
                          <a:off x="0" y="0"/>
                          <a:ext cx="3305175" cy="695325"/>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A71DA90" w14:textId="77777777" w:rsidR="00034405" w:rsidRPr="00283300" w:rsidRDefault="00034405" w:rsidP="00283300">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232FF4EC" w14:textId="77777777" w:rsidR="00034405" w:rsidRPr="00283300" w:rsidRDefault="00034405" w:rsidP="00283300">
                            <w:pPr>
                              <w:ind w:left="142" w:right="17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97A5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4" o:spid="_x0000_s1228" type="#_x0000_t176" style="position:absolute;left:0;text-align:left;margin-left:108.9pt;margin-top:8.25pt;width:260.25pt;height:54.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" fillcolor="#ed7d31 [3205]" strokecolor="#823b0b [1605]" strokeweight="1pt">
                <v:textbox>
                  <w:txbxContent>
                    <w:p w14:paraId="5A71DA90" w14:textId="77777777" w:rsidR="00034405" w:rsidRPr="00283300" w:rsidRDefault="00034405" w:rsidP="00283300">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232FF4EC" w14:textId="77777777" w:rsidR="00034405" w:rsidRPr="00283300" w:rsidRDefault="00034405" w:rsidP="00283300">
                      <w:pPr>
                        <w:ind w:left="142" w:right="171"/>
                        <w:jc w:val="center"/>
                        <w:rPr>
                          <w:color w:val="FFFFFF" w:themeColor="background1"/>
                        </w:rPr>
                      </w:pPr>
                    </w:p>
                  </w:txbxContent>
                </v:textbox>
                <w10:wrap anchorx="margin"/>
              </v:shape>
            </w:pict>
          </mc:Fallback>
        </mc:AlternateContent>
      </w:r>
    </w:p>
    <w:p w14:paraId="180CD57D" w14:textId="0F288930" w:rsidR="00D16606" w:rsidRDefault="00D16606">
      <w:pPr>
        <w:rPr>
          <w:rFonts w:ascii="Arial Narrow Gras" w:hAnsi="Arial Narrow Gras" w:cs="Arial Narrow Gras"/>
          <w:sz w:val="22"/>
          <w:szCs w:val="22"/>
        </w:rPr>
      </w:pPr>
      <w:r>
        <w:rPr>
          <w:rFonts w:ascii="Arial Narrow Gras" w:hAnsi="Arial Narrow Gras" w:cs="Arial Narrow Gras"/>
          <w:sz w:val="22"/>
          <w:szCs w:val="22"/>
        </w:rPr>
        <w:br w:type="page"/>
      </w:r>
    </w:p>
    <w:p w14:paraId="33BEBAAC" w14:textId="77777777" w:rsidR="00D16606" w:rsidRDefault="00D16606" w:rsidP="00D16606">
      <w:pPr>
        <w:spacing w:line="276" w:lineRule="auto"/>
        <w:ind w:left="-142" w:right="-432"/>
        <w:jc w:val="both"/>
        <w:rPr>
          <w:rFonts w:ascii="Century Gothic" w:hAnsi="Century Gothic" w:cs="Arial"/>
          <w:sz w:val="19"/>
          <w:szCs w:val="19"/>
        </w:rPr>
      </w:pPr>
    </w:p>
    <w:p w14:paraId="370C2B35" w14:textId="77777777" w:rsidR="00D16606" w:rsidRDefault="00D16606" w:rsidP="00D16606">
      <w:pPr>
        <w:spacing w:line="276" w:lineRule="auto"/>
        <w:ind w:left="-142" w:right="-432"/>
        <w:jc w:val="both"/>
        <w:rPr>
          <w:rFonts w:ascii="Century Gothic" w:hAnsi="Century Gothic" w:cs="Arial"/>
          <w:sz w:val="19"/>
          <w:szCs w:val="19"/>
        </w:rPr>
      </w:pPr>
    </w:p>
    <w:p w14:paraId="68E2581C" w14:textId="2765503F" w:rsidR="00D16606" w:rsidRDefault="00D16606" w:rsidP="00D16606">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80" behindDoc="0" locked="0" layoutInCell="1" allowOverlap="1" wp14:anchorId="794D3722" wp14:editId="2249144E">
                <wp:simplePos x="0" y="0"/>
                <wp:positionH relativeFrom="column">
                  <wp:posOffset>2713220</wp:posOffset>
                </wp:positionH>
                <wp:positionV relativeFrom="paragraph">
                  <wp:posOffset>-376909</wp:posOffset>
                </wp:positionV>
                <wp:extent cx="1828800" cy="18288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207123" w14:textId="77777777" w:rsidR="00034405" w:rsidRPr="006074BB" w:rsidRDefault="00034405" w:rsidP="00D1660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D3722" id="Zone de texte 66" o:spid="_x0000_s1229" type="#_x0000_t202" style="position:absolute;left:0;text-align:left;margin-left:213.65pt;margin-top:-29.7pt;width:2in;height:2in;z-index:251658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i9FWnSsCAABXBAAADgAAAAAAAAAAAAAAAAAuAgAAZHJz&#10;L2Uyb0RvYy54bWxQSwECLQAUAAYACAAAACEAYE7QId8AAAALAQAADwAAAAAAAAAAAAAAAACFBAAA&#10;ZHJzL2Rvd25yZXYueG1sUEsFBgAAAAAEAAQA8wAAAJEFAAAAAA==&#10;" filled="f" stroked="f">
                <v:textbox style="mso-fit-shape-to-text:t">
                  <w:txbxContent>
                    <w:p w14:paraId="26207123" w14:textId="77777777" w:rsidR="00034405" w:rsidRPr="006074BB" w:rsidRDefault="00034405" w:rsidP="00D1660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004A3B">
        <w:rPr>
          <w:rFonts w:asciiTheme="majorHAnsi" w:hAnsiTheme="majorHAnsi" w:cstheme="majorHAnsi"/>
          <w:b/>
          <w:bCs/>
          <w:sz w:val="32"/>
          <w:szCs w:val="32"/>
        </w:rPr>
        <w:t>9</w:t>
      </w:r>
      <w:r>
        <w:rPr>
          <w:rFonts w:asciiTheme="majorHAnsi" w:hAnsiTheme="majorHAnsi" w:cstheme="majorHAnsi"/>
          <w:b/>
          <w:bCs/>
          <w:sz w:val="32"/>
          <w:szCs w:val="32"/>
        </w:rPr>
        <w:t xml:space="preserve"> – Procédure de mise en œuvre d’une solution alternative pour continuer l’approvisionnement en eau potable</w:t>
      </w:r>
    </w:p>
    <w:p w14:paraId="4E5B0B6E" w14:textId="77777777" w:rsidR="00D16606" w:rsidRDefault="00D16606" w:rsidP="00D16606">
      <w:pPr>
        <w:spacing w:line="276" w:lineRule="auto"/>
        <w:ind w:right="-64"/>
        <w:jc w:val="center"/>
        <w:rPr>
          <w:rFonts w:ascii="Century Gothic" w:hAnsi="Century Gothic" w:cs="Arial"/>
          <w:sz w:val="19"/>
          <w:szCs w:val="19"/>
        </w:rPr>
      </w:pPr>
    </w:p>
    <w:p w14:paraId="15D24BF6" w14:textId="77777777" w:rsidR="00D16606" w:rsidRDefault="00D16606" w:rsidP="00D16606">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3FB8DD68" w14:textId="77777777" w:rsidR="00D16606" w:rsidRDefault="00D16606" w:rsidP="00D16606">
      <w:pPr>
        <w:spacing w:line="276" w:lineRule="auto"/>
        <w:ind w:left="-142" w:right="2346"/>
        <w:jc w:val="right"/>
        <w:rPr>
          <w:rFonts w:ascii="Century Gothic" w:hAnsi="Century Gothic"/>
          <w:bCs/>
          <w:sz w:val="22"/>
          <w:szCs w:val="22"/>
        </w:rPr>
      </w:pPr>
    </w:p>
    <w:p w14:paraId="4375ED11" w14:textId="2B79C8F1" w:rsidR="00D16606" w:rsidRPr="00D16606" w:rsidRDefault="00D16606" w:rsidP="00D16606">
      <w:pPr>
        <w:spacing w:line="276" w:lineRule="auto"/>
        <w:ind w:left="-142" w:right="-432"/>
        <w:jc w:val="both"/>
        <w:rPr>
          <w:rFonts w:ascii="Century Gothic" w:hAnsi="Century Gothic"/>
          <w:b/>
          <w:bCs/>
          <w:sz w:val="22"/>
          <w:szCs w:val="22"/>
          <w:u w:val="single"/>
        </w:rPr>
      </w:pPr>
      <w:r w:rsidRPr="00D16606">
        <w:rPr>
          <w:rFonts w:ascii="Century Gothic" w:hAnsi="Century Gothic"/>
          <w:b/>
          <w:bCs/>
          <w:sz w:val="22"/>
          <w:szCs w:val="22"/>
          <w:u w:val="single"/>
        </w:rPr>
        <w:t>2 - MOBILISATION D’UNE RESSOURCE NON AUTORISEE SOUS CONDITIONS D’UTILISATION</w:t>
      </w:r>
    </w:p>
    <w:p w14:paraId="115313AE" w14:textId="0F4CC58E" w:rsidR="00D16606" w:rsidRDefault="00D16606" w:rsidP="00D16606">
      <w:pPr>
        <w:spacing w:line="276" w:lineRule="auto"/>
        <w:ind w:left="-142" w:right="-432"/>
        <w:jc w:val="both"/>
        <w:rPr>
          <w:rFonts w:ascii="Century Gothic" w:hAnsi="Century Gothic"/>
          <w:bCs/>
          <w:sz w:val="22"/>
          <w:szCs w:val="22"/>
        </w:rPr>
      </w:pPr>
    </w:p>
    <w:tbl>
      <w:tblPr>
        <w:tblStyle w:val="Grilledutableau"/>
        <w:tblW w:w="10635" w:type="dxa"/>
        <w:tblInd w:w="-714" w:type="dxa"/>
        <w:tblLook w:val="04A0" w:firstRow="1" w:lastRow="0" w:firstColumn="1" w:lastColumn="0" w:noHBand="0" w:noVBand="1"/>
      </w:tblPr>
      <w:tblGrid>
        <w:gridCol w:w="10635"/>
      </w:tblGrid>
      <w:tr w:rsidR="00D16606" w:rsidRPr="00BF13F5" w14:paraId="61344E0A" w14:textId="77777777" w:rsidTr="00D231FC">
        <w:trPr>
          <w:trHeight w:val="758"/>
        </w:trPr>
        <w:tc>
          <w:tcPr>
            <w:tcW w:w="10635" w:type="dxa"/>
            <w:vAlign w:val="center"/>
          </w:tcPr>
          <w:p w14:paraId="66A62F45" w14:textId="7A1E8CBB" w:rsidR="00D16606" w:rsidRPr="009D7778" w:rsidRDefault="00D16606" w:rsidP="009D7778">
            <w:pPr>
              <w:spacing w:line="276" w:lineRule="auto"/>
              <w:ind w:right="44"/>
              <w:jc w:val="center"/>
              <w:rPr>
                <w:rFonts w:ascii="Century Gothic" w:hAnsi="Century Gothic" w:cs="Arial"/>
                <w:b/>
                <w:bCs/>
                <w:sz w:val="19"/>
                <w:szCs w:val="19"/>
              </w:rPr>
            </w:pPr>
            <w:r w:rsidRPr="009D7778">
              <w:rPr>
                <w:rFonts w:ascii="Century Gothic" w:hAnsi="Century Gothic" w:cs="Arial"/>
                <w:b/>
                <w:bCs/>
                <w:sz w:val="19"/>
                <w:szCs w:val="19"/>
              </w:rPr>
              <w:t xml:space="preserve">Conditions préalables à la mobilisation d’une ressource non autorisée </w:t>
            </w:r>
          </w:p>
          <w:p w14:paraId="588E2BD4" w14:textId="77777777" w:rsidR="00D16606" w:rsidRPr="00BF13F5" w:rsidRDefault="00D16606" w:rsidP="00D231FC">
            <w:pPr>
              <w:spacing w:line="276" w:lineRule="auto"/>
              <w:ind w:right="44"/>
              <w:jc w:val="center"/>
              <w:rPr>
                <w:rFonts w:ascii="Century Gothic" w:hAnsi="Century Gothic" w:cs="Arial"/>
                <w:b/>
                <w:bCs/>
                <w:sz w:val="19"/>
                <w:szCs w:val="19"/>
              </w:rPr>
            </w:pPr>
            <w:r>
              <w:rPr>
                <w:rFonts w:ascii="Century Gothic" w:hAnsi="Century Gothic" w:cs="Arial"/>
                <w:b/>
                <w:bCs/>
                <w:sz w:val="19"/>
                <w:szCs w:val="19"/>
              </w:rPr>
              <w:t>servant à la déclaration préalable à l’ARS</w:t>
            </w:r>
          </w:p>
        </w:tc>
      </w:tr>
      <w:tr w:rsidR="00D16606" w:rsidRPr="00BF13F5" w14:paraId="32522535" w14:textId="77777777" w:rsidTr="00D231FC">
        <w:trPr>
          <w:trHeight w:hRule="exact" w:val="1304"/>
        </w:trPr>
        <w:tc>
          <w:tcPr>
            <w:tcW w:w="10635" w:type="dxa"/>
          </w:tcPr>
          <w:p w14:paraId="624CF8EC" w14:textId="435F9A7B" w:rsidR="00D85F70" w:rsidRPr="00E510D2" w:rsidRDefault="00D16606"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Identification et caractéristiques de la ressource mobilisée</w:t>
            </w:r>
            <w:r w:rsidR="00D85F70" w:rsidRPr="00E510D2">
              <w:rPr>
                <w:rFonts w:ascii="Century Gothic" w:hAnsi="Century Gothic" w:cs="Arial"/>
                <w:sz w:val="19"/>
                <w:szCs w:val="19"/>
              </w:rPr>
              <w:t>, accompagnés d’un plan de situation de l’ouvrage et d’un plan de masse de la parcelle concernée par le captage, permettant de localiser les différents ouvrages</w:t>
            </w:r>
          </w:p>
          <w:p w14:paraId="2EA2B04C" w14:textId="3DF65A24" w:rsidR="00D16606" w:rsidRPr="00E510D2" w:rsidRDefault="00D16606" w:rsidP="0016181E">
            <w:pPr>
              <w:pStyle w:val="Paragraphedeliste"/>
              <w:spacing w:before="120" w:line="276" w:lineRule="auto"/>
              <w:ind w:left="28" w:right="187"/>
              <w:contextualSpacing w:val="0"/>
              <w:jc w:val="both"/>
              <w:rPr>
                <w:rFonts w:ascii="Century Gothic" w:hAnsi="Century Gothic" w:cs="Arial"/>
                <w:sz w:val="19"/>
                <w:szCs w:val="19"/>
              </w:rPr>
            </w:pPr>
          </w:p>
        </w:tc>
      </w:tr>
      <w:tr w:rsidR="00D16606" w:rsidRPr="00BF13F5" w14:paraId="4973A332" w14:textId="77777777" w:rsidTr="00D231FC">
        <w:trPr>
          <w:trHeight w:hRule="exact" w:val="1304"/>
        </w:trPr>
        <w:tc>
          <w:tcPr>
            <w:tcW w:w="10635" w:type="dxa"/>
          </w:tcPr>
          <w:p w14:paraId="1D19D5F1" w14:textId="25442C2E" w:rsidR="009D7778" w:rsidRPr="00E510D2" w:rsidRDefault="001618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S</w:t>
            </w:r>
            <w:r w:rsidR="009D7778" w:rsidRPr="00E510D2">
              <w:rPr>
                <w:rFonts w:ascii="Century Gothic" w:hAnsi="Century Gothic" w:cs="Arial"/>
                <w:sz w:val="19"/>
                <w:szCs w:val="19"/>
              </w:rPr>
              <w:t xml:space="preserve">chéma précisant l’aménagement du captage (tête de forage </w:t>
            </w:r>
            <w:r w:rsidRPr="00E510D2">
              <w:rPr>
                <w:rFonts w:ascii="Century Gothic" w:hAnsi="Century Gothic" w:cs="Arial"/>
                <w:sz w:val="19"/>
                <w:szCs w:val="19"/>
              </w:rPr>
              <w:t>etc.</w:t>
            </w:r>
            <w:r w:rsidR="009D7778" w:rsidRPr="00E510D2">
              <w:rPr>
                <w:rFonts w:ascii="Century Gothic" w:hAnsi="Century Gothic" w:cs="Arial"/>
                <w:sz w:val="19"/>
                <w:szCs w:val="19"/>
              </w:rPr>
              <w:t>) et les modalités prévues pour la protection immédiate (détournement des eaux de ruissellement, mesures de protection immédiate envisagées …)</w:t>
            </w:r>
          </w:p>
          <w:p w14:paraId="146A34AE" w14:textId="0709C6BC" w:rsidR="00D16606" w:rsidRPr="00E510D2" w:rsidRDefault="00D16606" w:rsidP="0016181E">
            <w:pPr>
              <w:pStyle w:val="Paragraphedeliste"/>
              <w:spacing w:before="120" w:line="276" w:lineRule="auto"/>
              <w:ind w:left="28" w:right="187"/>
              <w:contextualSpacing w:val="0"/>
              <w:jc w:val="both"/>
              <w:rPr>
                <w:rFonts w:ascii="Century Gothic" w:hAnsi="Century Gothic" w:cs="Arial"/>
                <w:sz w:val="19"/>
                <w:szCs w:val="19"/>
              </w:rPr>
            </w:pPr>
          </w:p>
        </w:tc>
      </w:tr>
      <w:tr w:rsidR="00D16606" w:rsidRPr="00BF13F5" w14:paraId="1C7823FF" w14:textId="77777777" w:rsidTr="00D231FC">
        <w:trPr>
          <w:trHeight w:hRule="exact" w:val="1304"/>
        </w:trPr>
        <w:tc>
          <w:tcPr>
            <w:tcW w:w="10635" w:type="dxa"/>
          </w:tcPr>
          <w:p w14:paraId="553AFFB1" w14:textId="4B3AAE79" w:rsidR="0016181E" w:rsidRPr="00E510D2" w:rsidRDefault="0016181E"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Equipement</w:t>
            </w:r>
            <w:r w:rsidR="00CB2BED" w:rsidRPr="00E510D2">
              <w:rPr>
                <w:rFonts w:ascii="Century Gothic" w:hAnsi="Century Gothic" w:cs="Arial"/>
                <w:sz w:val="19"/>
                <w:szCs w:val="19"/>
              </w:rPr>
              <w:t>s</w:t>
            </w:r>
            <w:r w:rsidRPr="00E510D2">
              <w:rPr>
                <w:rFonts w:ascii="Century Gothic" w:hAnsi="Century Gothic" w:cs="Arial"/>
                <w:sz w:val="19"/>
                <w:szCs w:val="19"/>
              </w:rPr>
              <w:t xml:space="preserve"> du captage pour permettre la réalisation de prélèvements d’eau avant et après</w:t>
            </w:r>
            <w:r w:rsidR="00CB2BED" w:rsidRPr="00E510D2">
              <w:rPr>
                <w:rFonts w:ascii="Century Gothic" w:hAnsi="Century Gothic" w:cs="Arial"/>
                <w:sz w:val="19"/>
                <w:szCs w:val="19"/>
              </w:rPr>
              <w:t xml:space="preserve"> </w:t>
            </w:r>
            <w:r w:rsidRPr="00E510D2">
              <w:rPr>
                <w:rFonts w:ascii="Century Gothic" w:hAnsi="Century Gothic" w:cs="Arial"/>
                <w:sz w:val="19"/>
                <w:szCs w:val="19"/>
              </w:rPr>
              <w:t>traitement (robinets</w:t>
            </w:r>
            <w:r w:rsidR="00CB2BED" w:rsidRPr="00E510D2">
              <w:rPr>
                <w:rFonts w:ascii="Century Gothic" w:hAnsi="Century Gothic" w:cs="Arial"/>
                <w:sz w:val="19"/>
                <w:szCs w:val="19"/>
              </w:rPr>
              <w:t>, etc.</w:t>
            </w:r>
            <w:r w:rsidRPr="00E510D2">
              <w:rPr>
                <w:rFonts w:ascii="Century Gothic" w:hAnsi="Century Gothic" w:cs="Arial"/>
                <w:sz w:val="19"/>
                <w:szCs w:val="19"/>
              </w:rPr>
              <w:t>)</w:t>
            </w:r>
          </w:p>
          <w:p w14:paraId="7448808A" w14:textId="537016D8" w:rsidR="00D16606" w:rsidRPr="00E510D2" w:rsidRDefault="00D16606" w:rsidP="0016181E">
            <w:pPr>
              <w:pStyle w:val="Paragraphedeliste"/>
              <w:spacing w:before="120" w:line="276" w:lineRule="auto"/>
              <w:ind w:left="28" w:right="187"/>
              <w:contextualSpacing w:val="0"/>
              <w:jc w:val="both"/>
              <w:rPr>
                <w:rFonts w:ascii="Century Gothic" w:hAnsi="Century Gothic" w:cs="Arial"/>
                <w:sz w:val="19"/>
                <w:szCs w:val="19"/>
              </w:rPr>
            </w:pPr>
          </w:p>
        </w:tc>
      </w:tr>
      <w:tr w:rsidR="00D16606" w:rsidRPr="00BF13F5" w14:paraId="28BE8131" w14:textId="77777777" w:rsidTr="00D231FC">
        <w:trPr>
          <w:trHeight w:hRule="exact" w:val="1304"/>
        </w:trPr>
        <w:tc>
          <w:tcPr>
            <w:tcW w:w="10635" w:type="dxa"/>
          </w:tcPr>
          <w:p w14:paraId="389E375B" w14:textId="48F73EB0" w:rsidR="00D16606"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M</w:t>
            </w:r>
            <w:r w:rsidR="0016181E" w:rsidRPr="00E510D2">
              <w:rPr>
                <w:rFonts w:ascii="Century Gothic" w:hAnsi="Century Gothic" w:cs="Arial"/>
                <w:sz w:val="19"/>
                <w:szCs w:val="19"/>
              </w:rPr>
              <w:t>odalités d’exploitation envisagées (débits horaire et journalier, heures de fonctionnement</w:t>
            </w:r>
            <w:r w:rsidRPr="00E510D2">
              <w:rPr>
                <w:rFonts w:ascii="Century Gothic" w:hAnsi="Century Gothic" w:cs="Arial"/>
                <w:sz w:val="19"/>
                <w:szCs w:val="19"/>
              </w:rPr>
              <w:t>, etc.)</w:t>
            </w:r>
          </w:p>
        </w:tc>
      </w:tr>
      <w:tr w:rsidR="00D16606" w:rsidRPr="00BF13F5" w14:paraId="231A1C3D" w14:textId="77777777" w:rsidTr="00D231FC">
        <w:trPr>
          <w:trHeight w:hRule="exact" w:val="1304"/>
        </w:trPr>
        <w:tc>
          <w:tcPr>
            <w:tcW w:w="10635" w:type="dxa"/>
          </w:tcPr>
          <w:p w14:paraId="4E9AC8E7" w14:textId="406058C7" w:rsidR="00D16606" w:rsidRPr="00E510D2" w:rsidRDefault="00CB2BED" w:rsidP="00AC4DB6">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S</w:t>
            </w:r>
            <w:r w:rsidR="0016181E" w:rsidRPr="00E510D2">
              <w:rPr>
                <w:rFonts w:ascii="Century Gothic" w:hAnsi="Century Gothic" w:cs="Arial"/>
                <w:sz w:val="19"/>
                <w:szCs w:val="19"/>
              </w:rPr>
              <w:t>chéma du mode de raccordement sur le réseau existant</w:t>
            </w:r>
          </w:p>
        </w:tc>
      </w:tr>
      <w:tr w:rsidR="00D16606" w:rsidRPr="00BF13F5" w14:paraId="6B9A4555" w14:textId="77777777" w:rsidTr="00D231FC">
        <w:trPr>
          <w:trHeight w:hRule="exact" w:val="1304"/>
        </w:trPr>
        <w:tc>
          <w:tcPr>
            <w:tcW w:w="10635" w:type="dxa"/>
          </w:tcPr>
          <w:p w14:paraId="3BBA0D3A" w14:textId="345765A1" w:rsidR="00D16606"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C</w:t>
            </w:r>
            <w:r w:rsidR="0016181E" w:rsidRPr="00E510D2">
              <w:rPr>
                <w:rFonts w:ascii="Century Gothic" w:hAnsi="Century Gothic" w:cs="Arial"/>
                <w:sz w:val="19"/>
                <w:szCs w:val="19"/>
              </w:rPr>
              <w:t>aractéristiques du dispositif de traitement envisagé</w:t>
            </w:r>
          </w:p>
        </w:tc>
      </w:tr>
      <w:tr w:rsidR="0016181E" w:rsidRPr="00BF13F5" w14:paraId="3DC881C4" w14:textId="77777777" w:rsidTr="00D231FC">
        <w:trPr>
          <w:trHeight w:hRule="exact" w:val="1304"/>
        </w:trPr>
        <w:tc>
          <w:tcPr>
            <w:tcW w:w="10635" w:type="dxa"/>
          </w:tcPr>
          <w:p w14:paraId="5FEDB869" w14:textId="267DF205" w:rsidR="0016181E" w:rsidRPr="00E510D2" w:rsidRDefault="00004A3B" w:rsidP="0016181E">
            <w:pPr>
              <w:pStyle w:val="Paragraphedeliste"/>
              <w:spacing w:before="120" w:line="276" w:lineRule="auto"/>
              <w:ind w:left="28" w:right="187"/>
              <w:contextualSpacing w:val="0"/>
              <w:jc w:val="both"/>
              <w:rPr>
                <w:rFonts w:ascii="Century Gothic" w:hAnsi="Century Gothic" w:cs="Arial"/>
                <w:sz w:val="19"/>
                <w:szCs w:val="19"/>
              </w:rPr>
            </w:pPr>
            <w:r>
              <w:rPr>
                <w:rFonts w:ascii="Century Gothic" w:hAnsi="Century Gothic" w:cs="Arial"/>
                <w:sz w:val="19"/>
                <w:szCs w:val="19"/>
              </w:rPr>
              <w:t>A</w:t>
            </w:r>
            <w:r w:rsidR="0016181E" w:rsidRPr="00E510D2">
              <w:rPr>
                <w:rFonts w:ascii="Century Gothic" w:hAnsi="Century Gothic" w:cs="Arial"/>
                <w:sz w:val="19"/>
                <w:szCs w:val="19"/>
              </w:rPr>
              <w:t>nalyse de première adduction ou autres analyses disponibles s’il en existe</w:t>
            </w:r>
          </w:p>
        </w:tc>
      </w:tr>
      <w:tr w:rsidR="0016181E" w:rsidRPr="00BF13F5" w14:paraId="1F1B4D5A" w14:textId="77777777" w:rsidTr="00D231FC">
        <w:trPr>
          <w:trHeight w:hRule="exact" w:val="1304"/>
        </w:trPr>
        <w:tc>
          <w:tcPr>
            <w:tcW w:w="10635" w:type="dxa"/>
          </w:tcPr>
          <w:p w14:paraId="0981F17D" w14:textId="3AC50A7C" w:rsidR="0016181E"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R</w:t>
            </w:r>
            <w:r w:rsidR="0016181E" w:rsidRPr="00E510D2">
              <w:rPr>
                <w:rFonts w:ascii="Century Gothic" w:hAnsi="Century Gothic" w:cs="Arial"/>
                <w:sz w:val="19"/>
                <w:szCs w:val="19"/>
              </w:rPr>
              <w:t>épercussions attendues de la mise en service de cette ressource sur les caractéristiques qualitatives de l’eau distribuée</w:t>
            </w:r>
          </w:p>
          <w:p w14:paraId="7CAD4ACB" w14:textId="0F438698" w:rsidR="0016181E" w:rsidRPr="00E510D2" w:rsidRDefault="007003B7" w:rsidP="0016181E">
            <w:pPr>
              <w:pStyle w:val="Paragraphedeliste"/>
              <w:spacing w:before="120" w:line="276" w:lineRule="auto"/>
              <w:ind w:left="28" w:right="187"/>
              <w:contextualSpacing w:val="0"/>
              <w:jc w:val="both"/>
              <w:rPr>
                <w:rFonts w:ascii="Century Gothic" w:hAnsi="Century Gothic" w:cs="Arial"/>
                <w:sz w:val="19"/>
                <w:szCs w:val="19"/>
              </w:rPr>
            </w:pPr>
            <w:r>
              <w:rPr>
                <w:rFonts w:ascii="Century Gothic" w:hAnsi="Century Gothic" w:cs="Arial"/>
                <w:noProof/>
                <w:sz w:val="19"/>
                <w:szCs w:val="19"/>
              </w:rPr>
              <mc:AlternateContent>
                <mc:Choice Requires="wps">
                  <w:drawing>
                    <wp:anchor distT="0" distB="0" distL="114300" distR="114300" simplePos="0" relativeHeight="251658324" behindDoc="0" locked="0" layoutInCell="1" allowOverlap="1" wp14:anchorId="7B9102B8" wp14:editId="4536DA32">
                      <wp:simplePos x="0" y="0"/>
                      <wp:positionH relativeFrom="margin">
                        <wp:posOffset>4448586</wp:posOffset>
                      </wp:positionH>
                      <wp:positionV relativeFrom="paragraph">
                        <wp:posOffset>212015</wp:posOffset>
                      </wp:positionV>
                      <wp:extent cx="1543050" cy="342900"/>
                      <wp:effectExtent l="0" t="0" r="285750" b="19050"/>
                      <wp:wrapNone/>
                      <wp:docPr id="283" name="Bulle narrative : rectangle à coins arrondis 283"/>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3A517" w14:textId="77777777" w:rsidR="00034405" w:rsidRDefault="00034405" w:rsidP="007003B7">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102B8" id="Bulle narrative : rectangle à coins arrondis 283" o:spid="_x0000_s1230" type="#_x0000_t62" style="position:absolute;left:0;text-align:left;margin-left:350.3pt;margin-top:16.7pt;width:121.5pt;height:27pt;z-index:2516583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" adj="24967,9100" fillcolor="#5b9bd5 [3204]" strokecolor="#1f4d78 [1604]" strokeweight="1pt">
                      <v:textbox>
                        <w:txbxContent>
                          <w:p w14:paraId="6A33A517" w14:textId="77777777" w:rsidR="00034405" w:rsidRDefault="00034405" w:rsidP="007003B7">
                            <w:pPr>
                              <w:jc w:val="center"/>
                            </w:pPr>
                            <w:r>
                              <w:t>Suite page suivante</w:t>
                            </w:r>
                          </w:p>
                        </w:txbxContent>
                      </v:textbox>
                      <w10:wrap anchorx="margin"/>
                    </v:shape>
                  </w:pict>
                </mc:Fallback>
              </mc:AlternateContent>
            </w:r>
          </w:p>
        </w:tc>
      </w:tr>
      <w:tr w:rsidR="0016181E" w:rsidRPr="00BF13F5" w14:paraId="4B6EE58D" w14:textId="77777777" w:rsidTr="00D231FC">
        <w:trPr>
          <w:trHeight w:hRule="exact" w:val="1304"/>
        </w:trPr>
        <w:tc>
          <w:tcPr>
            <w:tcW w:w="10635" w:type="dxa"/>
          </w:tcPr>
          <w:p w14:paraId="4E694FB3" w14:textId="344F3744" w:rsidR="0016181E"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lastRenderedPageBreak/>
              <w:t>D</w:t>
            </w:r>
            <w:r w:rsidR="0016181E" w:rsidRPr="00E510D2">
              <w:rPr>
                <w:rFonts w:ascii="Century Gothic" w:hAnsi="Century Gothic" w:cs="Arial"/>
                <w:sz w:val="19"/>
                <w:szCs w:val="19"/>
              </w:rPr>
              <w:t>ate envisagée de mise en service afin qu’une visite technique des ouvrages soit réalisée par l’ARS et durée d’utilisation prévue,</w:t>
            </w:r>
          </w:p>
          <w:p w14:paraId="6A90ADF8" w14:textId="77777777" w:rsidR="0016181E" w:rsidRPr="00E510D2" w:rsidRDefault="0016181E" w:rsidP="0016181E">
            <w:pPr>
              <w:pStyle w:val="Paragraphedeliste"/>
              <w:spacing w:before="120" w:line="276" w:lineRule="auto"/>
              <w:ind w:left="28" w:right="187"/>
              <w:contextualSpacing w:val="0"/>
              <w:jc w:val="both"/>
              <w:rPr>
                <w:rFonts w:ascii="Century Gothic" w:hAnsi="Century Gothic" w:cs="Arial"/>
                <w:sz w:val="19"/>
                <w:szCs w:val="19"/>
              </w:rPr>
            </w:pPr>
          </w:p>
        </w:tc>
      </w:tr>
      <w:tr w:rsidR="0016181E" w:rsidRPr="00BF13F5" w14:paraId="78DCF70B" w14:textId="77777777" w:rsidTr="00D231FC">
        <w:trPr>
          <w:trHeight w:hRule="exact" w:val="1304"/>
        </w:trPr>
        <w:tc>
          <w:tcPr>
            <w:tcW w:w="10635" w:type="dxa"/>
          </w:tcPr>
          <w:p w14:paraId="7186B81F" w14:textId="22478C02" w:rsidR="0016181E"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A</w:t>
            </w:r>
            <w:r w:rsidR="0016181E" w:rsidRPr="00E510D2">
              <w:rPr>
                <w:rFonts w:ascii="Century Gothic" w:hAnsi="Century Gothic" w:cs="Arial"/>
                <w:sz w:val="19"/>
                <w:szCs w:val="19"/>
              </w:rPr>
              <w:t xml:space="preserve">vis réalisé par l’hydrogéologue agréé, s’il est déjà en possession du maître d’ouvrage sinon, demander l’intervention d’un hydrogéologue agréé auprès de l’ARS </w:t>
            </w:r>
          </w:p>
          <w:p w14:paraId="55E9793D" w14:textId="77777777" w:rsidR="0016181E" w:rsidRPr="00E510D2" w:rsidRDefault="0016181E" w:rsidP="0016181E">
            <w:pPr>
              <w:pStyle w:val="Paragraphedeliste"/>
              <w:spacing w:before="120" w:line="276" w:lineRule="auto"/>
              <w:ind w:left="28" w:right="187"/>
              <w:contextualSpacing w:val="0"/>
              <w:jc w:val="both"/>
              <w:rPr>
                <w:rFonts w:ascii="Century Gothic" w:hAnsi="Century Gothic" w:cs="Arial"/>
                <w:sz w:val="19"/>
                <w:szCs w:val="19"/>
              </w:rPr>
            </w:pPr>
          </w:p>
        </w:tc>
      </w:tr>
      <w:tr w:rsidR="0016181E" w:rsidRPr="00BF13F5" w14:paraId="6094C3EB" w14:textId="77777777" w:rsidTr="00D231FC">
        <w:trPr>
          <w:trHeight w:hRule="exact" w:val="1304"/>
        </w:trPr>
        <w:tc>
          <w:tcPr>
            <w:tcW w:w="10635" w:type="dxa"/>
          </w:tcPr>
          <w:p w14:paraId="582D6551" w14:textId="749A9F3A" w:rsidR="0016181E" w:rsidRPr="00E510D2" w:rsidRDefault="00CB2BED"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M</w:t>
            </w:r>
            <w:r w:rsidR="0016181E" w:rsidRPr="00E510D2">
              <w:rPr>
                <w:rFonts w:ascii="Century Gothic" w:hAnsi="Century Gothic" w:cs="Arial"/>
                <w:sz w:val="19"/>
                <w:szCs w:val="19"/>
              </w:rPr>
              <w:t>esures d’accompagnement en matière d’information</w:t>
            </w:r>
            <w:r w:rsidR="00D75081">
              <w:rPr>
                <w:rFonts w:ascii="Century Gothic" w:hAnsi="Century Gothic" w:cs="Arial"/>
                <w:sz w:val="19"/>
                <w:szCs w:val="19"/>
              </w:rPr>
              <w:t xml:space="preserve"> du public</w:t>
            </w:r>
            <w:r w:rsidR="0016181E" w:rsidRPr="00E510D2">
              <w:rPr>
                <w:rFonts w:ascii="Century Gothic" w:hAnsi="Century Gothic" w:cs="Arial"/>
                <w:sz w:val="19"/>
                <w:szCs w:val="19"/>
              </w:rPr>
              <w:t>, de surveillance de la qualité de l’eau et, éventuellement de mesures de restriction des usages de l’eau</w:t>
            </w:r>
          </w:p>
        </w:tc>
      </w:tr>
      <w:tr w:rsidR="0016181E" w:rsidRPr="00BF13F5" w14:paraId="38C08E4B" w14:textId="77777777" w:rsidTr="00D231FC">
        <w:trPr>
          <w:trHeight w:hRule="exact" w:val="1304"/>
        </w:trPr>
        <w:tc>
          <w:tcPr>
            <w:tcW w:w="10635" w:type="dxa"/>
          </w:tcPr>
          <w:p w14:paraId="7CEA1102" w14:textId="2E59567B" w:rsidR="0016181E" w:rsidRPr="00E510D2" w:rsidRDefault="00AC4DB6" w:rsidP="0016181E">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Préparation de la d</w:t>
            </w:r>
            <w:r w:rsidR="0016181E" w:rsidRPr="00E510D2">
              <w:rPr>
                <w:rFonts w:ascii="Century Gothic" w:hAnsi="Century Gothic" w:cs="Arial"/>
                <w:sz w:val="19"/>
                <w:szCs w:val="19"/>
              </w:rPr>
              <w:t>éclaration écrite de la collectivité précisant les motivations de cette mise en service d’urgence (besoins en eau, débit disponible, niveau de la nappe …) et justifiant le recours à cette solution</w:t>
            </w:r>
          </w:p>
          <w:p w14:paraId="72EAE783" w14:textId="77777777" w:rsidR="0016181E" w:rsidRPr="00E510D2" w:rsidRDefault="0016181E" w:rsidP="0016181E">
            <w:pPr>
              <w:pStyle w:val="Paragraphedeliste"/>
              <w:spacing w:before="120" w:line="276" w:lineRule="auto"/>
              <w:ind w:left="28" w:right="187"/>
              <w:contextualSpacing w:val="0"/>
              <w:jc w:val="both"/>
              <w:rPr>
                <w:rFonts w:ascii="Century Gothic" w:hAnsi="Century Gothic" w:cs="Arial"/>
                <w:sz w:val="19"/>
                <w:szCs w:val="19"/>
              </w:rPr>
            </w:pPr>
          </w:p>
        </w:tc>
      </w:tr>
      <w:tr w:rsidR="00AC4DB6" w:rsidRPr="00BF13F5" w14:paraId="51808153" w14:textId="77777777" w:rsidTr="00D231FC">
        <w:trPr>
          <w:trHeight w:hRule="exact" w:val="1304"/>
        </w:trPr>
        <w:tc>
          <w:tcPr>
            <w:tcW w:w="10635" w:type="dxa"/>
          </w:tcPr>
          <w:p w14:paraId="52F591F1" w14:textId="63E048E5" w:rsidR="00AC4DB6" w:rsidRPr="00E510D2" w:rsidRDefault="00AC4DB6" w:rsidP="00AC4DB6">
            <w:pPr>
              <w:autoSpaceDE w:val="0"/>
              <w:autoSpaceDN w:val="0"/>
              <w:adjustRightInd w:val="0"/>
              <w:rPr>
                <w:rFonts w:ascii="Century Gothic" w:hAnsi="Century Gothic" w:cs="Arial"/>
                <w:sz w:val="19"/>
                <w:szCs w:val="19"/>
              </w:rPr>
            </w:pPr>
            <w:r w:rsidRPr="00E510D2">
              <w:rPr>
                <w:rFonts w:ascii="Century Gothic" w:hAnsi="Century Gothic" w:cs="Arial"/>
                <w:sz w:val="19"/>
                <w:szCs w:val="19"/>
              </w:rPr>
              <w:t>Préparation du compte-rendu des opérations réalisées en vue de la mise en service : purges des canalisations, nettoyage, désinfection préalable, etc. qui sera à transmettre à l’ARS juste avant la mise en service</w:t>
            </w:r>
          </w:p>
          <w:p w14:paraId="331F4400" w14:textId="77777777" w:rsidR="00AC4DB6" w:rsidRPr="00E510D2" w:rsidRDefault="00AC4DB6" w:rsidP="0016181E">
            <w:pPr>
              <w:pStyle w:val="Paragraphedeliste"/>
              <w:spacing w:before="120" w:line="276" w:lineRule="auto"/>
              <w:ind w:left="28" w:right="187"/>
              <w:contextualSpacing w:val="0"/>
              <w:jc w:val="both"/>
              <w:rPr>
                <w:rFonts w:ascii="Century Gothic" w:hAnsi="Century Gothic" w:cs="Arial"/>
                <w:sz w:val="19"/>
                <w:szCs w:val="19"/>
              </w:rPr>
            </w:pPr>
          </w:p>
        </w:tc>
      </w:tr>
    </w:tbl>
    <w:p w14:paraId="1862B0DD" w14:textId="7F563B9C" w:rsidR="00D16606" w:rsidRDefault="00D16606" w:rsidP="00D16606">
      <w:pPr>
        <w:spacing w:line="276" w:lineRule="auto"/>
        <w:ind w:left="-142" w:right="2346"/>
        <w:jc w:val="right"/>
        <w:rPr>
          <w:rFonts w:ascii="Century Gothic" w:hAnsi="Century Gothic" w:cs="Arial"/>
          <w:sz w:val="19"/>
          <w:szCs w:val="19"/>
        </w:rPr>
      </w:pPr>
    </w:p>
    <w:p w14:paraId="08FA60DC" w14:textId="77777777" w:rsidR="00E20D6E" w:rsidRPr="00CB2BED" w:rsidRDefault="00E20D6E" w:rsidP="00CB2BED">
      <w:pPr>
        <w:spacing w:line="276" w:lineRule="auto"/>
        <w:ind w:left="-142" w:right="-432"/>
        <w:jc w:val="center"/>
        <w:rPr>
          <w:rFonts w:ascii="Century Gothic" w:hAnsi="Century Gothic"/>
          <w:bCs/>
          <w:sz w:val="19"/>
          <w:szCs w:val="19"/>
        </w:rPr>
      </w:pPr>
      <w:r w:rsidRPr="00CB2BED">
        <w:rPr>
          <w:rFonts w:ascii="Century Gothic" w:hAnsi="Century Gothic"/>
          <w:bCs/>
          <w:sz w:val="19"/>
          <w:szCs w:val="19"/>
        </w:rPr>
        <w:t>Ne pas attendre le dernier moment pour faire cette déclaration</w:t>
      </w:r>
    </w:p>
    <w:p w14:paraId="2A39D20C" w14:textId="073BF24D" w:rsidR="00E20D6E" w:rsidRPr="00CB2BED" w:rsidRDefault="00E20D6E" w:rsidP="00CB2BED">
      <w:pPr>
        <w:spacing w:line="276" w:lineRule="auto"/>
        <w:ind w:left="-142" w:right="-432"/>
        <w:jc w:val="center"/>
        <w:rPr>
          <w:rFonts w:ascii="Century Gothic" w:hAnsi="Century Gothic"/>
          <w:bCs/>
          <w:sz w:val="19"/>
          <w:szCs w:val="19"/>
        </w:rPr>
      </w:pPr>
    </w:p>
    <w:p w14:paraId="21CB2295" w14:textId="77777777" w:rsidR="00E20D6E" w:rsidRDefault="00E20D6E" w:rsidP="00D16606">
      <w:pPr>
        <w:spacing w:line="276" w:lineRule="auto"/>
        <w:ind w:left="-142" w:right="2346"/>
        <w:jc w:val="right"/>
        <w:rPr>
          <w:rFonts w:ascii="Century Gothic" w:hAnsi="Century Gothic" w:cs="Arial"/>
          <w:sz w:val="19"/>
          <w:szCs w:val="19"/>
        </w:rPr>
      </w:pPr>
    </w:p>
    <w:p w14:paraId="406EE4D3" w14:textId="3084560B" w:rsidR="00D16606" w:rsidRDefault="00E163C5" w:rsidP="00D16606">
      <w:pPr>
        <w:rPr>
          <w:rFonts w:ascii="Arial Narrow Gras" w:hAnsi="Arial Narrow Gras" w:cs="Arial Narrow Gras"/>
          <w:sz w:val="22"/>
          <w:szCs w:val="22"/>
        </w:rPr>
      </w:pPr>
      <w:r>
        <w:rPr>
          <w:rFonts w:ascii="Century Gothic" w:hAnsi="Century Gothic"/>
          <w:bCs/>
          <w:noProof/>
          <w:sz w:val="19"/>
          <w:szCs w:val="19"/>
        </w:rPr>
        <mc:AlternateContent>
          <mc:Choice Requires="wps">
            <w:drawing>
              <wp:anchor distT="0" distB="0" distL="114300" distR="114300" simplePos="0" relativeHeight="251658287" behindDoc="0" locked="0" layoutInCell="1" allowOverlap="1" wp14:anchorId="6C2F39C1" wp14:editId="51A49333">
                <wp:simplePos x="0" y="0"/>
                <wp:positionH relativeFrom="margin">
                  <wp:posOffset>1340998</wp:posOffset>
                </wp:positionH>
                <wp:positionV relativeFrom="paragraph">
                  <wp:posOffset>132715</wp:posOffset>
                </wp:positionV>
                <wp:extent cx="3305175" cy="695325"/>
                <wp:effectExtent l="0" t="0" r="28575" b="28575"/>
                <wp:wrapNone/>
                <wp:docPr id="95" name="Organigramme : Alternative 95"/>
                <wp:cNvGraphicFramePr/>
                <a:graphic xmlns:a="http://schemas.openxmlformats.org/drawingml/2006/main">
                  <a:graphicData uri="http://schemas.microsoft.com/office/word/2010/wordprocessingShape">
                    <wps:wsp>
                      <wps:cNvSpPr/>
                      <wps:spPr>
                        <a:xfrm>
                          <a:off x="0" y="0"/>
                          <a:ext cx="3305175" cy="695325"/>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BBA863" w14:textId="77777777" w:rsidR="00034405" w:rsidRPr="00283300" w:rsidRDefault="00034405" w:rsidP="00CB2BED">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6237C643" w14:textId="77777777" w:rsidR="00034405" w:rsidRPr="00283300" w:rsidRDefault="00034405" w:rsidP="00CB2BED">
                            <w:pPr>
                              <w:ind w:left="142" w:right="17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39C1" id="Organigramme : Alternative 95" o:spid="_x0000_s1231" type="#_x0000_t176" style="position:absolute;margin-left:105.6pt;margin-top:10.45pt;width:260.25pt;height:54.7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" fillcolor="#ed7d31 [3205]" strokecolor="#823b0b [1605]" strokeweight="1pt">
                <v:textbox>
                  <w:txbxContent>
                    <w:p w14:paraId="48BBA863" w14:textId="77777777" w:rsidR="00034405" w:rsidRPr="00283300" w:rsidRDefault="00034405" w:rsidP="00CB2BED">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6237C643" w14:textId="77777777" w:rsidR="00034405" w:rsidRPr="00283300" w:rsidRDefault="00034405" w:rsidP="00CB2BED">
                      <w:pPr>
                        <w:ind w:left="142" w:right="171"/>
                        <w:jc w:val="center"/>
                        <w:rPr>
                          <w:color w:val="FFFFFF" w:themeColor="background1"/>
                        </w:rPr>
                      </w:pPr>
                    </w:p>
                  </w:txbxContent>
                </v:textbox>
                <w10:wrap anchorx="margin"/>
              </v:shape>
            </w:pict>
          </mc:Fallback>
        </mc:AlternateContent>
      </w:r>
      <w:r w:rsidR="00D16606">
        <w:rPr>
          <w:rFonts w:ascii="Arial Narrow Gras" w:hAnsi="Arial Narrow Gras" w:cs="Arial Narrow Gras"/>
          <w:sz w:val="22"/>
          <w:szCs w:val="22"/>
        </w:rPr>
        <w:br w:type="page"/>
      </w:r>
    </w:p>
    <w:p w14:paraId="1357426E" w14:textId="77777777" w:rsidR="00AC0F9A" w:rsidRDefault="00AC0F9A" w:rsidP="00AC0F9A">
      <w:pPr>
        <w:spacing w:line="276" w:lineRule="auto"/>
        <w:ind w:left="-142" w:right="-432"/>
        <w:jc w:val="both"/>
        <w:rPr>
          <w:rFonts w:ascii="Century Gothic" w:hAnsi="Century Gothic" w:cs="Arial"/>
          <w:sz w:val="19"/>
          <w:szCs w:val="19"/>
        </w:rPr>
      </w:pPr>
    </w:p>
    <w:p w14:paraId="159C28FD" w14:textId="77777777" w:rsidR="00AC0F9A" w:rsidRDefault="00AC0F9A" w:rsidP="00AC0F9A">
      <w:pPr>
        <w:spacing w:line="276" w:lineRule="auto"/>
        <w:ind w:left="-142" w:right="-432"/>
        <w:jc w:val="both"/>
        <w:rPr>
          <w:rFonts w:ascii="Century Gothic" w:hAnsi="Century Gothic" w:cs="Arial"/>
          <w:sz w:val="19"/>
          <w:szCs w:val="19"/>
        </w:rPr>
      </w:pPr>
    </w:p>
    <w:p w14:paraId="22DD4023" w14:textId="29A5FC97" w:rsidR="00AC0F9A" w:rsidRDefault="00AC0F9A" w:rsidP="00AC0F9A">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84" behindDoc="0" locked="0" layoutInCell="1" allowOverlap="1" wp14:anchorId="2E1CC84C" wp14:editId="213CD3EB">
                <wp:simplePos x="0" y="0"/>
                <wp:positionH relativeFrom="column">
                  <wp:posOffset>2713220</wp:posOffset>
                </wp:positionH>
                <wp:positionV relativeFrom="paragraph">
                  <wp:posOffset>-376909</wp:posOffset>
                </wp:positionV>
                <wp:extent cx="1828800" cy="18288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692176" w14:textId="77777777" w:rsidR="00034405" w:rsidRPr="006074BB" w:rsidRDefault="00034405" w:rsidP="00AC0F9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CC84C" id="Zone de texte 92" o:spid="_x0000_s1232" type="#_x0000_t202" style="position:absolute;left:0;text-align:left;margin-left:213.65pt;margin-top:-29.7pt;width:2in;height:2in;z-index:2516582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0V2qXysCAABXBAAADgAAAAAAAAAAAAAAAAAuAgAAZHJz&#10;L2Uyb0RvYy54bWxQSwECLQAUAAYACAAAACEAYE7QId8AAAALAQAADwAAAAAAAAAAAAAAAACFBAAA&#10;ZHJzL2Rvd25yZXYueG1sUEsFBgAAAAAEAAQA8wAAAJEFAAAAAA==&#10;" filled="f" stroked="f">
                <v:textbox style="mso-fit-shape-to-text:t">
                  <w:txbxContent>
                    <w:p w14:paraId="4F692176" w14:textId="77777777" w:rsidR="00034405" w:rsidRPr="006074BB" w:rsidRDefault="00034405" w:rsidP="00AC0F9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004A3B">
        <w:rPr>
          <w:rFonts w:asciiTheme="majorHAnsi" w:hAnsiTheme="majorHAnsi" w:cstheme="majorHAnsi"/>
          <w:b/>
          <w:bCs/>
          <w:sz w:val="32"/>
          <w:szCs w:val="32"/>
        </w:rPr>
        <w:t>9</w:t>
      </w:r>
      <w:r>
        <w:rPr>
          <w:rFonts w:asciiTheme="majorHAnsi" w:hAnsiTheme="majorHAnsi" w:cstheme="majorHAnsi"/>
          <w:b/>
          <w:bCs/>
          <w:sz w:val="32"/>
          <w:szCs w:val="32"/>
        </w:rPr>
        <w:t xml:space="preserve"> – Procédure de mise en œuvre d’une solution alternative pour continuer l’approvisionnement en eau potable</w:t>
      </w:r>
    </w:p>
    <w:p w14:paraId="1CF24A78" w14:textId="77777777" w:rsidR="00AC0F9A" w:rsidRDefault="00AC0F9A" w:rsidP="00AC0F9A">
      <w:pPr>
        <w:spacing w:line="276" w:lineRule="auto"/>
        <w:ind w:right="-64"/>
        <w:jc w:val="center"/>
        <w:rPr>
          <w:rFonts w:ascii="Century Gothic" w:hAnsi="Century Gothic" w:cs="Arial"/>
          <w:sz w:val="19"/>
          <w:szCs w:val="19"/>
        </w:rPr>
      </w:pPr>
    </w:p>
    <w:p w14:paraId="161FA993" w14:textId="77777777" w:rsidR="00AC0F9A" w:rsidRDefault="00AC0F9A" w:rsidP="00AC0F9A">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57B926EC" w14:textId="77777777" w:rsidR="00AC0F9A" w:rsidRDefault="00AC0F9A" w:rsidP="00AC0F9A">
      <w:pPr>
        <w:spacing w:line="276" w:lineRule="auto"/>
        <w:ind w:left="-142" w:right="2346"/>
        <w:jc w:val="right"/>
        <w:rPr>
          <w:rFonts w:ascii="Century Gothic" w:hAnsi="Century Gothic"/>
          <w:bCs/>
          <w:sz w:val="22"/>
          <w:szCs w:val="22"/>
        </w:rPr>
      </w:pPr>
    </w:p>
    <w:p w14:paraId="75170040" w14:textId="66B6505F" w:rsidR="00AC0F9A" w:rsidRPr="00D16606" w:rsidRDefault="00AC0F9A" w:rsidP="00AC0F9A">
      <w:pPr>
        <w:spacing w:line="276" w:lineRule="auto"/>
        <w:ind w:left="-142" w:right="-432"/>
        <w:jc w:val="both"/>
        <w:rPr>
          <w:rFonts w:ascii="Century Gothic" w:hAnsi="Century Gothic"/>
          <w:b/>
          <w:bCs/>
          <w:sz w:val="22"/>
          <w:szCs w:val="22"/>
          <w:u w:val="single"/>
        </w:rPr>
      </w:pPr>
      <w:r w:rsidRPr="00D16606">
        <w:rPr>
          <w:rFonts w:ascii="Century Gothic" w:hAnsi="Century Gothic"/>
          <w:b/>
          <w:bCs/>
          <w:sz w:val="22"/>
          <w:szCs w:val="22"/>
          <w:u w:val="single"/>
        </w:rPr>
        <w:t xml:space="preserve">3 </w:t>
      </w:r>
      <w:r w:rsidR="00AE68A5">
        <w:rPr>
          <w:rFonts w:ascii="Century Gothic" w:hAnsi="Century Gothic"/>
          <w:b/>
          <w:bCs/>
          <w:sz w:val="22"/>
          <w:szCs w:val="22"/>
          <w:u w:val="single"/>
        </w:rPr>
        <w:t>–</w:t>
      </w:r>
      <w:r w:rsidRPr="00D16606">
        <w:rPr>
          <w:rFonts w:ascii="Century Gothic" w:hAnsi="Century Gothic"/>
          <w:b/>
          <w:bCs/>
          <w:sz w:val="22"/>
          <w:szCs w:val="22"/>
          <w:u w:val="single"/>
        </w:rPr>
        <w:t xml:space="preserve"> </w:t>
      </w:r>
      <w:r w:rsidR="00AE68A5">
        <w:rPr>
          <w:rFonts w:ascii="Century Gothic" w:hAnsi="Century Gothic"/>
          <w:b/>
          <w:bCs/>
          <w:sz w:val="22"/>
          <w:szCs w:val="22"/>
          <w:u w:val="single"/>
        </w:rPr>
        <w:t>L’ALIMENTATION DU RESERVOIR PAR CITERNE</w:t>
      </w:r>
    </w:p>
    <w:p w14:paraId="0E719342" w14:textId="49CEDD30" w:rsidR="00AC0F9A" w:rsidRDefault="007003B7" w:rsidP="00AC0F9A">
      <w:pPr>
        <w:spacing w:line="276" w:lineRule="auto"/>
        <w:ind w:left="-142" w:right="-432"/>
        <w:jc w:val="both"/>
        <w:rPr>
          <w:rFonts w:ascii="Century Gothic" w:hAnsi="Century Gothic"/>
          <w:bCs/>
          <w:sz w:val="22"/>
          <w:szCs w:val="22"/>
        </w:rPr>
      </w:pPr>
      <w:r>
        <w:rPr>
          <w:rFonts w:ascii="Century Gothic" w:hAnsi="Century Gothic" w:cs="Arial"/>
          <w:noProof/>
          <w:sz w:val="19"/>
          <w:szCs w:val="19"/>
        </w:rPr>
        <mc:AlternateContent>
          <mc:Choice Requires="wps">
            <w:drawing>
              <wp:anchor distT="0" distB="0" distL="114300" distR="114300" simplePos="0" relativeHeight="251658325" behindDoc="0" locked="0" layoutInCell="1" allowOverlap="1" wp14:anchorId="2E44FBFB" wp14:editId="5D09F06D">
                <wp:simplePos x="0" y="0"/>
                <wp:positionH relativeFrom="margin">
                  <wp:posOffset>4099224</wp:posOffset>
                </wp:positionH>
                <wp:positionV relativeFrom="paragraph">
                  <wp:posOffset>7226823</wp:posOffset>
                </wp:positionV>
                <wp:extent cx="1543050" cy="342900"/>
                <wp:effectExtent l="0" t="0" r="285750" b="19050"/>
                <wp:wrapNone/>
                <wp:docPr id="284" name="Bulle narrative : rectangle à coins arrondis 284"/>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D7B64" w14:textId="77777777" w:rsidR="00034405" w:rsidRDefault="00034405" w:rsidP="007003B7">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44FBFB" id="Bulle narrative : rectangle à coins arrondis 284" o:spid="_x0000_s1233" type="#_x0000_t62" style="position:absolute;left:0;text-align:left;margin-left:322.75pt;margin-top:569.05pt;width:121.5pt;height:27pt;z-index:2516583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" adj="24967,9100" fillcolor="#5b9bd5 [3204]" strokecolor="#1f4d78 [1604]" strokeweight="1pt">
                <v:textbox>
                  <w:txbxContent>
                    <w:p w14:paraId="645D7B64" w14:textId="77777777" w:rsidR="00034405" w:rsidRDefault="00034405" w:rsidP="007003B7">
                      <w:pPr>
                        <w:jc w:val="center"/>
                      </w:pPr>
                      <w:r>
                        <w:t>Suite page suivante</w:t>
                      </w:r>
                    </w:p>
                  </w:txbxContent>
                </v:textbox>
                <w10:wrap anchorx="margin"/>
              </v:shape>
            </w:pict>
          </mc:Fallback>
        </mc:AlternateContent>
      </w:r>
    </w:p>
    <w:tbl>
      <w:tblPr>
        <w:tblStyle w:val="Grilledutableau"/>
        <w:tblW w:w="10635" w:type="dxa"/>
        <w:tblInd w:w="-714" w:type="dxa"/>
        <w:tblLook w:val="04A0" w:firstRow="1" w:lastRow="0" w:firstColumn="1" w:lastColumn="0" w:noHBand="0" w:noVBand="1"/>
      </w:tblPr>
      <w:tblGrid>
        <w:gridCol w:w="10635"/>
      </w:tblGrid>
      <w:tr w:rsidR="00AC0F9A" w:rsidRPr="00BF13F5" w14:paraId="56E8AF67" w14:textId="77777777" w:rsidTr="00D231FC">
        <w:trPr>
          <w:trHeight w:val="758"/>
        </w:trPr>
        <w:tc>
          <w:tcPr>
            <w:tcW w:w="10635" w:type="dxa"/>
            <w:vAlign w:val="center"/>
          </w:tcPr>
          <w:p w14:paraId="362B1621" w14:textId="77155D9C" w:rsidR="00AC0F9A" w:rsidRPr="00933153" w:rsidRDefault="00AC0F9A" w:rsidP="00933153">
            <w:pPr>
              <w:spacing w:line="276" w:lineRule="auto"/>
              <w:ind w:right="44"/>
              <w:jc w:val="center"/>
              <w:rPr>
                <w:rFonts w:ascii="Century Gothic" w:hAnsi="Century Gothic" w:cs="Arial"/>
                <w:b/>
                <w:bCs/>
                <w:sz w:val="19"/>
                <w:szCs w:val="19"/>
              </w:rPr>
            </w:pPr>
            <w:r w:rsidRPr="00933153">
              <w:rPr>
                <w:rFonts w:ascii="Century Gothic" w:hAnsi="Century Gothic" w:cs="Arial"/>
                <w:b/>
                <w:bCs/>
                <w:sz w:val="19"/>
                <w:szCs w:val="19"/>
              </w:rPr>
              <w:t xml:space="preserve">Conditions préalables à la mise en œuvre </w:t>
            </w:r>
            <w:r w:rsidR="00AE68A5" w:rsidRPr="00933153">
              <w:rPr>
                <w:rFonts w:ascii="Century Gothic" w:hAnsi="Century Gothic" w:cs="Arial"/>
                <w:b/>
                <w:bCs/>
                <w:sz w:val="19"/>
                <w:szCs w:val="19"/>
              </w:rPr>
              <w:t>de l’alimentation du réservoir par citerne</w:t>
            </w:r>
          </w:p>
          <w:p w14:paraId="2DFCD0F2" w14:textId="77777777" w:rsidR="00AC0F9A" w:rsidRPr="00BF13F5" w:rsidRDefault="00AC0F9A" w:rsidP="00D231FC">
            <w:pPr>
              <w:spacing w:line="276" w:lineRule="auto"/>
              <w:ind w:right="44"/>
              <w:jc w:val="center"/>
              <w:rPr>
                <w:rFonts w:ascii="Century Gothic" w:hAnsi="Century Gothic" w:cs="Arial"/>
                <w:b/>
                <w:bCs/>
                <w:sz w:val="19"/>
                <w:szCs w:val="19"/>
              </w:rPr>
            </w:pPr>
            <w:r>
              <w:rPr>
                <w:rFonts w:ascii="Century Gothic" w:hAnsi="Century Gothic" w:cs="Arial"/>
                <w:b/>
                <w:bCs/>
                <w:sz w:val="19"/>
                <w:szCs w:val="19"/>
              </w:rPr>
              <w:t>servant à la déclaration préalable à l’ARS</w:t>
            </w:r>
          </w:p>
        </w:tc>
      </w:tr>
      <w:tr w:rsidR="00790FB7" w:rsidRPr="00BF13F5" w14:paraId="084B8711" w14:textId="77777777" w:rsidTr="00B741EC">
        <w:trPr>
          <w:trHeight w:hRule="exact" w:val="2845"/>
        </w:trPr>
        <w:tc>
          <w:tcPr>
            <w:tcW w:w="10635" w:type="dxa"/>
          </w:tcPr>
          <w:p w14:paraId="3FE60BAA" w14:textId="77777777" w:rsidR="00790FB7" w:rsidRDefault="00790FB7" w:rsidP="00790FB7">
            <w:pPr>
              <w:pStyle w:val="Paragraphedeliste"/>
              <w:spacing w:before="120" w:line="276" w:lineRule="auto"/>
              <w:ind w:left="28" w:right="-431"/>
              <w:contextualSpacing w:val="0"/>
              <w:jc w:val="both"/>
              <w:rPr>
                <w:rFonts w:ascii="Century Gothic" w:hAnsi="Century Gothic" w:cs="Arial"/>
                <w:sz w:val="19"/>
                <w:szCs w:val="19"/>
              </w:rPr>
            </w:pPr>
            <w:r w:rsidRPr="002B498E">
              <w:rPr>
                <w:rFonts w:ascii="Century Gothic" w:hAnsi="Century Gothic" w:cs="Arial"/>
                <w:sz w:val="19"/>
                <w:szCs w:val="19"/>
              </w:rPr>
              <w:t>Identification des moyens nécessaires pour alimenter le réservoir :</w:t>
            </w:r>
          </w:p>
          <w:p w14:paraId="75AB041C" w14:textId="2975349C" w:rsidR="000D7FEA" w:rsidRDefault="000D7FEA" w:rsidP="000D7FEA">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Quels</w:t>
            </w:r>
            <w:r w:rsidRPr="002B498E">
              <w:rPr>
                <w:rFonts w:ascii="Century Gothic" w:hAnsi="Century Gothic" w:cs="Arial"/>
                <w:sz w:val="19"/>
                <w:szCs w:val="19"/>
              </w:rPr>
              <w:t xml:space="preserve"> camions</w:t>
            </w:r>
            <w:r>
              <w:rPr>
                <w:rFonts w:ascii="Century Gothic" w:hAnsi="Century Gothic" w:cs="Arial"/>
                <w:sz w:val="19"/>
                <w:szCs w:val="19"/>
              </w:rPr>
              <w:t xml:space="preserve"> peuvent accéder au réservoir par tout temps ? </w:t>
            </w:r>
            <w:r w:rsidR="00862A82">
              <w:rPr>
                <w:rFonts w:ascii="Century Gothic" w:hAnsi="Century Gothic" w:cs="Arial"/>
                <w:sz w:val="19"/>
                <w:szCs w:val="19"/>
              </w:rPr>
              <w:t xml:space="preserve">  </w:t>
            </w:r>
            <w:r>
              <w:rPr>
                <w:rFonts w:ascii="Century Gothic" w:hAnsi="Century Gothic" w:cs="Arial"/>
                <w:sz w:val="19"/>
                <w:szCs w:val="19"/>
              </w:rPr>
              <w:t>25 m</w:t>
            </w:r>
            <w:proofErr w:type="gramStart"/>
            <w:r w:rsidRPr="000D7FEA">
              <w:rPr>
                <w:rFonts w:ascii="Century Gothic" w:hAnsi="Century Gothic" w:cs="Arial"/>
                <w:sz w:val="19"/>
                <w:szCs w:val="19"/>
                <w:vertAlign w:val="superscript"/>
              </w:rPr>
              <w:t>3</w:t>
            </w:r>
            <w:r>
              <w:rPr>
                <w:rFonts w:ascii="Century Gothic" w:hAnsi="Century Gothic" w:cs="Arial"/>
                <w:sz w:val="19"/>
                <w:szCs w:val="19"/>
              </w:rPr>
              <w:t> </w:t>
            </w:r>
            <w:r w:rsidR="00862A82">
              <w:rPr>
                <w:rFonts w:ascii="Century Gothic" w:hAnsi="Century Gothic" w:cs="Arial"/>
                <w:sz w:val="19"/>
                <w:szCs w:val="19"/>
              </w:rPr>
              <w:t xml:space="preserve"> </w:t>
            </w:r>
            <w:r w:rsidR="00862A82">
              <w:rPr>
                <w:rFonts w:ascii="Wingdings" w:eastAsia="Wingdings" w:hAnsi="Wingdings" w:cs="Wingdings"/>
                <w:sz w:val="19"/>
                <w:szCs w:val="19"/>
              </w:rPr>
              <w:t></w:t>
            </w:r>
            <w:proofErr w:type="gramEnd"/>
            <w:r w:rsidR="00862A82">
              <w:rPr>
                <w:rFonts w:ascii="Century Gothic" w:hAnsi="Century Gothic" w:cs="Arial"/>
                <w:sz w:val="19"/>
                <w:szCs w:val="19"/>
              </w:rPr>
              <w:t> ;</w:t>
            </w:r>
            <w:r>
              <w:rPr>
                <w:rFonts w:ascii="Century Gothic" w:hAnsi="Century Gothic" w:cs="Arial"/>
                <w:sz w:val="19"/>
                <w:szCs w:val="19"/>
              </w:rPr>
              <w:t xml:space="preserve"> 2</w:t>
            </w:r>
            <w:r w:rsidR="00862A82">
              <w:rPr>
                <w:rFonts w:ascii="Century Gothic" w:hAnsi="Century Gothic" w:cs="Arial"/>
                <w:sz w:val="19"/>
                <w:szCs w:val="19"/>
              </w:rPr>
              <w:t>0</w:t>
            </w:r>
            <w:r>
              <w:rPr>
                <w:rFonts w:ascii="Century Gothic" w:hAnsi="Century Gothic" w:cs="Arial"/>
                <w:sz w:val="19"/>
                <w:szCs w:val="19"/>
              </w:rPr>
              <w:t xml:space="preserve"> m</w:t>
            </w:r>
            <w:r w:rsidRPr="000D7FEA">
              <w:rPr>
                <w:rFonts w:ascii="Century Gothic" w:hAnsi="Century Gothic" w:cs="Arial"/>
                <w:sz w:val="19"/>
                <w:szCs w:val="19"/>
                <w:vertAlign w:val="superscript"/>
              </w:rPr>
              <w:t>3</w:t>
            </w:r>
            <w:r>
              <w:rPr>
                <w:rFonts w:ascii="Century Gothic" w:hAnsi="Century Gothic" w:cs="Arial"/>
                <w:sz w:val="19"/>
                <w:szCs w:val="19"/>
              </w:rPr>
              <w:t xml:space="preserve"> </w:t>
            </w:r>
            <w:r>
              <w:rPr>
                <w:rFonts w:ascii="Wingdings" w:eastAsia="Wingdings" w:hAnsi="Wingdings" w:cs="Wingdings"/>
                <w:sz w:val="19"/>
                <w:szCs w:val="19"/>
              </w:rPr>
              <w:t></w:t>
            </w:r>
            <w:r>
              <w:rPr>
                <w:rFonts w:ascii="Century Gothic" w:hAnsi="Century Gothic" w:cs="Arial"/>
                <w:sz w:val="19"/>
                <w:szCs w:val="19"/>
              </w:rPr>
              <w:t xml:space="preserve"> </w:t>
            </w:r>
            <w:r w:rsidR="00862A82">
              <w:rPr>
                <w:rFonts w:ascii="Century Gothic" w:hAnsi="Century Gothic" w:cs="Arial"/>
                <w:sz w:val="19"/>
                <w:szCs w:val="19"/>
              </w:rPr>
              <w:t>; 15 m</w:t>
            </w:r>
            <w:r w:rsidR="00862A82" w:rsidRPr="000D7FEA">
              <w:rPr>
                <w:rFonts w:ascii="Century Gothic" w:hAnsi="Century Gothic" w:cs="Arial"/>
                <w:sz w:val="19"/>
                <w:szCs w:val="19"/>
                <w:vertAlign w:val="superscript"/>
              </w:rPr>
              <w:t>3</w:t>
            </w:r>
            <w:r>
              <w:rPr>
                <w:rFonts w:ascii="Century Gothic" w:hAnsi="Century Gothic" w:cs="Arial"/>
                <w:sz w:val="19"/>
                <w:szCs w:val="19"/>
              </w:rPr>
              <w:t xml:space="preserve"> </w:t>
            </w:r>
            <w:r>
              <w:rPr>
                <w:rFonts w:ascii="Wingdings" w:eastAsia="Wingdings" w:hAnsi="Wingdings" w:cs="Wingdings"/>
                <w:sz w:val="19"/>
                <w:szCs w:val="19"/>
              </w:rPr>
              <w:t></w:t>
            </w:r>
            <w:r w:rsidR="00862A82">
              <w:rPr>
                <w:rFonts w:ascii="Century Gothic" w:hAnsi="Century Gothic" w:cs="Arial"/>
                <w:sz w:val="19"/>
                <w:szCs w:val="19"/>
              </w:rPr>
              <w:t> ; 5 m</w:t>
            </w:r>
            <w:r w:rsidR="00862A82" w:rsidRPr="000D7FEA">
              <w:rPr>
                <w:rFonts w:ascii="Century Gothic" w:hAnsi="Century Gothic" w:cs="Arial"/>
                <w:sz w:val="19"/>
                <w:szCs w:val="19"/>
                <w:vertAlign w:val="superscript"/>
              </w:rPr>
              <w:t>3</w:t>
            </w:r>
            <w:r w:rsidR="00862A82">
              <w:rPr>
                <w:rFonts w:ascii="Century Gothic" w:hAnsi="Century Gothic" w:cs="Arial"/>
                <w:sz w:val="19"/>
                <w:szCs w:val="19"/>
              </w:rPr>
              <w:t xml:space="preserve"> </w:t>
            </w:r>
            <w:r w:rsidR="00862A82">
              <w:rPr>
                <w:rFonts w:ascii="Wingdings" w:eastAsia="Wingdings" w:hAnsi="Wingdings" w:cs="Wingdings"/>
                <w:sz w:val="19"/>
                <w:szCs w:val="19"/>
              </w:rPr>
              <w:t></w:t>
            </w:r>
            <w:r w:rsidR="00862A82">
              <w:rPr>
                <w:rFonts w:ascii="Century Gothic" w:hAnsi="Century Gothic" w:cs="Arial"/>
                <w:sz w:val="19"/>
                <w:szCs w:val="19"/>
              </w:rPr>
              <w:t> </w:t>
            </w:r>
          </w:p>
          <w:p w14:paraId="5E451315" w14:textId="23EFFD19" w:rsidR="00790FB7" w:rsidRDefault="00F41A66" w:rsidP="00862A82">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 est le</w:t>
            </w:r>
            <w:r w:rsidR="0011316F">
              <w:rPr>
                <w:rFonts w:ascii="Century Gothic" w:hAnsi="Century Gothic" w:cs="Arial"/>
                <w:sz w:val="19"/>
                <w:szCs w:val="19"/>
              </w:rPr>
              <w:t xml:space="preserve"> volume </w:t>
            </w:r>
            <w:r w:rsidR="000E3EF8">
              <w:rPr>
                <w:rFonts w:ascii="Century Gothic" w:hAnsi="Century Gothic" w:cs="Arial"/>
                <w:sz w:val="19"/>
                <w:szCs w:val="19"/>
              </w:rPr>
              <w:t>d’apport</w:t>
            </w:r>
            <w:r w:rsidR="0011316F">
              <w:rPr>
                <w:rFonts w:ascii="Century Gothic" w:hAnsi="Century Gothic" w:cs="Arial"/>
                <w:sz w:val="19"/>
                <w:szCs w:val="19"/>
              </w:rPr>
              <w:t xml:space="preserve"> </w:t>
            </w:r>
            <w:r w:rsidR="000E3EF8">
              <w:rPr>
                <w:rFonts w:ascii="Century Gothic" w:hAnsi="Century Gothic" w:cs="Arial"/>
                <w:sz w:val="19"/>
                <w:szCs w:val="19"/>
              </w:rPr>
              <w:t xml:space="preserve">idéal </w:t>
            </w:r>
            <w:r w:rsidR="0011316F">
              <w:rPr>
                <w:rFonts w:ascii="Century Gothic" w:hAnsi="Century Gothic" w:cs="Arial"/>
                <w:sz w:val="19"/>
                <w:szCs w:val="19"/>
              </w:rPr>
              <w:t xml:space="preserve">nécessaire </w:t>
            </w:r>
            <w:r w:rsidR="000E3EF8">
              <w:rPr>
                <w:rFonts w:ascii="Century Gothic" w:hAnsi="Century Gothic" w:cs="Arial"/>
                <w:sz w:val="19"/>
                <w:szCs w:val="19"/>
              </w:rPr>
              <w:t>(pour une capacité de 2 jours)</w:t>
            </w:r>
            <w:r>
              <w:rPr>
                <w:rFonts w:ascii="Century Gothic" w:hAnsi="Century Gothic" w:cs="Arial"/>
                <w:sz w:val="19"/>
                <w:szCs w:val="19"/>
              </w:rPr>
              <w:t> ?</w:t>
            </w:r>
            <w:r w:rsidR="000E3EF8">
              <w:rPr>
                <w:rFonts w:ascii="Century Gothic" w:hAnsi="Century Gothic" w:cs="Arial"/>
                <w:sz w:val="19"/>
                <w:szCs w:val="19"/>
              </w:rPr>
              <w:t xml:space="preserve"> …</w:t>
            </w:r>
            <w:proofErr w:type="gramStart"/>
            <w:r w:rsidR="000E3EF8">
              <w:rPr>
                <w:rFonts w:ascii="Century Gothic" w:hAnsi="Century Gothic" w:cs="Arial"/>
                <w:sz w:val="19"/>
                <w:szCs w:val="19"/>
              </w:rPr>
              <w:t>…….</w:t>
            </w:r>
            <w:proofErr w:type="gramEnd"/>
            <w:r w:rsidR="000E3EF8">
              <w:rPr>
                <w:rFonts w:ascii="Century Gothic" w:hAnsi="Century Gothic" w:cs="Arial"/>
                <w:sz w:val="19"/>
                <w:szCs w:val="19"/>
              </w:rPr>
              <w:t>m</w:t>
            </w:r>
            <w:r w:rsidR="000E3EF8" w:rsidRPr="00862A82">
              <w:rPr>
                <w:rFonts w:ascii="Century Gothic" w:hAnsi="Century Gothic" w:cs="Arial"/>
                <w:sz w:val="19"/>
                <w:szCs w:val="19"/>
                <w:vertAlign w:val="superscript"/>
              </w:rPr>
              <w:t>3</w:t>
            </w:r>
          </w:p>
          <w:p w14:paraId="75E1E3F3" w14:textId="495FFFD9" w:rsidR="00862A82" w:rsidRDefault="00862A82" w:rsidP="00862A82">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 xml:space="preserve">Faut-il une pompe sur le camion-citerne pour alimenter le réservoir ?   </w:t>
            </w:r>
            <w:proofErr w:type="gramStart"/>
            <w:r>
              <w:rPr>
                <w:rFonts w:ascii="Century Gothic" w:hAnsi="Century Gothic" w:cs="Arial"/>
                <w:sz w:val="19"/>
                <w:szCs w:val="19"/>
              </w:rPr>
              <w:t xml:space="preserve">oui  </w:t>
            </w:r>
            <w:r>
              <w:rPr>
                <w:rFonts w:ascii="Wingdings" w:eastAsia="Wingdings" w:hAnsi="Wingdings" w:cs="Wingdings"/>
                <w:sz w:val="19"/>
                <w:szCs w:val="19"/>
              </w:rPr>
              <w:t></w:t>
            </w:r>
            <w:proofErr w:type="gramEnd"/>
            <w:r>
              <w:rPr>
                <w:rFonts w:ascii="Century Gothic" w:hAnsi="Century Gothic" w:cs="Arial"/>
                <w:sz w:val="19"/>
                <w:szCs w:val="19"/>
              </w:rPr>
              <w:t xml:space="preserve"> ; non </w:t>
            </w:r>
            <w:r>
              <w:rPr>
                <w:rFonts w:ascii="Wingdings" w:eastAsia="Wingdings" w:hAnsi="Wingdings" w:cs="Wingdings"/>
                <w:sz w:val="19"/>
                <w:szCs w:val="19"/>
              </w:rPr>
              <w:t></w:t>
            </w:r>
            <w:r>
              <w:rPr>
                <w:rFonts w:ascii="Century Gothic" w:hAnsi="Century Gothic" w:cs="Arial"/>
                <w:sz w:val="19"/>
                <w:szCs w:val="19"/>
              </w:rPr>
              <w:t xml:space="preserve">  </w:t>
            </w:r>
          </w:p>
          <w:p w14:paraId="02E6FE9B" w14:textId="67B99646" w:rsidR="00862A82" w:rsidRDefault="00F41A66" w:rsidP="00862A82">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Quelle longueur minimale de flexible est nécessaire entre l’accès et le réservoir ? …</w:t>
            </w:r>
            <w:proofErr w:type="gramStart"/>
            <w:r>
              <w:rPr>
                <w:rFonts w:ascii="Century Gothic" w:hAnsi="Century Gothic" w:cs="Arial"/>
                <w:sz w:val="19"/>
                <w:szCs w:val="19"/>
              </w:rPr>
              <w:t>…….</w:t>
            </w:r>
            <w:proofErr w:type="gramEnd"/>
            <w:r>
              <w:rPr>
                <w:rFonts w:ascii="Century Gothic" w:hAnsi="Century Gothic" w:cs="Arial"/>
                <w:sz w:val="19"/>
                <w:szCs w:val="19"/>
              </w:rPr>
              <w:t>m</w:t>
            </w:r>
          </w:p>
          <w:p w14:paraId="55C6E0CF" w14:textId="51E064D5" w:rsidR="00383D4B" w:rsidRDefault="00B741EC" w:rsidP="00862A82">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 xml:space="preserve">Le transporteur doit-il amener un flexible ?   </w:t>
            </w:r>
            <w:proofErr w:type="gramStart"/>
            <w:r>
              <w:rPr>
                <w:rFonts w:ascii="Century Gothic" w:hAnsi="Century Gothic" w:cs="Arial"/>
                <w:sz w:val="19"/>
                <w:szCs w:val="19"/>
              </w:rPr>
              <w:t xml:space="preserve">oui  </w:t>
            </w:r>
            <w:r>
              <w:rPr>
                <w:rFonts w:ascii="Wingdings" w:eastAsia="Wingdings" w:hAnsi="Wingdings" w:cs="Wingdings"/>
                <w:sz w:val="19"/>
                <w:szCs w:val="19"/>
              </w:rPr>
              <w:t></w:t>
            </w:r>
            <w:proofErr w:type="gramEnd"/>
            <w:r>
              <w:rPr>
                <w:rFonts w:ascii="Century Gothic" w:hAnsi="Century Gothic" w:cs="Arial"/>
                <w:sz w:val="19"/>
                <w:szCs w:val="19"/>
              </w:rPr>
              <w:t xml:space="preserve"> ; non </w:t>
            </w:r>
            <w:r>
              <w:rPr>
                <w:rFonts w:ascii="Wingdings" w:eastAsia="Wingdings" w:hAnsi="Wingdings" w:cs="Wingdings"/>
                <w:sz w:val="19"/>
                <w:szCs w:val="19"/>
              </w:rPr>
              <w:t></w:t>
            </w:r>
            <w:r>
              <w:rPr>
                <w:rFonts w:ascii="Century Gothic" w:hAnsi="Century Gothic" w:cs="Arial"/>
                <w:sz w:val="19"/>
                <w:szCs w:val="19"/>
              </w:rPr>
              <w:t xml:space="preserve">  </w:t>
            </w:r>
          </w:p>
          <w:p w14:paraId="3B81441F" w14:textId="3AA1AEBF" w:rsidR="00F41A66" w:rsidRDefault="00965CE6" w:rsidP="00862A82">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Est-il possible de traiter</w:t>
            </w:r>
            <w:r w:rsidR="00383D4B">
              <w:rPr>
                <w:rFonts w:ascii="Century Gothic" w:hAnsi="Century Gothic" w:cs="Arial"/>
                <w:sz w:val="19"/>
                <w:szCs w:val="19"/>
              </w:rPr>
              <w:t xml:space="preserve"> l’eau dans le réservoir ?   </w:t>
            </w:r>
            <w:proofErr w:type="gramStart"/>
            <w:r w:rsidR="00383D4B">
              <w:rPr>
                <w:rFonts w:ascii="Century Gothic" w:hAnsi="Century Gothic" w:cs="Arial"/>
                <w:sz w:val="19"/>
                <w:szCs w:val="19"/>
              </w:rPr>
              <w:t xml:space="preserve">oui  </w:t>
            </w:r>
            <w:r w:rsidR="00383D4B">
              <w:rPr>
                <w:rFonts w:ascii="Wingdings" w:eastAsia="Wingdings" w:hAnsi="Wingdings" w:cs="Wingdings"/>
                <w:sz w:val="19"/>
                <w:szCs w:val="19"/>
              </w:rPr>
              <w:t></w:t>
            </w:r>
            <w:proofErr w:type="gramEnd"/>
            <w:r w:rsidR="00383D4B">
              <w:rPr>
                <w:rFonts w:ascii="Century Gothic" w:hAnsi="Century Gothic" w:cs="Arial"/>
                <w:sz w:val="19"/>
                <w:szCs w:val="19"/>
              </w:rPr>
              <w:t xml:space="preserve"> ; non </w:t>
            </w:r>
            <w:r w:rsidR="00383D4B">
              <w:rPr>
                <w:rFonts w:ascii="Wingdings" w:eastAsia="Wingdings" w:hAnsi="Wingdings" w:cs="Wingdings"/>
                <w:sz w:val="19"/>
                <w:szCs w:val="19"/>
              </w:rPr>
              <w:t></w:t>
            </w:r>
            <w:r w:rsidR="00383D4B">
              <w:rPr>
                <w:rFonts w:ascii="Century Gothic" w:hAnsi="Century Gothic" w:cs="Arial"/>
                <w:sz w:val="19"/>
                <w:szCs w:val="19"/>
              </w:rPr>
              <w:t xml:space="preserve">  </w:t>
            </w:r>
          </w:p>
          <w:p w14:paraId="33C1D697" w14:textId="77777777" w:rsidR="000E3EF8" w:rsidRDefault="000E3EF8" w:rsidP="00790FB7">
            <w:pPr>
              <w:pStyle w:val="Paragraphedeliste"/>
              <w:spacing w:before="120" w:line="276" w:lineRule="auto"/>
              <w:ind w:left="598" w:right="-431"/>
              <w:contextualSpacing w:val="0"/>
              <w:jc w:val="both"/>
              <w:rPr>
                <w:rFonts w:ascii="Century Gothic" w:hAnsi="Century Gothic" w:cs="Arial"/>
                <w:sz w:val="19"/>
                <w:szCs w:val="19"/>
              </w:rPr>
            </w:pPr>
          </w:p>
          <w:p w14:paraId="13E30BE2" w14:textId="77777777" w:rsidR="00790FB7" w:rsidRPr="002B498E" w:rsidRDefault="00790FB7" w:rsidP="00790FB7">
            <w:pPr>
              <w:pStyle w:val="Paragraphedeliste"/>
              <w:spacing w:before="120" w:line="276" w:lineRule="auto"/>
              <w:ind w:left="28" w:right="-431"/>
              <w:contextualSpacing w:val="0"/>
              <w:jc w:val="both"/>
              <w:rPr>
                <w:rFonts w:ascii="Century Gothic" w:hAnsi="Century Gothic" w:cs="Arial"/>
                <w:sz w:val="19"/>
                <w:szCs w:val="19"/>
              </w:rPr>
            </w:pPr>
          </w:p>
        </w:tc>
      </w:tr>
      <w:tr w:rsidR="00790FB7" w:rsidRPr="00BF13F5" w14:paraId="575DD91A" w14:textId="77777777" w:rsidTr="00D231FC">
        <w:trPr>
          <w:trHeight w:hRule="exact" w:val="1304"/>
        </w:trPr>
        <w:tc>
          <w:tcPr>
            <w:tcW w:w="10635" w:type="dxa"/>
          </w:tcPr>
          <w:p w14:paraId="129E20D2" w14:textId="361ADE4E" w:rsidR="00790FB7" w:rsidRPr="002B498E" w:rsidRDefault="00790FB7" w:rsidP="00D231FC">
            <w:pPr>
              <w:pStyle w:val="Paragraphedeliste"/>
              <w:spacing w:before="120" w:line="276" w:lineRule="auto"/>
              <w:ind w:left="28" w:right="-431"/>
              <w:contextualSpacing w:val="0"/>
              <w:jc w:val="both"/>
              <w:rPr>
                <w:rFonts w:ascii="Century Gothic" w:hAnsi="Century Gothic" w:cs="Arial"/>
                <w:sz w:val="19"/>
                <w:szCs w:val="19"/>
              </w:rPr>
            </w:pPr>
            <w:r w:rsidRPr="002B498E">
              <w:rPr>
                <w:rFonts w:ascii="Century Gothic" w:hAnsi="Century Gothic" w:cs="Arial"/>
                <w:sz w:val="19"/>
                <w:szCs w:val="19"/>
              </w:rPr>
              <w:t>Identification et caractéristiques de la ressource mobilisée</w:t>
            </w:r>
          </w:p>
        </w:tc>
      </w:tr>
      <w:tr w:rsidR="00AC0F9A" w:rsidRPr="00BF13F5" w14:paraId="74A55261" w14:textId="77777777" w:rsidTr="00D231FC">
        <w:trPr>
          <w:trHeight w:hRule="exact" w:val="1304"/>
        </w:trPr>
        <w:tc>
          <w:tcPr>
            <w:tcW w:w="10635" w:type="dxa"/>
          </w:tcPr>
          <w:p w14:paraId="5B194CD4" w14:textId="2287570E" w:rsidR="00AC0F9A" w:rsidRPr="00E510D2" w:rsidRDefault="00BD75B0" w:rsidP="00D231FC">
            <w:pPr>
              <w:pStyle w:val="Paragraphedeliste"/>
              <w:spacing w:before="120" w:line="276" w:lineRule="auto"/>
              <w:ind w:left="28" w:right="-431"/>
              <w:contextualSpacing w:val="0"/>
              <w:jc w:val="both"/>
              <w:rPr>
                <w:rFonts w:ascii="Century Gothic" w:hAnsi="Century Gothic" w:cs="Arial"/>
                <w:sz w:val="19"/>
                <w:szCs w:val="19"/>
                <w:highlight w:val="yellow"/>
              </w:rPr>
            </w:pPr>
            <w:r w:rsidRPr="00BD75B0">
              <w:rPr>
                <w:rFonts w:ascii="Century Gothic" w:hAnsi="Century Gothic" w:cs="Arial"/>
                <w:sz w:val="19"/>
                <w:szCs w:val="19"/>
              </w:rPr>
              <w:t>Coordonnées des vendeurs d’eau potentiels</w:t>
            </w:r>
          </w:p>
        </w:tc>
      </w:tr>
      <w:tr w:rsidR="00AC0F9A" w:rsidRPr="00BF13F5" w14:paraId="5AC6537D" w14:textId="77777777" w:rsidTr="00D231FC">
        <w:trPr>
          <w:trHeight w:hRule="exact" w:val="1304"/>
        </w:trPr>
        <w:tc>
          <w:tcPr>
            <w:tcW w:w="10635" w:type="dxa"/>
          </w:tcPr>
          <w:p w14:paraId="14556E14" w14:textId="77777777" w:rsidR="00AC0F9A" w:rsidRPr="00DC21A6" w:rsidRDefault="00475E44" w:rsidP="00D231FC">
            <w:pPr>
              <w:pStyle w:val="Paragraphedeliste"/>
              <w:spacing w:before="120" w:line="276" w:lineRule="auto"/>
              <w:ind w:left="28" w:right="-431"/>
              <w:contextualSpacing w:val="0"/>
              <w:jc w:val="both"/>
              <w:rPr>
                <w:rFonts w:ascii="Century Gothic" w:hAnsi="Century Gothic" w:cs="Arial"/>
                <w:sz w:val="19"/>
                <w:szCs w:val="19"/>
              </w:rPr>
            </w:pPr>
            <w:r w:rsidRPr="00DC21A6">
              <w:rPr>
                <w:rFonts w:ascii="Century Gothic" w:hAnsi="Century Gothic" w:cs="Arial"/>
                <w:sz w:val="19"/>
                <w:szCs w:val="19"/>
              </w:rPr>
              <w:t>Contact pour solliciter des citernes</w:t>
            </w:r>
          </w:p>
          <w:p w14:paraId="69707BF0" w14:textId="115EE4DB" w:rsidR="009A24A3" w:rsidRPr="00DC21A6" w:rsidRDefault="009A24A3" w:rsidP="009A24A3">
            <w:pPr>
              <w:pStyle w:val="Paragraphedeliste"/>
              <w:spacing w:before="120" w:line="276" w:lineRule="auto"/>
              <w:ind w:left="28" w:right="-431"/>
              <w:contextualSpacing w:val="0"/>
              <w:jc w:val="center"/>
              <w:rPr>
                <w:rFonts w:ascii="Century Gothic" w:hAnsi="Century Gothic" w:cs="Arial"/>
                <w:i/>
                <w:iCs/>
                <w:sz w:val="19"/>
                <w:szCs w:val="19"/>
              </w:rPr>
            </w:pPr>
            <w:r w:rsidRPr="00DC21A6">
              <w:rPr>
                <w:rFonts w:ascii="Century Gothic" w:hAnsi="Century Gothic" w:cs="Arial"/>
                <w:i/>
                <w:iCs/>
                <w:sz w:val="19"/>
                <w:szCs w:val="19"/>
              </w:rPr>
              <w:t>Préfecture de la Meuse –</w:t>
            </w:r>
            <w:r w:rsidR="001432E5">
              <w:rPr>
                <w:rFonts w:ascii="Century Gothic" w:hAnsi="Century Gothic" w:cs="Arial"/>
                <w:i/>
                <w:iCs/>
                <w:sz w:val="19"/>
                <w:szCs w:val="19"/>
              </w:rPr>
              <w:t>B</w:t>
            </w:r>
            <w:r w:rsidRPr="00DC21A6">
              <w:rPr>
                <w:rFonts w:ascii="Century Gothic" w:hAnsi="Century Gothic" w:cs="Arial"/>
                <w:i/>
                <w:iCs/>
                <w:sz w:val="19"/>
                <w:szCs w:val="19"/>
              </w:rPr>
              <w:t>DPC – 03 29 77 55 55</w:t>
            </w:r>
          </w:p>
          <w:p w14:paraId="05564CA0" w14:textId="1185CD44" w:rsidR="009A24A3" w:rsidRPr="00DC21A6" w:rsidRDefault="009A24A3" w:rsidP="009A24A3">
            <w:pPr>
              <w:pStyle w:val="Paragraphedeliste"/>
              <w:spacing w:before="120" w:line="276" w:lineRule="auto"/>
              <w:ind w:left="28" w:right="-431"/>
              <w:contextualSpacing w:val="0"/>
              <w:jc w:val="center"/>
              <w:rPr>
                <w:rFonts w:ascii="Century Gothic" w:hAnsi="Century Gothic" w:cs="Arial"/>
                <w:sz w:val="14"/>
                <w:szCs w:val="14"/>
              </w:rPr>
            </w:pPr>
            <w:r w:rsidRPr="00DC21A6">
              <w:rPr>
                <w:rFonts w:ascii="Century Gothic" w:hAnsi="Century Gothic" w:cs="Arial"/>
                <w:sz w:val="14"/>
                <w:szCs w:val="14"/>
              </w:rPr>
              <w:t>La préfecture mettra en relation le SPE avec une société disponible répondant au besoin</w:t>
            </w:r>
          </w:p>
        </w:tc>
      </w:tr>
      <w:tr w:rsidR="00AC0F9A" w:rsidRPr="00BF13F5" w14:paraId="1AD45660" w14:textId="77777777" w:rsidTr="00D231FC">
        <w:trPr>
          <w:trHeight w:hRule="exact" w:val="1304"/>
        </w:trPr>
        <w:tc>
          <w:tcPr>
            <w:tcW w:w="10635" w:type="dxa"/>
          </w:tcPr>
          <w:p w14:paraId="429ECF9F" w14:textId="77777777" w:rsidR="00383D4B" w:rsidRDefault="00383D4B" w:rsidP="00383D4B">
            <w:pPr>
              <w:pStyle w:val="Paragraphedeliste"/>
              <w:spacing w:before="120" w:line="276" w:lineRule="auto"/>
              <w:ind w:left="28" w:right="187"/>
              <w:contextualSpacing w:val="0"/>
              <w:jc w:val="both"/>
              <w:rPr>
                <w:rFonts w:ascii="Century Gothic" w:hAnsi="Century Gothic" w:cs="Arial"/>
                <w:sz w:val="19"/>
                <w:szCs w:val="19"/>
              </w:rPr>
            </w:pPr>
            <w:r w:rsidRPr="00383D4B">
              <w:rPr>
                <w:rFonts w:ascii="Century Gothic" w:hAnsi="Century Gothic" w:cs="Arial"/>
                <w:sz w:val="19"/>
                <w:szCs w:val="19"/>
              </w:rPr>
              <w:t>Procédure de vérification de la désinfection des citernes utilisées</w:t>
            </w:r>
          </w:p>
          <w:p w14:paraId="22C8B60F" w14:textId="3D5DB993" w:rsidR="00383D4B" w:rsidRPr="008C78DB" w:rsidRDefault="00383D4B" w:rsidP="00383D4B">
            <w:pPr>
              <w:pStyle w:val="Paragraphedeliste"/>
              <w:spacing w:line="276" w:lineRule="auto"/>
              <w:ind w:left="28" w:right="187"/>
              <w:contextualSpacing w:val="0"/>
              <w:jc w:val="both"/>
              <w:rPr>
                <w:rFonts w:ascii="Century Gothic" w:hAnsi="Century Gothic" w:cs="Arial"/>
                <w:sz w:val="19"/>
                <w:szCs w:val="19"/>
              </w:rPr>
            </w:pPr>
            <w:r>
              <w:rPr>
                <w:rFonts w:ascii="Century Gothic" w:hAnsi="Century Gothic" w:cs="Arial"/>
                <w:sz w:val="16"/>
                <w:szCs w:val="16"/>
              </w:rPr>
              <w:t>P</w:t>
            </w:r>
            <w:r w:rsidRPr="00383D4B">
              <w:rPr>
                <w:rFonts w:ascii="Century Gothic" w:hAnsi="Century Gothic" w:cs="Arial"/>
                <w:sz w:val="16"/>
                <w:szCs w:val="16"/>
              </w:rPr>
              <w:t>our rappel, l’eau transportée devra être désinfectée à raison de 10 ml d’eau de javel à 36° pour 1 m</w:t>
            </w:r>
            <w:r w:rsidRPr="00383D4B">
              <w:rPr>
                <w:rFonts w:ascii="Century Gothic" w:hAnsi="Century Gothic" w:cs="Arial"/>
                <w:sz w:val="16"/>
                <w:szCs w:val="16"/>
                <w:vertAlign w:val="superscript"/>
              </w:rPr>
              <w:t>3</w:t>
            </w:r>
            <w:r w:rsidRPr="00383D4B">
              <w:rPr>
                <w:rFonts w:ascii="Century Gothic" w:hAnsi="Century Gothic" w:cs="Arial"/>
                <w:sz w:val="16"/>
                <w:szCs w:val="16"/>
              </w:rPr>
              <w:t>, soit un berlingot pour 25 m</w:t>
            </w:r>
            <w:r w:rsidRPr="00383D4B">
              <w:rPr>
                <w:rFonts w:ascii="Century Gothic" w:hAnsi="Century Gothic" w:cs="Arial"/>
                <w:sz w:val="16"/>
                <w:szCs w:val="16"/>
                <w:vertAlign w:val="superscript"/>
              </w:rPr>
              <w:t>3</w:t>
            </w:r>
            <w:r>
              <w:rPr>
                <w:rFonts w:ascii="Century Gothic" w:hAnsi="Century Gothic" w:cs="Arial"/>
                <w:sz w:val="19"/>
                <w:szCs w:val="19"/>
              </w:rPr>
              <w:t> </w:t>
            </w:r>
          </w:p>
          <w:p w14:paraId="480FA25B" w14:textId="77777777" w:rsidR="00AC0F9A" w:rsidRPr="004F2C3D" w:rsidRDefault="00AC0F9A" w:rsidP="004F2C3D">
            <w:pPr>
              <w:spacing w:before="120" w:line="276" w:lineRule="auto"/>
              <w:ind w:right="-431"/>
              <w:jc w:val="both"/>
              <w:rPr>
                <w:rFonts w:ascii="Century Gothic" w:hAnsi="Century Gothic" w:cs="Arial"/>
                <w:sz w:val="19"/>
                <w:szCs w:val="19"/>
                <w:highlight w:val="yellow"/>
              </w:rPr>
            </w:pPr>
          </w:p>
        </w:tc>
      </w:tr>
      <w:tr w:rsidR="00AC0F9A" w:rsidRPr="00BF13F5" w14:paraId="10B26CAD" w14:textId="77777777" w:rsidTr="00D231FC">
        <w:trPr>
          <w:trHeight w:hRule="exact" w:val="1304"/>
        </w:trPr>
        <w:tc>
          <w:tcPr>
            <w:tcW w:w="10635" w:type="dxa"/>
          </w:tcPr>
          <w:p w14:paraId="77701184" w14:textId="77777777" w:rsidR="00AC0F9A" w:rsidRDefault="007F2730" w:rsidP="002A1A56">
            <w:pPr>
              <w:pStyle w:val="Paragraphedeliste"/>
              <w:spacing w:before="120" w:line="276" w:lineRule="auto"/>
              <w:ind w:left="28" w:right="187"/>
              <w:contextualSpacing w:val="0"/>
              <w:jc w:val="both"/>
              <w:rPr>
                <w:rFonts w:ascii="Century Gothic" w:hAnsi="Century Gothic" w:cs="Arial"/>
                <w:sz w:val="19"/>
                <w:szCs w:val="19"/>
              </w:rPr>
            </w:pPr>
            <w:r w:rsidRPr="00383D4B">
              <w:rPr>
                <w:rFonts w:ascii="Century Gothic" w:hAnsi="Century Gothic" w:cs="Arial"/>
                <w:sz w:val="19"/>
                <w:szCs w:val="19"/>
              </w:rPr>
              <w:t xml:space="preserve">Procédure de vérification de la désinfection </w:t>
            </w:r>
            <w:r>
              <w:rPr>
                <w:rFonts w:ascii="Century Gothic" w:hAnsi="Century Gothic" w:cs="Arial"/>
                <w:sz w:val="19"/>
                <w:szCs w:val="19"/>
              </w:rPr>
              <w:t>des flexibles utilisés</w:t>
            </w:r>
          </w:p>
          <w:p w14:paraId="7A61B039" w14:textId="3AB2A29D" w:rsidR="0064268C" w:rsidRPr="00E510D2" w:rsidRDefault="0064268C" w:rsidP="0064268C">
            <w:pPr>
              <w:pStyle w:val="Paragraphedeliste"/>
              <w:spacing w:line="276" w:lineRule="auto"/>
              <w:ind w:left="28" w:right="187"/>
              <w:contextualSpacing w:val="0"/>
              <w:jc w:val="both"/>
              <w:rPr>
                <w:rFonts w:ascii="Century Gothic" w:hAnsi="Century Gothic" w:cs="Arial"/>
                <w:sz w:val="19"/>
                <w:szCs w:val="19"/>
                <w:highlight w:val="yellow"/>
              </w:rPr>
            </w:pPr>
            <w:r>
              <w:rPr>
                <w:rFonts w:ascii="Century Gothic" w:hAnsi="Century Gothic" w:cs="Arial"/>
                <w:sz w:val="16"/>
                <w:szCs w:val="16"/>
              </w:rPr>
              <w:t>P</w:t>
            </w:r>
            <w:r w:rsidRPr="00383D4B">
              <w:rPr>
                <w:rFonts w:ascii="Century Gothic" w:hAnsi="Century Gothic" w:cs="Arial"/>
                <w:sz w:val="16"/>
                <w:szCs w:val="16"/>
              </w:rPr>
              <w:t xml:space="preserve">our rappel, </w:t>
            </w:r>
            <w:r>
              <w:rPr>
                <w:rFonts w:ascii="Century Gothic" w:hAnsi="Century Gothic" w:cs="Arial"/>
                <w:sz w:val="16"/>
                <w:szCs w:val="16"/>
              </w:rPr>
              <w:t>ce type de tuyaux doit être d’usage alimentaire</w:t>
            </w:r>
          </w:p>
        </w:tc>
      </w:tr>
      <w:tr w:rsidR="00AC0F9A" w:rsidRPr="00BF13F5" w14:paraId="1F4C5B76" w14:textId="77777777" w:rsidTr="00D231FC">
        <w:trPr>
          <w:trHeight w:hRule="exact" w:val="1304"/>
        </w:trPr>
        <w:tc>
          <w:tcPr>
            <w:tcW w:w="10635" w:type="dxa"/>
          </w:tcPr>
          <w:p w14:paraId="27FFE6F7" w14:textId="32A39D1B" w:rsidR="00AC0F9A" w:rsidRPr="00E510D2" w:rsidRDefault="0024021A" w:rsidP="002A1A56">
            <w:pPr>
              <w:pStyle w:val="Paragraphedeliste"/>
              <w:spacing w:before="120" w:line="276" w:lineRule="auto"/>
              <w:ind w:left="28" w:right="187"/>
              <w:contextualSpacing w:val="0"/>
              <w:jc w:val="both"/>
              <w:rPr>
                <w:rFonts w:ascii="Century Gothic" w:hAnsi="Century Gothic" w:cs="Arial"/>
                <w:sz w:val="19"/>
                <w:szCs w:val="19"/>
                <w:highlight w:val="yellow"/>
              </w:rPr>
            </w:pPr>
            <w:r w:rsidRPr="002A1A56">
              <w:rPr>
                <w:rFonts w:ascii="Century Gothic" w:hAnsi="Century Gothic" w:cs="Arial"/>
                <w:sz w:val="19"/>
                <w:szCs w:val="19"/>
              </w:rPr>
              <w:t>Procédure de</w:t>
            </w:r>
            <w:r w:rsidR="00AC0F9A" w:rsidRPr="002A1A56">
              <w:rPr>
                <w:rFonts w:ascii="Century Gothic" w:hAnsi="Century Gothic" w:cs="Arial"/>
                <w:sz w:val="19"/>
                <w:szCs w:val="19"/>
              </w:rPr>
              <w:t xml:space="preserve"> mise en service</w:t>
            </w:r>
          </w:p>
        </w:tc>
      </w:tr>
      <w:tr w:rsidR="002A1A56" w:rsidRPr="00BF13F5" w14:paraId="638A9075" w14:textId="77777777" w:rsidTr="002A1A56">
        <w:trPr>
          <w:trHeight w:hRule="exact" w:val="1699"/>
        </w:trPr>
        <w:tc>
          <w:tcPr>
            <w:tcW w:w="10635" w:type="dxa"/>
          </w:tcPr>
          <w:p w14:paraId="5AF4270A" w14:textId="6ADB61D7" w:rsidR="002A1A56" w:rsidRDefault="002A1A56" w:rsidP="00D75081">
            <w:pPr>
              <w:pStyle w:val="Paragraphedeliste"/>
              <w:spacing w:before="120" w:line="276" w:lineRule="auto"/>
              <w:ind w:left="28" w:right="187"/>
              <w:contextualSpacing w:val="0"/>
              <w:jc w:val="both"/>
              <w:rPr>
                <w:rFonts w:ascii="Century Gothic" w:hAnsi="Century Gothic" w:cs="Arial"/>
                <w:sz w:val="19"/>
                <w:szCs w:val="19"/>
                <w:highlight w:val="yellow"/>
              </w:rPr>
            </w:pPr>
            <w:r>
              <w:rPr>
                <w:rFonts w:ascii="Century Gothic" w:hAnsi="Century Gothic" w:cs="Arial"/>
                <w:sz w:val="19"/>
                <w:szCs w:val="19"/>
              </w:rPr>
              <w:lastRenderedPageBreak/>
              <w:t xml:space="preserve">Procédure de vérification de </w:t>
            </w:r>
            <w:r w:rsidRPr="002A1A56">
              <w:rPr>
                <w:rFonts w:ascii="Century Gothic" w:hAnsi="Century Gothic" w:cs="Arial"/>
                <w:sz w:val="19"/>
                <w:szCs w:val="19"/>
              </w:rPr>
              <w:t>la concentration résiduelle en chlore actif dans le réservoir une fois le remplissage terminé. Si les résultats sont insuffisants (inférieurs à 0,3 mg/l), il est nécessaire de prévoir une nouvelle chloration de l’eau</w:t>
            </w:r>
          </w:p>
        </w:tc>
      </w:tr>
      <w:tr w:rsidR="00D75081" w:rsidRPr="00BF13F5" w14:paraId="267B07A4" w14:textId="77777777" w:rsidTr="002A1A56">
        <w:trPr>
          <w:trHeight w:hRule="exact" w:val="1699"/>
        </w:trPr>
        <w:tc>
          <w:tcPr>
            <w:tcW w:w="10635" w:type="dxa"/>
          </w:tcPr>
          <w:p w14:paraId="276D484A" w14:textId="2241FB5E" w:rsidR="00D75081" w:rsidRDefault="00D75081" w:rsidP="00D75081">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Mesures d’accompagnement en matière d’information</w:t>
            </w:r>
            <w:r>
              <w:rPr>
                <w:rFonts w:ascii="Century Gothic" w:hAnsi="Century Gothic" w:cs="Arial"/>
                <w:sz w:val="19"/>
                <w:szCs w:val="19"/>
              </w:rPr>
              <w:t xml:space="preserve"> du public</w:t>
            </w:r>
            <w:r w:rsidR="004F2C3D">
              <w:rPr>
                <w:rFonts w:ascii="Century Gothic" w:hAnsi="Century Gothic" w:cs="Arial"/>
                <w:sz w:val="19"/>
                <w:szCs w:val="19"/>
              </w:rPr>
              <w:t xml:space="preserve"> </w:t>
            </w:r>
            <w:r w:rsidRPr="00E510D2">
              <w:rPr>
                <w:rFonts w:ascii="Century Gothic" w:hAnsi="Century Gothic" w:cs="Arial"/>
                <w:sz w:val="19"/>
                <w:szCs w:val="19"/>
              </w:rPr>
              <w:t>et, éventuellement de mesures de restriction des usages de l’eau</w:t>
            </w:r>
          </w:p>
        </w:tc>
      </w:tr>
      <w:tr w:rsidR="00D75081" w:rsidRPr="00BF13F5" w14:paraId="3FF368EC" w14:textId="77777777" w:rsidTr="002A1A56">
        <w:trPr>
          <w:trHeight w:hRule="exact" w:val="1699"/>
        </w:trPr>
        <w:tc>
          <w:tcPr>
            <w:tcW w:w="10635" w:type="dxa"/>
          </w:tcPr>
          <w:p w14:paraId="678DA4AD" w14:textId="786D7FF6" w:rsidR="00D75081" w:rsidRDefault="00D75081" w:rsidP="00D75081">
            <w:pPr>
              <w:pStyle w:val="Paragraphedeliste"/>
              <w:spacing w:before="120" w:line="276" w:lineRule="auto"/>
              <w:ind w:left="28" w:right="187"/>
              <w:contextualSpacing w:val="0"/>
              <w:jc w:val="both"/>
              <w:rPr>
                <w:rFonts w:ascii="Century Gothic" w:hAnsi="Century Gothic" w:cs="Arial"/>
                <w:sz w:val="19"/>
                <w:szCs w:val="19"/>
              </w:rPr>
            </w:pPr>
            <w:r w:rsidRPr="00E510D2">
              <w:rPr>
                <w:rFonts w:ascii="Century Gothic" w:hAnsi="Century Gothic" w:cs="Arial"/>
                <w:sz w:val="19"/>
                <w:szCs w:val="19"/>
              </w:rPr>
              <w:t>Mesures d’accompagnement en matière d’information</w:t>
            </w:r>
            <w:r>
              <w:rPr>
                <w:rFonts w:ascii="Century Gothic" w:hAnsi="Century Gothic" w:cs="Arial"/>
                <w:sz w:val="19"/>
                <w:szCs w:val="19"/>
              </w:rPr>
              <w:t xml:space="preserve"> du public</w:t>
            </w:r>
            <w:r w:rsidR="004F2C3D">
              <w:rPr>
                <w:rFonts w:ascii="Century Gothic" w:hAnsi="Century Gothic" w:cs="Arial"/>
                <w:sz w:val="19"/>
                <w:szCs w:val="19"/>
              </w:rPr>
              <w:t xml:space="preserve"> des sites sensibles</w:t>
            </w:r>
          </w:p>
        </w:tc>
      </w:tr>
      <w:tr w:rsidR="004F2C3D" w:rsidRPr="00BF13F5" w14:paraId="7897E3A4" w14:textId="77777777" w:rsidTr="002A1A56">
        <w:trPr>
          <w:trHeight w:hRule="exact" w:val="1699"/>
        </w:trPr>
        <w:tc>
          <w:tcPr>
            <w:tcW w:w="10635" w:type="dxa"/>
          </w:tcPr>
          <w:p w14:paraId="04DBA00E" w14:textId="6B72D833" w:rsidR="004F2C3D" w:rsidRPr="00E510D2" w:rsidRDefault="004F2C3D" w:rsidP="00D75081">
            <w:pPr>
              <w:pStyle w:val="Paragraphedeliste"/>
              <w:spacing w:before="120" w:line="276" w:lineRule="auto"/>
              <w:ind w:left="28" w:right="187"/>
              <w:contextualSpacing w:val="0"/>
              <w:jc w:val="both"/>
              <w:rPr>
                <w:rFonts w:ascii="Century Gothic" w:hAnsi="Century Gothic" w:cs="Arial"/>
                <w:sz w:val="19"/>
                <w:szCs w:val="19"/>
              </w:rPr>
            </w:pPr>
            <w:r>
              <w:rPr>
                <w:rFonts w:ascii="Century Gothic" w:hAnsi="Century Gothic" w:cs="Arial"/>
                <w:sz w:val="19"/>
                <w:szCs w:val="19"/>
              </w:rPr>
              <w:t xml:space="preserve">Modalités de mise en </w:t>
            </w:r>
            <w:r w:rsidR="00A2246D">
              <w:rPr>
                <w:rFonts w:ascii="Century Gothic" w:hAnsi="Century Gothic" w:cs="Arial"/>
                <w:sz w:val="19"/>
                <w:szCs w:val="19"/>
              </w:rPr>
              <w:t>œuvre</w:t>
            </w:r>
            <w:r>
              <w:rPr>
                <w:rFonts w:ascii="Century Gothic" w:hAnsi="Century Gothic" w:cs="Arial"/>
                <w:sz w:val="19"/>
                <w:szCs w:val="19"/>
              </w:rPr>
              <w:t xml:space="preserve"> de portage d’eau si nécessaire</w:t>
            </w:r>
          </w:p>
        </w:tc>
      </w:tr>
    </w:tbl>
    <w:p w14:paraId="4F5D8D84" w14:textId="6A2ADD2D" w:rsidR="00AC0F9A" w:rsidRDefault="00AC0F9A" w:rsidP="00AC0F9A">
      <w:pPr>
        <w:spacing w:line="276" w:lineRule="auto"/>
        <w:ind w:left="-142" w:right="2346"/>
        <w:jc w:val="right"/>
        <w:rPr>
          <w:rFonts w:ascii="Century Gothic" w:hAnsi="Century Gothic" w:cs="Arial"/>
          <w:sz w:val="19"/>
          <w:szCs w:val="19"/>
        </w:rPr>
      </w:pPr>
    </w:p>
    <w:p w14:paraId="530ADE03" w14:textId="6138D088" w:rsidR="00AC0F9A" w:rsidRPr="0015271E" w:rsidRDefault="00AC0F9A" w:rsidP="00A453E4">
      <w:pPr>
        <w:spacing w:line="276" w:lineRule="auto"/>
        <w:ind w:left="-142" w:right="-347"/>
        <w:jc w:val="center"/>
        <w:rPr>
          <w:rFonts w:ascii="Century Gothic" w:hAnsi="Century Gothic" w:cs="Arial"/>
          <w:b/>
          <w:sz w:val="19"/>
          <w:szCs w:val="19"/>
        </w:rPr>
      </w:pPr>
      <w:r w:rsidRPr="00E20D6E">
        <w:rPr>
          <w:rFonts w:ascii="Century Gothic" w:hAnsi="Century Gothic" w:cs="Arial"/>
          <w:b/>
          <w:sz w:val="19"/>
          <w:szCs w:val="19"/>
        </w:rPr>
        <w:t>Ne pas attendre le dernier moment pour faire cette dé</w:t>
      </w:r>
      <w:r w:rsidRPr="0015271E">
        <w:rPr>
          <w:rFonts w:ascii="Century Gothic" w:hAnsi="Century Gothic" w:cs="Arial"/>
          <w:b/>
          <w:sz w:val="19"/>
          <w:szCs w:val="19"/>
        </w:rPr>
        <w:t>claration</w:t>
      </w:r>
    </w:p>
    <w:p w14:paraId="62F409DB" w14:textId="7649EECD" w:rsidR="00AC0F9A" w:rsidRDefault="00AC0F9A" w:rsidP="00AC0F9A">
      <w:pPr>
        <w:spacing w:line="276" w:lineRule="auto"/>
        <w:ind w:left="-142" w:right="2346"/>
        <w:jc w:val="right"/>
        <w:rPr>
          <w:rFonts w:ascii="Century Gothic" w:hAnsi="Century Gothic" w:cs="Arial"/>
          <w:sz w:val="19"/>
          <w:szCs w:val="19"/>
        </w:rPr>
      </w:pPr>
    </w:p>
    <w:p w14:paraId="472AFE8F" w14:textId="22376A63" w:rsidR="00AC0F9A" w:rsidRDefault="00AC0F9A" w:rsidP="00AC0F9A">
      <w:pPr>
        <w:spacing w:line="276" w:lineRule="auto"/>
        <w:ind w:left="-142" w:right="2346"/>
        <w:jc w:val="right"/>
        <w:rPr>
          <w:rFonts w:ascii="Century Gothic" w:hAnsi="Century Gothic" w:cs="Arial"/>
          <w:sz w:val="19"/>
          <w:szCs w:val="19"/>
        </w:rPr>
      </w:pPr>
    </w:p>
    <w:p w14:paraId="786B820D" w14:textId="5A899165" w:rsidR="00AC0F9A" w:rsidRDefault="00AC0F9A" w:rsidP="00D16606">
      <w:pPr>
        <w:rPr>
          <w:rFonts w:ascii="Arial Narrow Gras" w:hAnsi="Arial Narrow Gras" w:cs="Arial Narrow Gras"/>
          <w:sz w:val="22"/>
          <w:szCs w:val="22"/>
        </w:rPr>
      </w:pPr>
    </w:p>
    <w:p w14:paraId="04A1E9B7" w14:textId="2EBC04A8" w:rsidR="00D16606" w:rsidRDefault="00E163C5" w:rsidP="00D16606">
      <w:pPr>
        <w:spacing w:line="276" w:lineRule="auto"/>
        <w:ind w:left="-142" w:right="-432"/>
        <w:jc w:val="both"/>
        <w:rPr>
          <w:rFonts w:ascii="Century Gothic" w:hAnsi="Century Gothic" w:cs="Arial"/>
          <w:sz w:val="19"/>
          <w:szCs w:val="19"/>
        </w:rPr>
      </w:pPr>
      <w:r>
        <w:rPr>
          <w:rFonts w:ascii="Century Gothic" w:hAnsi="Century Gothic"/>
          <w:bCs/>
          <w:noProof/>
          <w:sz w:val="19"/>
          <w:szCs w:val="19"/>
        </w:rPr>
        <mc:AlternateContent>
          <mc:Choice Requires="wps">
            <w:drawing>
              <wp:anchor distT="0" distB="0" distL="114300" distR="114300" simplePos="0" relativeHeight="251658288" behindDoc="0" locked="0" layoutInCell="1" allowOverlap="1" wp14:anchorId="442C2B4C" wp14:editId="52CBEFD5">
                <wp:simplePos x="0" y="0"/>
                <wp:positionH relativeFrom="margin">
                  <wp:posOffset>1381206</wp:posOffset>
                </wp:positionH>
                <wp:positionV relativeFrom="paragraph">
                  <wp:posOffset>13970</wp:posOffset>
                </wp:positionV>
                <wp:extent cx="3305175" cy="695325"/>
                <wp:effectExtent l="0" t="0" r="28575" b="28575"/>
                <wp:wrapNone/>
                <wp:docPr id="194" name="Organigramme : Alternative 194"/>
                <wp:cNvGraphicFramePr/>
                <a:graphic xmlns:a="http://schemas.openxmlformats.org/drawingml/2006/main">
                  <a:graphicData uri="http://schemas.microsoft.com/office/word/2010/wordprocessingShape">
                    <wps:wsp>
                      <wps:cNvSpPr/>
                      <wps:spPr>
                        <a:xfrm>
                          <a:off x="0" y="0"/>
                          <a:ext cx="3305175" cy="695325"/>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45D376" w14:textId="77777777" w:rsidR="00034405" w:rsidRPr="00283300" w:rsidRDefault="00034405" w:rsidP="00E163C5">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15CE3EEB" w14:textId="77777777" w:rsidR="00034405" w:rsidRPr="00283300" w:rsidRDefault="00034405" w:rsidP="00E163C5">
                            <w:pPr>
                              <w:ind w:left="142" w:right="17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2B4C" id="Organigramme : Alternative 194" o:spid="_x0000_s1234" type="#_x0000_t176" style="position:absolute;left:0;text-align:left;margin-left:108.75pt;margin-top:1.1pt;width:260.25pt;height:54.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" fillcolor="#ed7d31 [3205]" strokecolor="#823b0b [1605]" strokeweight="1pt">
                <v:textbox>
                  <w:txbxContent>
                    <w:p w14:paraId="5445D376" w14:textId="77777777" w:rsidR="00034405" w:rsidRPr="00283300" w:rsidRDefault="00034405" w:rsidP="00E163C5">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15CE3EEB" w14:textId="77777777" w:rsidR="00034405" w:rsidRPr="00283300" w:rsidRDefault="00034405" w:rsidP="00E163C5">
                      <w:pPr>
                        <w:ind w:left="142" w:right="171"/>
                        <w:jc w:val="center"/>
                        <w:rPr>
                          <w:color w:val="FFFFFF" w:themeColor="background1"/>
                        </w:rPr>
                      </w:pPr>
                    </w:p>
                  </w:txbxContent>
                </v:textbox>
                <w10:wrap anchorx="margin"/>
              </v:shape>
            </w:pict>
          </mc:Fallback>
        </mc:AlternateContent>
      </w:r>
    </w:p>
    <w:p w14:paraId="1C584412" w14:textId="324F2129" w:rsidR="00E163C5" w:rsidRDefault="00E163C5">
      <w:pPr>
        <w:rPr>
          <w:rFonts w:ascii="Century Gothic" w:hAnsi="Century Gothic" w:cs="Arial"/>
          <w:sz w:val="19"/>
          <w:szCs w:val="19"/>
        </w:rPr>
      </w:pPr>
      <w:r>
        <w:rPr>
          <w:noProof/>
        </w:rPr>
        <mc:AlternateContent>
          <mc:Choice Requires="wps">
            <w:drawing>
              <wp:anchor distT="0" distB="0" distL="114300" distR="114300" simplePos="0" relativeHeight="251658285" behindDoc="0" locked="0" layoutInCell="1" allowOverlap="1" wp14:anchorId="06E8C1B9" wp14:editId="3BEEDAAB">
                <wp:simplePos x="0" y="0"/>
                <wp:positionH relativeFrom="margin">
                  <wp:posOffset>542898</wp:posOffset>
                </wp:positionH>
                <wp:positionV relativeFrom="paragraph">
                  <wp:posOffset>6610958</wp:posOffset>
                </wp:positionV>
                <wp:extent cx="5929630" cy="54737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5929630" cy="547370"/>
                        </a:xfrm>
                        <a:prstGeom prst="rect">
                          <a:avLst/>
                        </a:prstGeom>
                        <a:noFill/>
                        <a:ln>
                          <a:noFill/>
                        </a:ln>
                      </wps:spPr>
                      <wps:txbx>
                        <w:txbxContent>
                          <w:p w14:paraId="24010D0F" w14:textId="77777777" w:rsidR="00034405" w:rsidRPr="006074BB" w:rsidRDefault="00034405" w:rsidP="00AC0F9A">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575EBE95" w14:textId="77777777" w:rsidR="00034405" w:rsidRPr="006074BB" w:rsidRDefault="00034405" w:rsidP="00AC0F9A">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E8C1B9" id="Zone de texte 93" o:spid="_x0000_s1235" type="#_x0000_t202" style="position:absolute;margin-left:42.75pt;margin-top:520.55pt;width:466.9pt;height:43.1pt;z-index:25165828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" filled="f" stroked="f">
                <v:textbox style="mso-fit-shape-to-text:t">
                  <w:txbxContent>
                    <w:p w14:paraId="24010D0F" w14:textId="77777777" w:rsidR="00034405" w:rsidRPr="006074BB" w:rsidRDefault="00034405" w:rsidP="00AC0F9A">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Le SATE peut vous transmettre la trame informatique.</w:t>
                      </w:r>
                    </w:p>
                    <w:p w14:paraId="575EBE95" w14:textId="77777777" w:rsidR="00034405" w:rsidRPr="006074BB" w:rsidRDefault="00034405" w:rsidP="00AC0F9A">
                      <w:pPr>
                        <w:spacing w:line="276" w:lineRule="auto"/>
                        <w:ind w:left="-142" w:right="-432"/>
                        <w:jc w:val="center"/>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ED7D31" w:themeColor="accent2"/>
                          <w14:textOutline w14:w="0" w14:cap="flat" w14:cmpd="sng" w14:algn="ctr">
                            <w14:noFill/>
                            <w14:prstDash w14:val="solid"/>
                            <w14:round/>
                          </w14:textOutline>
                          <w14:props3d w14:extrusionH="57150" w14:contourW="0" w14:prstMaterial="softEdge">
                            <w14:bevelT w14:w="25400" w14:h="38100" w14:prst="circle"/>
                          </w14:props3d>
                        </w:rPr>
                        <w:t>N’hésitez pas à la demander à : transition.ecologique@meuse.fr</w:t>
                      </w:r>
                    </w:p>
                  </w:txbxContent>
                </v:textbox>
                <w10:wrap anchorx="margin"/>
              </v:shape>
            </w:pict>
          </mc:Fallback>
        </mc:AlternateContent>
      </w:r>
      <w:r>
        <w:rPr>
          <w:rFonts w:ascii="Century Gothic" w:hAnsi="Century Gothic" w:cs="Arial"/>
          <w:sz w:val="19"/>
          <w:szCs w:val="19"/>
        </w:rPr>
        <w:br w:type="page"/>
      </w:r>
    </w:p>
    <w:p w14:paraId="528FBDB0" w14:textId="363D3186" w:rsidR="00D16606" w:rsidRDefault="00D16606" w:rsidP="00D16606">
      <w:pPr>
        <w:spacing w:line="276" w:lineRule="auto"/>
        <w:ind w:left="-142" w:right="-432"/>
        <w:jc w:val="both"/>
        <w:rPr>
          <w:rFonts w:ascii="Century Gothic" w:hAnsi="Century Gothic" w:cs="Arial"/>
          <w:sz w:val="19"/>
          <w:szCs w:val="19"/>
        </w:rPr>
      </w:pPr>
    </w:p>
    <w:p w14:paraId="6F6CE938" w14:textId="7DCAA93B" w:rsidR="00D16606" w:rsidRDefault="00D16606" w:rsidP="00D16606">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282" behindDoc="0" locked="0" layoutInCell="1" allowOverlap="1" wp14:anchorId="3C7ED8F9" wp14:editId="69568F7D">
                <wp:simplePos x="0" y="0"/>
                <wp:positionH relativeFrom="column">
                  <wp:posOffset>2713220</wp:posOffset>
                </wp:positionH>
                <wp:positionV relativeFrom="paragraph">
                  <wp:posOffset>-376909</wp:posOffset>
                </wp:positionV>
                <wp:extent cx="1828800" cy="18288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962CC2" w14:textId="77777777" w:rsidR="00034405" w:rsidRPr="006074BB" w:rsidRDefault="00034405" w:rsidP="00D1660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7ED8F9" id="Zone de texte 86" o:spid="_x0000_s1236" type="#_x0000_t202" style="position:absolute;left:0;text-align:left;margin-left:213.65pt;margin-top:-29.7pt;width:2in;height:2in;z-index:2516582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" filled="f" stroked="f">
                <v:textbox style="mso-fit-shape-to-text:t">
                  <w:txbxContent>
                    <w:p w14:paraId="5D962CC2" w14:textId="77777777" w:rsidR="00034405" w:rsidRPr="006074BB" w:rsidRDefault="00034405" w:rsidP="00D1660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004A3B">
        <w:rPr>
          <w:rFonts w:asciiTheme="majorHAnsi" w:hAnsiTheme="majorHAnsi" w:cstheme="majorHAnsi"/>
          <w:b/>
          <w:bCs/>
          <w:sz w:val="32"/>
          <w:szCs w:val="32"/>
        </w:rPr>
        <w:t>9</w:t>
      </w:r>
      <w:r>
        <w:rPr>
          <w:rFonts w:asciiTheme="majorHAnsi" w:hAnsiTheme="majorHAnsi" w:cstheme="majorHAnsi"/>
          <w:b/>
          <w:bCs/>
          <w:sz w:val="32"/>
          <w:szCs w:val="32"/>
        </w:rPr>
        <w:t xml:space="preserve"> – Procédure de mise en œuvre d’une solution alternative pour continuer l’approvisionnement en eau potable</w:t>
      </w:r>
    </w:p>
    <w:p w14:paraId="403BF2D8" w14:textId="77777777" w:rsidR="00D16606" w:rsidRDefault="00D16606" w:rsidP="00D16606">
      <w:pPr>
        <w:spacing w:line="276" w:lineRule="auto"/>
        <w:ind w:right="-64"/>
        <w:jc w:val="center"/>
        <w:rPr>
          <w:rFonts w:ascii="Century Gothic" w:hAnsi="Century Gothic" w:cs="Arial"/>
          <w:sz w:val="19"/>
          <w:szCs w:val="19"/>
        </w:rPr>
      </w:pPr>
    </w:p>
    <w:p w14:paraId="56E018B7" w14:textId="77777777" w:rsidR="00D16606" w:rsidRDefault="00D16606" w:rsidP="00D16606">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E2112EC" w14:textId="77777777" w:rsidR="00D16606" w:rsidRDefault="00D16606" w:rsidP="00D16606">
      <w:pPr>
        <w:spacing w:line="276" w:lineRule="auto"/>
        <w:ind w:left="-142" w:right="2346"/>
        <w:jc w:val="right"/>
        <w:rPr>
          <w:rFonts w:ascii="Century Gothic" w:hAnsi="Century Gothic"/>
          <w:bCs/>
          <w:sz w:val="22"/>
          <w:szCs w:val="22"/>
        </w:rPr>
      </w:pPr>
    </w:p>
    <w:p w14:paraId="4DF64761" w14:textId="35488EC8" w:rsidR="00D16606" w:rsidRPr="00D16606" w:rsidRDefault="00AE68A5" w:rsidP="00D16606">
      <w:pPr>
        <w:spacing w:line="276" w:lineRule="auto"/>
        <w:ind w:left="-142" w:right="-432"/>
        <w:jc w:val="both"/>
        <w:rPr>
          <w:rFonts w:ascii="Century Gothic" w:hAnsi="Century Gothic"/>
          <w:b/>
          <w:bCs/>
          <w:sz w:val="22"/>
          <w:szCs w:val="22"/>
          <w:u w:val="single"/>
        </w:rPr>
      </w:pPr>
      <w:r>
        <w:rPr>
          <w:rFonts w:ascii="Century Gothic" w:hAnsi="Century Gothic"/>
          <w:b/>
          <w:bCs/>
          <w:sz w:val="22"/>
          <w:szCs w:val="22"/>
          <w:u w:val="single"/>
        </w:rPr>
        <w:t>4</w:t>
      </w:r>
      <w:r w:rsidR="00D16606" w:rsidRPr="00D16606">
        <w:rPr>
          <w:rFonts w:ascii="Century Gothic" w:hAnsi="Century Gothic"/>
          <w:b/>
          <w:bCs/>
          <w:sz w:val="22"/>
          <w:szCs w:val="22"/>
          <w:u w:val="single"/>
        </w:rPr>
        <w:t xml:space="preserve"> </w:t>
      </w:r>
      <w:r w:rsidR="00296CE3">
        <w:rPr>
          <w:rFonts w:ascii="Century Gothic" w:hAnsi="Century Gothic"/>
          <w:b/>
          <w:bCs/>
          <w:sz w:val="22"/>
          <w:szCs w:val="22"/>
          <w:u w:val="single"/>
        </w:rPr>
        <w:t>–</w:t>
      </w:r>
      <w:r w:rsidR="00D16606" w:rsidRPr="00D16606">
        <w:rPr>
          <w:rFonts w:ascii="Century Gothic" w:hAnsi="Century Gothic"/>
          <w:b/>
          <w:bCs/>
          <w:sz w:val="22"/>
          <w:szCs w:val="22"/>
          <w:u w:val="single"/>
        </w:rPr>
        <w:t xml:space="preserve"> </w:t>
      </w:r>
      <w:r w:rsidR="00296CE3">
        <w:rPr>
          <w:rFonts w:ascii="Century Gothic" w:hAnsi="Century Gothic"/>
          <w:b/>
          <w:bCs/>
          <w:sz w:val="22"/>
          <w:szCs w:val="22"/>
          <w:u w:val="single"/>
        </w:rPr>
        <w:t>LA DISTRIBUTION D’EAU EMBOUTEILLEE</w:t>
      </w:r>
    </w:p>
    <w:p w14:paraId="78508543" w14:textId="0EF04A51" w:rsidR="00D16606" w:rsidRDefault="007003B7" w:rsidP="00D16606">
      <w:pPr>
        <w:spacing w:line="276" w:lineRule="auto"/>
        <w:ind w:left="-142" w:right="-432"/>
        <w:jc w:val="both"/>
        <w:rPr>
          <w:rFonts w:ascii="Century Gothic" w:hAnsi="Century Gothic"/>
          <w:bCs/>
          <w:sz w:val="22"/>
          <w:szCs w:val="22"/>
        </w:rPr>
      </w:pPr>
      <w:r>
        <w:rPr>
          <w:rFonts w:ascii="Century Gothic" w:hAnsi="Century Gothic" w:cs="Arial"/>
          <w:noProof/>
          <w:sz w:val="19"/>
          <w:szCs w:val="19"/>
        </w:rPr>
        <mc:AlternateContent>
          <mc:Choice Requires="wps">
            <w:drawing>
              <wp:anchor distT="0" distB="0" distL="114300" distR="114300" simplePos="0" relativeHeight="251658326" behindDoc="0" locked="0" layoutInCell="1" allowOverlap="1" wp14:anchorId="53A5E952" wp14:editId="2872DA15">
                <wp:simplePos x="0" y="0"/>
                <wp:positionH relativeFrom="margin">
                  <wp:posOffset>4056193</wp:posOffset>
                </wp:positionH>
                <wp:positionV relativeFrom="paragraph">
                  <wp:posOffset>7414335</wp:posOffset>
                </wp:positionV>
                <wp:extent cx="1543050" cy="342900"/>
                <wp:effectExtent l="0" t="0" r="285750" b="19050"/>
                <wp:wrapNone/>
                <wp:docPr id="285" name="Bulle narrative : rectangle à coins arrondis 285"/>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8661D" w14:textId="77777777" w:rsidR="00034405" w:rsidRDefault="00034405" w:rsidP="007003B7">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A5E952" id="Bulle narrative : rectangle à coins arrondis 285" o:spid="_x0000_s1237" type="#_x0000_t62" style="position:absolute;left:0;text-align:left;margin-left:319.4pt;margin-top:583.8pt;width:121.5pt;height:27pt;z-index:2516583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" adj="24967,9100" fillcolor="#5b9bd5 [3204]" strokecolor="#1f4d78 [1604]" strokeweight="1pt">
                <v:textbox>
                  <w:txbxContent>
                    <w:p w14:paraId="2008661D" w14:textId="77777777" w:rsidR="00034405" w:rsidRDefault="00034405" w:rsidP="007003B7">
                      <w:pPr>
                        <w:jc w:val="center"/>
                      </w:pPr>
                      <w:r>
                        <w:t>Suite page suivante</w:t>
                      </w:r>
                    </w:p>
                  </w:txbxContent>
                </v:textbox>
                <w10:wrap anchorx="margin"/>
              </v:shape>
            </w:pict>
          </mc:Fallback>
        </mc:AlternateContent>
      </w:r>
    </w:p>
    <w:tbl>
      <w:tblPr>
        <w:tblStyle w:val="Grilledutableau"/>
        <w:tblW w:w="10635" w:type="dxa"/>
        <w:tblInd w:w="-714" w:type="dxa"/>
        <w:tblLook w:val="04A0" w:firstRow="1" w:lastRow="0" w:firstColumn="1" w:lastColumn="0" w:noHBand="0" w:noVBand="1"/>
      </w:tblPr>
      <w:tblGrid>
        <w:gridCol w:w="10635"/>
      </w:tblGrid>
      <w:tr w:rsidR="00D16606" w:rsidRPr="00BF13F5" w14:paraId="038DCE66" w14:textId="77777777" w:rsidTr="00D231FC">
        <w:trPr>
          <w:trHeight w:val="758"/>
        </w:trPr>
        <w:tc>
          <w:tcPr>
            <w:tcW w:w="10635" w:type="dxa"/>
            <w:vAlign w:val="center"/>
          </w:tcPr>
          <w:p w14:paraId="7FE4B201" w14:textId="2269794D" w:rsidR="00D16606" w:rsidRPr="00BF13F5" w:rsidRDefault="00D16606" w:rsidP="00296CE3">
            <w:pPr>
              <w:spacing w:line="276" w:lineRule="auto"/>
              <w:ind w:right="44"/>
              <w:jc w:val="center"/>
              <w:rPr>
                <w:rFonts w:ascii="Century Gothic" w:hAnsi="Century Gothic" w:cs="Arial"/>
                <w:b/>
                <w:bCs/>
                <w:sz w:val="19"/>
                <w:szCs w:val="19"/>
              </w:rPr>
            </w:pPr>
            <w:r w:rsidRPr="00933153">
              <w:rPr>
                <w:rFonts w:ascii="Century Gothic" w:hAnsi="Century Gothic" w:cs="Arial"/>
                <w:b/>
                <w:bCs/>
                <w:sz w:val="19"/>
                <w:szCs w:val="19"/>
              </w:rPr>
              <w:t xml:space="preserve">Conditions préalables à la </w:t>
            </w:r>
            <w:r w:rsidR="00296CE3">
              <w:rPr>
                <w:rFonts w:ascii="Century Gothic" w:hAnsi="Century Gothic" w:cs="Arial"/>
                <w:b/>
                <w:bCs/>
                <w:sz w:val="19"/>
                <w:szCs w:val="19"/>
              </w:rPr>
              <w:t>distribution d’eau embouteillée</w:t>
            </w:r>
          </w:p>
        </w:tc>
      </w:tr>
      <w:tr w:rsidR="00D16606" w:rsidRPr="00BF13F5" w14:paraId="46631CA2" w14:textId="77777777" w:rsidTr="003D42CD">
        <w:trPr>
          <w:trHeight w:hRule="exact" w:val="1550"/>
        </w:trPr>
        <w:tc>
          <w:tcPr>
            <w:tcW w:w="10635" w:type="dxa"/>
          </w:tcPr>
          <w:p w14:paraId="7233C03F" w14:textId="6FCFE7F5" w:rsidR="00D16606" w:rsidRPr="00E510D2" w:rsidRDefault="00C17315" w:rsidP="00D231FC">
            <w:pPr>
              <w:pStyle w:val="Paragraphedeliste"/>
              <w:spacing w:before="120" w:line="276" w:lineRule="auto"/>
              <w:ind w:left="28" w:right="-431"/>
              <w:contextualSpacing w:val="0"/>
              <w:jc w:val="both"/>
              <w:rPr>
                <w:rFonts w:ascii="Century Gothic" w:hAnsi="Century Gothic" w:cs="Arial"/>
                <w:b/>
                <w:bCs/>
                <w:sz w:val="19"/>
                <w:szCs w:val="19"/>
                <w:highlight w:val="yellow"/>
              </w:rPr>
            </w:pPr>
            <w:r w:rsidRPr="00C17315">
              <w:rPr>
                <w:rFonts w:ascii="Century Gothic" w:hAnsi="Century Gothic" w:cs="Arial"/>
                <w:sz w:val="19"/>
                <w:szCs w:val="19"/>
              </w:rPr>
              <w:t xml:space="preserve">Identification de </w:t>
            </w:r>
            <w:r>
              <w:rPr>
                <w:rFonts w:ascii="Century Gothic" w:hAnsi="Century Gothic" w:cs="Arial"/>
                <w:sz w:val="19"/>
                <w:szCs w:val="19"/>
              </w:rPr>
              <w:t xml:space="preserve">la ou des </w:t>
            </w:r>
            <w:r w:rsidRPr="00C17315">
              <w:rPr>
                <w:rFonts w:ascii="Century Gothic" w:hAnsi="Century Gothic" w:cs="Arial"/>
                <w:sz w:val="19"/>
                <w:szCs w:val="19"/>
              </w:rPr>
              <w:t>commune</w:t>
            </w:r>
            <w:r>
              <w:rPr>
                <w:rFonts w:ascii="Century Gothic" w:hAnsi="Century Gothic" w:cs="Arial"/>
                <w:sz w:val="19"/>
                <w:szCs w:val="19"/>
              </w:rPr>
              <w:t>s</w:t>
            </w:r>
            <w:r w:rsidRPr="00C17315">
              <w:rPr>
                <w:rFonts w:ascii="Century Gothic" w:hAnsi="Century Gothic" w:cs="Arial"/>
                <w:sz w:val="19"/>
                <w:szCs w:val="19"/>
              </w:rPr>
              <w:t xml:space="preserve"> concernée</w:t>
            </w:r>
            <w:r>
              <w:rPr>
                <w:rFonts w:ascii="Century Gothic" w:hAnsi="Century Gothic" w:cs="Arial"/>
                <w:sz w:val="19"/>
                <w:szCs w:val="19"/>
              </w:rPr>
              <w:t>s</w:t>
            </w:r>
          </w:p>
        </w:tc>
      </w:tr>
      <w:tr w:rsidR="00C17315" w:rsidRPr="00BF13F5" w14:paraId="4F0BE686" w14:textId="77777777" w:rsidTr="003D42CD">
        <w:trPr>
          <w:trHeight w:hRule="exact" w:val="2236"/>
        </w:trPr>
        <w:tc>
          <w:tcPr>
            <w:tcW w:w="10635" w:type="dxa"/>
          </w:tcPr>
          <w:p w14:paraId="64F5A1E9" w14:textId="77777777" w:rsidR="00C17315" w:rsidRPr="00194F4E" w:rsidRDefault="00C17315" w:rsidP="00194F4E">
            <w:pPr>
              <w:pStyle w:val="Paragraphedeliste"/>
              <w:spacing w:before="120" w:line="276" w:lineRule="auto"/>
              <w:ind w:left="28" w:right="187"/>
              <w:contextualSpacing w:val="0"/>
              <w:jc w:val="both"/>
              <w:rPr>
                <w:rFonts w:ascii="Century Gothic" w:hAnsi="Century Gothic" w:cs="Arial"/>
                <w:sz w:val="16"/>
                <w:szCs w:val="16"/>
              </w:rPr>
            </w:pPr>
            <w:r w:rsidRPr="00194F4E">
              <w:rPr>
                <w:rFonts w:ascii="Century Gothic" w:hAnsi="Century Gothic" w:cs="Arial"/>
                <w:sz w:val="19"/>
                <w:szCs w:val="19"/>
              </w:rPr>
              <w:t>Pour chaque commune, identification du nombre de personnes impactées et appréhender les besoins en eau</w:t>
            </w:r>
            <w:r w:rsidR="00194F4E" w:rsidRPr="00194F4E">
              <w:rPr>
                <w:rFonts w:ascii="Century Gothic" w:hAnsi="Century Gothic" w:cs="Arial"/>
                <w:sz w:val="19"/>
                <w:szCs w:val="19"/>
              </w:rPr>
              <w:t xml:space="preserve"> pour : (</w:t>
            </w:r>
            <w:r w:rsidRPr="00194F4E">
              <w:rPr>
                <w:rFonts w:ascii="Century Gothic" w:hAnsi="Century Gothic" w:cs="Arial"/>
                <w:sz w:val="16"/>
                <w:szCs w:val="16"/>
              </w:rPr>
              <w:t>Compter un minimum de 2 à 4 litres d’eau par jour et par habitant</w:t>
            </w:r>
            <w:r w:rsidR="00194F4E" w:rsidRPr="00194F4E">
              <w:rPr>
                <w:rFonts w:ascii="Century Gothic" w:hAnsi="Century Gothic" w:cs="Arial"/>
                <w:sz w:val="16"/>
                <w:szCs w:val="16"/>
              </w:rPr>
              <w:t>)</w:t>
            </w:r>
          </w:p>
          <w:p w14:paraId="442A4827" w14:textId="52F588F3" w:rsidR="00194F4E" w:rsidRPr="00194F4E" w:rsidRDefault="00194F4E" w:rsidP="00194F4E">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194F4E">
              <w:rPr>
                <w:rFonts w:ascii="Century Gothic" w:hAnsi="Century Gothic" w:cs="Arial"/>
                <w:sz w:val="19"/>
                <w:szCs w:val="19"/>
              </w:rPr>
              <w:t>La population mobile</w:t>
            </w:r>
            <w:r>
              <w:rPr>
                <w:rFonts w:ascii="Century Gothic" w:hAnsi="Century Gothic" w:cs="Arial"/>
                <w:sz w:val="19"/>
                <w:szCs w:val="19"/>
              </w:rPr>
              <w:t> :                                                              habitants, soit un besoin de              litres par jour</w:t>
            </w:r>
          </w:p>
          <w:p w14:paraId="2F4409C8" w14:textId="2728B3E6" w:rsidR="00194F4E" w:rsidRPr="00194F4E" w:rsidRDefault="00194F4E" w:rsidP="00194F4E">
            <w:pPr>
              <w:pStyle w:val="Paragraphedeliste"/>
              <w:numPr>
                <w:ilvl w:val="0"/>
                <w:numId w:val="9"/>
              </w:numPr>
              <w:spacing w:before="120" w:line="276" w:lineRule="auto"/>
              <w:ind w:left="598" w:right="-431"/>
              <w:contextualSpacing w:val="0"/>
              <w:jc w:val="both"/>
              <w:rPr>
                <w:rFonts w:ascii="Century Gothic" w:hAnsi="Century Gothic" w:cs="Arial"/>
                <w:sz w:val="16"/>
                <w:szCs w:val="16"/>
              </w:rPr>
            </w:pPr>
            <w:r w:rsidRPr="00194F4E">
              <w:rPr>
                <w:rFonts w:ascii="Century Gothic" w:hAnsi="Century Gothic" w:cs="Arial"/>
                <w:sz w:val="19"/>
                <w:szCs w:val="19"/>
              </w:rPr>
              <w:t>L</w:t>
            </w:r>
            <w:r>
              <w:rPr>
                <w:rFonts w:ascii="Century Gothic" w:hAnsi="Century Gothic" w:cs="Arial"/>
                <w:sz w:val="19"/>
                <w:szCs w:val="19"/>
              </w:rPr>
              <w:t>es personnes isolées ou à mobilité réduite :                          habitants, soit un besoin de              litres par jou</w:t>
            </w:r>
            <w:r w:rsidR="0007007B">
              <w:rPr>
                <w:rFonts w:ascii="Century Gothic" w:hAnsi="Century Gothic" w:cs="Arial"/>
                <w:sz w:val="19"/>
                <w:szCs w:val="19"/>
              </w:rPr>
              <w:t>r</w:t>
            </w:r>
          </w:p>
          <w:p w14:paraId="634E547B" w14:textId="3A3DF055" w:rsidR="00194F4E" w:rsidRPr="00194F4E" w:rsidRDefault="00194F4E" w:rsidP="00194F4E">
            <w:pPr>
              <w:pStyle w:val="Paragraphedeliste"/>
              <w:numPr>
                <w:ilvl w:val="0"/>
                <w:numId w:val="9"/>
              </w:numPr>
              <w:spacing w:before="120" w:line="276" w:lineRule="auto"/>
              <w:ind w:left="598" w:right="-431"/>
              <w:contextualSpacing w:val="0"/>
              <w:jc w:val="both"/>
              <w:rPr>
                <w:rFonts w:ascii="Century Gothic" w:hAnsi="Century Gothic" w:cs="Arial"/>
                <w:sz w:val="16"/>
                <w:szCs w:val="16"/>
              </w:rPr>
            </w:pPr>
            <w:r>
              <w:rPr>
                <w:rFonts w:ascii="Century Gothic" w:hAnsi="Century Gothic" w:cs="Arial"/>
                <w:sz w:val="19"/>
                <w:szCs w:val="19"/>
              </w:rPr>
              <w:t xml:space="preserve">Les crèches, écoles, et autres sites sensibles : </w:t>
            </w:r>
            <w:r w:rsidRPr="00194F4E">
              <w:rPr>
                <w:rFonts w:ascii="Century Gothic" w:hAnsi="Century Gothic" w:cs="Arial"/>
                <w:sz w:val="16"/>
                <w:szCs w:val="16"/>
              </w:rPr>
              <w:t xml:space="preserve"> </w:t>
            </w:r>
            <w:r w:rsidR="00511018">
              <w:rPr>
                <w:rFonts w:ascii="Century Gothic" w:hAnsi="Century Gothic" w:cs="Arial"/>
                <w:sz w:val="16"/>
                <w:szCs w:val="16"/>
              </w:rPr>
              <w:t xml:space="preserve"> </w:t>
            </w:r>
            <w:r>
              <w:rPr>
                <w:rFonts w:ascii="Century Gothic" w:hAnsi="Century Gothic" w:cs="Arial"/>
                <w:sz w:val="19"/>
                <w:szCs w:val="19"/>
              </w:rPr>
              <w:t xml:space="preserve">                      habitants, soit un besoin de              litres par jou</w:t>
            </w:r>
            <w:r w:rsidR="0007007B">
              <w:rPr>
                <w:rFonts w:ascii="Century Gothic" w:hAnsi="Century Gothic" w:cs="Arial"/>
                <w:sz w:val="19"/>
                <w:szCs w:val="19"/>
              </w:rPr>
              <w:t>r</w:t>
            </w:r>
          </w:p>
        </w:tc>
      </w:tr>
      <w:tr w:rsidR="00C17315" w:rsidRPr="00BF13F5" w14:paraId="4B829825" w14:textId="77777777" w:rsidTr="00511018">
        <w:trPr>
          <w:trHeight w:hRule="exact" w:val="2866"/>
        </w:trPr>
        <w:tc>
          <w:tcPr>
            <w:tcW w:w="10635" w:type="dxa"/>
          </w:tcPr>
          <w:p w14:paraId="2365CD8F" w14:textId="0009FF26" w:rsidR="007919DD" w:rsidRPr="00194F4E" w:rsidRDefault="007919DD" w:rsidP="007919DD">
            <w:pPr>
              <w:pStyle w:val="Paragraphedeliste"/>
              <w:spacing w:before="120" w:line="276" w:lineRule="auto"/>
              <w:ind w:left="28" w:right="-431"/>
              <w:contextualSpacing w:val="0"/>
              <w:jc w:val="both"/>
              <w:rPr>
                <w:rFonts w:ascii="Century Gothic" w:hAnsi="Century Gothic" w:cs="Arial"/>
                <w:sz w:val="19"/>
                <w:szCs w:val="19"/>
              </w:rPr>
            </w:pPr>
            <w:r w:rsidRPr="00194F4E">
              <w:rPr>
                <w:rFonts w:ascii="Century Gothic" w:hAnsi="Century Gothic" w:cs="Arial"/>
                <w:sz w:val="19"/>
                <w:szCs w:val="19"/>
              </w:rPr>
              <w:t xml:space="preserve">Pour chaque commune, identification des </w:t>
            </w:r>
            <w:r w:rsidR="00777576" w:rsidRPr="00194F4E">
              <w:rPr>
                <w:rFonts w:ascii="Century Gothic" w:hAnsi="Century Gothic" w:cs="Arial"/>
                <w:sz w:val="19"/>
                <w:szCs w:val="19"/>
              </w:rPr>
              <w:t>lieux</w:t>
            </w:r>
            <w:r w:rsidRPr="00194F4E">
              <w:rPr>
                <w:rFonts w:ascii="Century Gothic" w:hAnsi="Century Gothic" w:cs="Arial"/>
                <w:sz w:val="19"/>
                <w:szCs w:val="19"/>
              </w:rPr>
              <w:t xml:space="preserve"> de distribution </w:t>
            </w:r>
            <w:r w:rsidR="00777576" w:rsidRPr="00194F4E">
              <w:rPr>
                <w:rFonts w:ascii="Century Gothic" w:hAnsi="Century Gothic" w:cs="Arial"/>
                <w:sz w:val="19"/>
                <w:szCs w:val="19"/>
              </w:rPr>
              <w:t>(à l’abri des intempéries</w:t>
            </w:r>
            <w:r w:rsidR="00511018">
              <w:rPr>
                <w:rFonts w:ascii="Century Gothic" w:hAnsi="Century Gothic" w:cs="Arial"/>
                <w:sz w:val="19"/>
                <w:szCs w:val="19"/>
              </w:rPr>
              <w:t>,</w:t>
            </w:r>
            <w:r w:rsidR="00777576" w:rsidRPr="00194F4E">
              <w:rPr>
                <w:rFonts w:ascii="Century Gothic" w:hAnsi="Century Gothic" w:cs="Arial"/>
                <w:sz w:val="19"/>
                <w:szCs w:val="19"/>
              </w:rPr>
              <w:t xml:space="preserve"> accessible</w:t>
            </w:r>
            <w:r w:rsidR="00511018">
              <w:rPr>
                <w:rFonts w:ascii="Century Gothic" w:hAnsi="Century Gothic" w:cs="Arial"/>
                <w:sz w:val="19"/>
                <w:szCs w:val="19"/>
              </w:rPr>
              <w:t>, et sécurisé</w:t>
            </w:r>
            <w:r w:rsidR="00777576" w:rsidRPr="00194F4E">
              <w:rPr>
                <w:rFonts w:ascii="Century Gothic" w:hAnsi="Century Gothic" w:cs="Arial"/>
                <w:sz w:val="19"/>
                <w:szCs w:val="19"/>
              </w:rPr>
              <w:t xml:space="preserve">) </w:t>
            </w:r>
            <w:r w:rsidRPr="00194F4E">
              <w:rPr>
                <w:rFonts w:ascii="Century Gothic" w:hAnsi="Century Gothic" w:cs="Arial"/>
                <w:sz w:val="19"/>
                <w:szCs w:val="19"/>
              </w:rPr>
              <w:t>:</w:t>
            </w:r>
          </w:p>
          <w:p w14:paraId="138B9D33" w14:textId="5752B316" w:rsidR="007919DD" w:rsidRPr="00194F4E" w:rsidRDefault="007919DD" w:rsidP="007919D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194F4E">
              <w:rPr>
                <w:rFonts w:ascii="Century Gothic" w:hAnsi="Century Gothic" w:cs="Arial"/>
                <w:sz w:val="19"/>
                <w:szCs w:val="19"/>
              </w:rPr>
              <w:t>Quel endroit de distribution ?</w:t>
            </w:r>
          </w:p>
          <w:p w14:paraId="1654C96E" w14:textId="71FCE537" w:rsidR="007919DD" w:rsidRPr="00194F4E" w:rsidRDefault="00777576" w:rsidP="007919D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194F4E">
              <w:rPr>
                <w:rFonts w:ascii="Century Gothic" w:hAnsi="Century Gothic" w:cs="Arial"/>
                <w:sz w:val="19"/>
                <w:szCs w:val="19"/>
              </w:rPr>
              <w:t>Est-il connu de toute la population ? Si non, comment l’indiquer ?</w:t>
            </w:r>
          </w:p>
          <w:p w14:paraId="308D380F" w14:textId="77777777" w:rsidR="00C17315" w:rsidRPr="00194F4E" w:rsidRDefault="00777576" w:rsidP="00782B9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194F4E">
              <w:rPr>
                <w:rFonts w:ascii="Century Gothic" w:hAnsi="Century Gothic" w:cs="Arial"/>
                <w:sz w:val="19"/>
                <w:szCs w:val="19"/>
              </w:rPr>
              <w:t xml:space="preserve">Est-il facile </w:t>
            </w:r>
            <w:r w:rsidR="00782B9D" w:rsidRPr="00194F4E">
              <w:rPr>
                <w:rFonts w:ascii="Century Gothic" w:hAnsi="Century Gothic" w:cs="Arial"/>
                <w:sz w:val="19"/>
                <w:szCs w:val="19"/>
              </w:rPr>
              <w:t>de</w:t>
            </w:r>
            <w:r w:rsidRPr="00194F4E">
              <w:rPr>
                <w:rFonts w:ascii="Century Gothic" w:hAnsi="Century Gothic" w:cs="Arial"/>
                <w:sz w:val="19"/>
                <w:szCs w:val="19"/>
              </w:rPr>
              <w:t xml:space="preserve"> stationne</w:t>
            </w:r>
            <w:r w:rsidR="00782B9D" w:rsidRPr="00194F4E">
              <w:rPr>
                <w:rFonts w:ascii="Century Gothic" w:hAnsi="Century Gothic" w:cs="Arial"/>
                <w:sz w:val="19"/>
                <w:szCs w:val="19"/>
              </w:rPr>
              <w:t>r son véhicule à proximité</w:t>
            </w:r>
            <w:r w:rsidRPr="00194F4E">
              <w:rPr>
                <w:rFonts w:ascii="Century Gothic" w:hAnsi="Century Gothic" w:cs="Arial"/>
                <w:sz w:val="19"/>
                <w:szCs w:val="19"/>
              </w:rPr>
              <w:t xml:space="preserve"> ? </w:t>
            </w:r>
            <w:r w:rsidR="00782B9D" w:rsidRPr="00194F4E">
              <w:rPr>
                <w:rFonts w:ascii="Century Gothic" w:hAnsi="Century Gothic" w:cs="Arial"/>
                <w:sz w:val="19"/>
                <w:szCs w:val="19"/>
              </w:rPr>
              <w:t>Si non, comment indiquer le parking ?</w:t>
            </w:r>
          </w:p>
          <w:p w14:paraId="1697757A" w14:textId="3A27691B" w:rsidR="009C7003" w:rsidRPr="00194F4E" w:rsidRDefault="009C7003" w:rsidP="00782B9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194F4E">
              <w:rPr>
                <w:rFonts w:ascii="Century Gothic" w:hAnsi="Century Gothic" w:cs="Arial"/>
                <w:sz w:val="19"/>
                <w:szCs w:val="19"/>
              </w:rPr>
              <w:t>Quels jours et horaires de distribution ?</w:t>
            </w:r>
          </w:p>
        </w:tc>
      </w:tr>
      <w:tr w:rsidR="00782B9D" w:rsidRPr="00BF13F5" w14:paraId="4420694A" w14:textId="77777777" w:rsidTr="009C7003">
        <w:trPr>
          <w:trHeight w:hRule="exact" w:val="2563"/>
        </w:trPr>
        <w:tc>
          <w:tcPr>
            <w:tcW w:w="10635" w:type="dxa"/>
          </w:tcPr>
          <w:p w14:paraId="39697AED" w14:textId="36B5C20E" w:rsidR="00782B9D" w:rsidRDefault="00782B9D" w:rsidP="007919DD">
            <w:pPr>
              <w:pStyle w:val="Paragraphedeliste"/>
              <w:spacing w:before="120" w:line="276" w:lineRule="auto"/>
              <w:ind w:left="28" w:right="-431"/>
              <w:contextualSpacing w:val="0"/>
              <w:jc w:val="both"/>
              <w:rPr>
                <w:rFonts w:ascii="Century Gothic" w:hAnsi="Century Gothic" w:cs="Arial"/>
                <w:sz w:val="19"/>
                <w:szCs w:val="19"/>
              </w:rPr>
            </w:pPr>
            <w:r>
              <w:rPr>
                <w:rFonts w:ascii="Century Gothic" w:hAnsi="Century Gothic" w:cs="Arial"/>
                <w:sz w:val="19"/>
                <w:szCs w:val="19"/>
              </w:rPr>
              <w:t xml:space="preserve">Identification des commerces pouvant fournir des bouteilles d’eau en quantité suffisante </w:t>
            </w:r>
            <w:r w:rsidRPr="009C7003">
              <w:rPr>
                <w:rFonts w:ascii="Century Gothic" w:hAnsi="Century Gothic" w:cs="Arial"/>
                <w:sz w:val="14"/>
                <w:szCs w:val="14"/>
              </w:rPr>
              <w:t>(après obtention de leur accord)</w:t>
            </w:r>
          </w:p>
          <w:p w14:paraId="08490AFE" w14:textId="77777777" w:rsidR="009C7003" w:rsidRDefault="009C7003" w:rsidP="00782B9D">
            <w:pPr>
              <w:pStyle w:val="Paragraphedeliste"/>
              <w:spacing w:before="120" w:line="276" w:lineRule="auto"/>
              <w:ind w:left="28" w:right="-431"/>
              <w:contextualSpacing w:val="0"/>
              <w:jc w:val="both"/>
              <w:rPr>
                <w:rFonts w:ascii="Century Gothic" w:hAnsi="Century Gothic" w:cs="Arial"/>
                <w:sz w:val="19"/>
                <w:szCs w:val="19"/>
              </w:rPr>
            </w:pPr>
          </w:p>
          <w:p w14:paraId="68EB4C8F" w14:textId="33176198" w:rsidR="009C7003" w:rsidRDefault="009C7003" w:rsidP="00782B9D">
            <w:pPr>
              <w:pStyle w:val="Paragraphedeliste"/>
              <w:spacing w:before="120" w:line="276" w:lineRule="auto"/>
              <w:ind w:left="28" w:right="-431"/>
              <w:contextualSpacing w:val="0"/>
              <w:jc w:val="both"/>
              <w:rPr>
                <w:rFonts w:ascii="Century Gothic" w:hAnsi="Century Gothic" w:cs="Arial"/>
                <w:sz w:val="19"/>
                <w:szCs w:val="19"/>
              </w:rPr>
            </w:pPr>
          </w:p>
          <w:p w14:paraId="2307D4C5" w14:textId="77777777" w:rsidR="009C7003" w:rsidRDefault="009C7003" w:rsidP="00782B9D">
            <w:pPr>
              <w:pStyle w:val="Paragraphedeliste"/>
              <w:spacing w:before="120" w:line="276" w:lineRule="auto"/>
              <w:ind w:left="28" w:right="-431"/>
              <w:contextualSpacing w:val="0"/>
              <w:jc w:val="both"/>
              <w:rPr>
                <w:rFonts w:ascii="Century Gothic" w:hAnsi="Century Gothic" w:cs="Arial"/>
                <w:sz w:val="19"/>
                <w:szCs w:val="19"/>
              </w:rPr>
            </w:pPr>
          </w:p>
          <w:p w14:paraId="1E9DAAEC" w14:textId="75376359" w:rsidR="00782B9D" w:rsidRPr="00DC21A6" w:rsidRDefault="009C7003" w:rsidP="00782B9D">
            <w:pPr>
              <w:pStyle w:val="Paragraphedeliste"/>
              <w:spacing w:before="120" w:line="276" w:lineRule="auto"/>
              <w:ind w:left="28" w:right="-431"/>
              <w:contextualSpacing w:val="0"/>
              <w:jc w:val="both"/>
              <w:rPr>
                <w:rFonts w:ascii="Century Gothic" w:hAnsi="Century Gothic" w:cs="Arial"/>
                <w:sz w:val="19"/>
                <w:szCs w:val="19"/>
              </w:rPr>
            </w:pPr>
            <w:r>
              <w:rPr>
                <w:rFonts w:ascii="Century Gothic" w:hAnsi="Century Gothic" w:cs="Arial"/>
                <w:sz w:val="19"/>
                <w:szCs w:val="19"/>
              </w:rPr>
              <w:t xml:space="preserve">En cas de difficulté, contacter la </w:t>
            </w:r>
          </w:p>
          <w:p w14:paraId="5FE73671" w14:textId="0DEC86A9" w:rsidR="00782B9D" w:rsidRPr="009C7003" w:rsidRDefault="00782B9D" w:rsidP="009C7003">
            <w:pPr>
              <w:pStyle w:val="Paragraphedeliste"/>
              <w:spacing w:before="120" w:line="276" w:lineRule="auto"/>
              <w:ind w:left="28" w:right="-431"/>
              <w:contextualSpacing w:val="0"/>
              <w:jc w:val="center"/>
              <w:rPr>
                <w:rFonts w:ascii="Century Gothic" w:hAnsi="Century Gothic" w:cs="Arial"/>
                <w:i/>
                <w:iCs/>
                <w:sz w:val="19"/>
                <w:szCs w:val="19"/>
              </w:rPr>
            </w:pPr>
            <w:r w:rsidRPr="00DC21A6">
              <w:rPr>
                <w:rFonts w:ascii="Century Gothic" w:hAnsi="Century Gothic" w:cs="Arial"/>
                <w:i/>
                <w:iCs/>
                <w:sz w:val="19"/>
                <w:szCs w:val="19"/>
              </w:rPr>
              <w:t>Préfecture de la Meuse –</w:t>
            </w:r>
            <w:r w:rsidR="001432E5">
              <w:rPr>
                <w:rFonts w:ascii="Century Gothic" w:hAnsi="Century Gothic" w:cs="Arial"/>
                <w:i/>
                <w:iCs/>
                <w:sz w:val="19"/>
                <w:szCs w:val="19"/>
              </w:rPr>
              <w:t>B</w:t>
            </w:r>
            <w:r w:rsidRPr="00DC21A6">
              <w:rPr>
                <w:rFonts w:ascii="Century Gothic" w:hAnsi="Century Gothic" w:cs="Arial"/>
                <w:i/>
                <w:iCs/>
                <w:sz w:val="19"/>
                <w:szCs w:val="19"/>
              </w:rPr>
              <w:t>DPC – 03 29 77 55 55</w:t>
            </w:r>
          </w:p>
        </w:tc>
      </w:tr>
      <w:tr w:rsidR="007919DD" w:rsidRPr="00BF13F5" w14:paraId="612B65BE" w14:textId="77777777" w:rsidTr="007919DD">
        <w:trPr>
          <w:trHeight w:hRule="exact" w:val="3559"/>
        </w:trPr>
        <w:tc>
          <w:tcPr>
            <w:tcW w:w="10635" w:type="dxa"/>
          </w:tcPr>
          <w:p w14:paraId="5643C443" w14:textId="35AEB254" w:rsidR="007919DD" w:rsidRDefault="007919DD" w:rsidP="003D42CD">
            <w:pPr>
              <w:pStyle w:val="Paragraphedeliste"/>
              <w:spacing w:before="120" w:line="276" w:lineRule="auto"/>
              <w:ind w:left="28" w:right="187"/>
              <w:contextualSpacing w:val="0"/>
              <w:jc w:val="both"/>
              <w:rPr>
                <w:rFonts w:ascii="Century Gothic" w:hAnsi="Century Gothic" w:cs="Arial"/>
                <w:sz w:val="19"/>
                <w:szCs w:val="19"/>
              </w:rPr>
            </w:pPr>
            <w:r>
              <w:rPr>
                <w:rFonts w:ascii="Century Gothic" w:hAnsi="Century Gothic" w:cs="Arial"/>
                <w:sz w:val="19"/>
                <w:szCs w:val="19"/>
              </w:rPr>
              <w:lastRenderedPageBreak/>
              <w:t xml:space="preserve">Pour </w:t>
            </w:r>
            <w:r w:rsidRPr="00C17315">
              <w:rPr>
                <w:rFonts w:ascii="Century Gothic" w:hAnsi="Century Gothic" w:cs="Arial"/>
                <w:sz w:val="19"/>
                <w:szCs w:val="19"/>
              </w:rPr>
              <w:t>chaque commune</w:t>
            </w:r>
            <w:r>
              <w:rPr>
                <w:rFonts w:ascii="Century Gothic" w:hAnsi="Century Gothic" w:cs="Arial"/>
                <w:sz w:val="19"/>
                <w:szCs w:val="19"/>
              </w:rPr>
              <w:t>,</w:t>
            </w:r>
            <w:r w:rsidR="00A41B94">
              <w:rPr>
                <w:rFonts w:ascii="Century Gothic" w:hAnsi="Century Gothic" w:cs="Arial"/>
                <w:sz w:val="19"/>
                <w:szCs w:val="19"/>
              </w:rPr>
              <w:t xml:space="preserve"> en lien avec les maires concernés, </w:t>
            </w:r>
            <w:r>
              <w:rPr>
                <w:rFonts w:ascii="Century Gothic" w:hAnsi="Century Gothic" w:cs="Arial"/>
                <w:sz w:val="19"/>
                <w:szCs w:val="19"/>
              </w:rPr>
              <w:t xml:space="preserve">identification </w:t>
            </w:r>
            <w:r w:rsidR="009C7003">
              <w:rPr>
                <w:rFonts w:ascii="Century Gothic" w:hAnsi="Century Gothic" w:cs="Arial"/>
                <w:sz w:val="19"/>
                <w:szCs w:val="19"/>
              </w:rPr>
              <w:t>de la logistique nécessaire</w:t>
            </w:r>
            <w:r>
              <w:rPr>
                <w:rFonts w:ascii="Century Gothic" w:hAnsi="Century Gothic" w:cs="Arial"/>
                <w:sz w:val="19"/>
                <w:szCs w:val="19"/>
              </w:rPr>
              <w:t xml:space="preserve"> </w:t>
            </w:r>
            <w:r w:rsidRPr="002B498E">
              <w:rPr>
                <w:rFonts w:ascii="Century Gothic" w:hAnsi="Century Gothic" w:cs="Arial"/>
                <w:sz w:val="19"/>
                <w:szCs w:val="19"/>
              </w:rPr>
              <w:t>:</w:t>
            </w:r>
          </w:p>
          <w:p w14:paraId="00CD1E67" w14:textId="65A2E53D" w:rsidR="007919DD" w:rsidRDefault="007919DD" w:rsidP="007919D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 xml:space="preserve">Quel </w:t>
            </w:r>
            <w:r w:rsidR="009C7003">
              <w:rPr>
                <w:rFonts w:ascii="Century Gothic" w:hAnsi="Century Gothic" w:cs="Arial"/>
                <w:sz w:val="19"/>
                <w:szCs w:val="19"/>
              </w:rPr>
              <w:t>véhicule de transport utiliser ?</w:t>
            </w:r>
          </w:p>
          <w:p w14:paraId="58141209" w14:textId="3002CDCD" w:rsidR="007919DD" w:rsidRDefault="009C7003" w:rsidP="007919D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 matériel nécessaire à la distribution</w:t>
            </w:r>
            <w:r w:rsidR="007919DD">
              <w:rPr>
                <w:rFonts w:ascii="Century Gothic" w:hAnsi="Century Gothic" w:cs="Arial"/>
                <w:sz w:val="19"/>
                <w:szCs w:val="19"/>
              </w:rPr>
              <w:t> ?</w:t>
            </w:r>
            <w:r>
              <w:rPr>
                <w:rFonts w:ascii="Century Gothic" w:hAnsi="Century Gothic" w:cs="Arial"/>
                <w:sz w:val="19"/>
                <w:szCs w:val="19"/>
              </w:rPr>
              <w:t xml:space="preserve"> (tables, chaises, etc.)</w:t>
            </w:r>
          </w:p>
          <w:p w14:paraId="769E0683" w14:textId="1014CC67" w:rsidR="00511018" w:rsidRPr="00511018" w:rsidRDefault="00511018" w:rsidP="00D231FC">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sidRPr="00511018">
              <w:rPr>
                <w:rFonts w:ascii="Century Gothic" w:hAnsi="Century Gothic" w:cs="Arial"/>
                <w:sz w:val="19"/>
                <w:szCs w:val="19"/>
              </w:rPr>
              <w:t xml:space="preserve">Quelle personne se charge de la tenue de la fiche de suivi de la distribution ? </w:t>
            </w:r>
            <w:r w:rsidRPr="00511018">
              <w:rPr>
                <w:rFonts w:ascii="Century Gothic" w:hAnsi="Century Gothic" w:cs="Arial"/>
                <w:sz w:val="16"/>
                <w:szCs w:val="16"/>
              </w:rPr>
              <w:t>(cf. annexe 2</w:t>
            </w:r>
            <w:r w:rsidR="00E75A50">
              <w:rPr>
                <w:rFonts w:ascii="Century Gothic" w:hAnsi="Century Gothic" w:cs="Arial"/>
                <w:sz w:val="16"/>
                <w:szCs w:val="16"/>
              </w:rPr>
              <w:t>4</w:t>
            </w:r>
            <w:r w:rsidRPr="00511018">
              <w:rPr>
                <w:rFonts w:ascii="Century Gothic" w:hAnsi="Century Gothic" w:cs="Arial"/>
                <w:sz w:val="16"/>
                <w:szCs w:val="16"/>
              </w:rPr>
              <w:t>)</w:t>
            </w:r>
          </w:p>
          <w:p w14:paraId="1504BB17" w14:textId="3867F79B" w:rsidR="007919DD" w:rsidRDefault="009C7003" w:rsidP="007919D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Combien de personnes sont nécessaires à la logistique</w:t>
            </w:r>
            <w:r w:rsidR="007919DD">
              <w:rPr>
                <w:rFonts w:ascii="Century Gothic" w:hAnsi="Century Gothic" w:cs="Arial"/>
                <w:sz w:val="19"/>
                <w:szCs w:val="19"/>
              </w:rPr>
              <w:t> ?</w:t>
            </w:r>
            <w:r>
              <w:rPr>
                <w:rFonts w:ascii="Century Gothic" w:hAnsi="Century Gothic" w:cs="Arial"/>
                <w:sz w:val="19"/>
                <w:szCs w:val="19"/>
              </w:rPr>
              <w:t xml:space="preserve"> Indiquer leurs coordonnées</w:t>
            </w:r>
          </w:p>
          <w:p w14:paraId="48041F23" w14:textId="77777777" w:rsidR="007919DD" w:rsidRPr="00194F4E" w:rsidRDefault="007919DD" w:rsidP="00194F4E">
            <w:pPr>
              <w:spacing w:before="120" w:line="276" w:lineRule="auto"/>
              <w:ind w:left="238" w:right="-431"/>
              <w:jc w:val="both"/>
              <w:rPr>
                <w:rFonts w:ascii="Century Gothic" w:hAnsi="Century Gothic" w:cs="Arial"/>
                <w:sz w:val="19"/>
                <w:szCs w:val="19"/>
                <w:highlight w:val="yellow"/>
              </w:rPr>
            </w:pPr>
          </w:p>
        </w:tc>
      </w:tr>
      <w:tr w:rsidR="007919DD" w:rsidRPr="00BF13F5" w14:paraId="7A2190F2" w14:textId="77777777" w:rsidTr="003D42CD">
        <w:trPr>
          <w:trHeight w:hRule="exact" w:val="2685"/>
        </w:trPr>
        <w:tc>
          <w:tcPr>
            <w:tcW w:w="10635" w:type="dxa"/>
          </w:tcPr>
          <w:p w14:paraId="58EB16AB" w14:textId="6767C526" w:rsidR="007919DD" w:rsidRPr="00E510D2" w:rsidRDefault="00A41B94" w:rsidP="003D42CD">
            <w:pPr>
              <w:pStyle w:val="Paragraphedeliste"/>
              <w:spacing w:before="120" w:line="276" w:lineRule="auto"/>
              <w:ind w:left="28" w:right="187"/>
              <w:contextualSpacing w:val="0"/>
              <w:jc w:val="both"/>
              <w:rPr>
                <w:rFonts w:ascii="Century Gothic" w:hAnsi="Century Gothic" w:cs="Arial"/>
                <w:sz w:val="19"/>
                <w:szCs w:val="19"/>
                <w:highlight w:val="yellow"/>
              </w:rPr>
            </w:pPr>
            <w:r>
              <w:rPr>
                <w:rFonts w:ascii="Century Gothic" w:hAnsi="Century Gothic" w:cs="Arial"/>
                <w:sz w:val="19"/>
                <w:szCs w:val="19"/>
              </w:rPr>
              <w:t xml:space="preserve">En lien avec les maires concernés, </w:t>
            </w:r>
            <w:proofErr w:type="spellStart"/>
            <w:r>
              <w:rPr>
                <w:rFonts w:ascii="Century Gothic" w:hAnsi="Century Gothic" w:cs="Arial"/>
                <w:sz w:val="19"/>
                <w:szCs w:val="19"/>
              </w:rPr>
              <w:t>i</w:t>
            </w:r>
            <w:r w:rsidR="003D42CD">
              <w:rPr>
                <w:rFonts w:ascii="Century Gothic" w:hAnsi="Century Gothic" w:cs="Arial"/>
                <w:sz w:val="19"/>
                <w:szCs w:val="19"/>
              </w:rPr>
              <w:t>Identification</w:t>
            </w:r>
            <w:proofErr w:type="spellEnd"/>
            <w:r w:rsidR="003D42CD">
              <w:rPr>
                <w:rFonts w:ascii="Century Gothic" w:hAnsi="Century Gothic" w:cs="Arial"/>
                <w:sz w:val="19"/>
                <w:szCs w:val="19"/>
              </w:rPr>
              <w:t xml:space="preserve"> de l’organisation du portage d’eau à domicile</w:t>
            </w:r>
          </w:p>
          <w:p w14:paraId="21BF1694" w14:textId="77777777" w:rsidR="003D42CD" w:rsidRDefault="003D42CD" w:rsidP="003D42C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 véhicule de transport utiliser ?</w:t>
            </w:r>
          </w:p>
          <w:p w14:paraId="3AD1FE30" w14:textId="252827CA" w:rsidR="003D42CD" w:rsidRDefault="003D42CD" w:rsidP="003D42C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Quelles sont les adresses et les volumes à distribuer ?</w:t>
            </w:r>
          </w:p>
          <w:p w14:paraId="251149C9" w14:textId="72F7211E" w:rsidR="003D42CD" w:rsidRDefault="003D42CD" w:rsidP="003D42CD">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Combien de personnes sont nécessaires ? Indiquer leurs coordonnées</w:t>
            </w:r>
          </w:p>
          <w:p w14:paraId="4DD1867F" w14:textId="77777777" w:rsidR="007919DD" w:rsidRPr="00E510D2" w:rsidRDefault="007919DD" w:rsidP="007919DD">
            <w:pPr>
              <w:pStyle w:val="Paragraphedeliste"/>
              <w:spacing w:before="120" w:line="276" w:lineRule="auto"/>
              <w:ind w:left="28" w:right="-431"/>
              <w:contextualSpacing w:val="0"/>
              <w:jc w:val="both"/>
              <w:rPr>
                <w:rFonts w:ascii="Century Gothic" w:hAnsi="Century Gothic" w:cs="Arial"/>
                <w:sz w:val="19"/>
                <w:szCs w:val="19"/>
                <w:highlight w:val="yellow"/>
              </w:rPr>
            </w:pPr>
          </w:p>
        </w:tc>
      </w:tr>
      <w:tr w:rsidR="007919DD" w:rsidRPr="00BF13F5" w14:paraId="68938AD0" w14:textId="77777777" w:rsidTr="001807D7">
        <w:trPr>
          <w:trHeight w:hRule="exact" w:val="3262"/>
        </w:trPr>
        <w:tc>
          <w:tcPr>
            <w:tcW w:w="10635" w:type="dxa"/>
          </w:tcPr>
          <w:p w14:paraId="11535F0F" w14:textId="77777777" w:rsidR="007919DD" w:rsidRPr="001807D7" w:rsidRDefault="001807D7" w:rsidP="007919DD">
            <w:pPr>
              <w:pStyle w:val="Paragraphedeliste"/>
              <w:spacing w:before="120" w:line="276" w:lineRule="auto"/>
              <w:ind w:left="28" w:right="-431"/>
              <w:contextualSpacing w:val="0"/>
              <w:jc w:val="both"/>
              <w:rPr>
                <w:rFonts w:ascii="Century Gothic" w:hAnsi="Century Gothic" w:cs="Arial"/>
                <w:sz w:val="19"/>
                <w:szCs w:val="19"/>
              </w:rPr>
            </w:pPr>
            <w:r w:rsidRPr="001807D7">
              <w:rPr>
                <w:rFonts w:ascii="Century Gothic" w:hAnsi="Century Gothic" w:cs="Arial"/>
                <w:sz w:val="19"/>
                <w:szCs w:val="19"/>
              </w:rPr>
              <w:t>Détermination de l’information du public</w:t>
            </w:r>
          </w:p>
          <w:p w14:paraId="46727327" w14:textId="0F041A92" w:rsidR="001807D7" w:rsidRDefault="001807D7" w:rsidP="001807D7">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 support de communication utiliser ?</w:t>
            </w:r>
          </w:p>
          <w:p w14:paraId="2B7C1953" w14:textId="0C243186" w:rsidR="001807D7" w:rsidRDefault="001807D7" w:rsidP="001807D7">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Qui produit ou transmet l’information ?</w:t>
            </w:r>
          </w:p>
          <w:p w14:paraId="638C9AD9" w14:textId="6BE71809" w:rsidR="001807D7" w:rsidRDefault="001807D7" w:rsidP="001807D7">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Quels sont les lieux d’affichage ?</w:t>
            </w:r>
          </w:p>
          <w:p w14:paraId="1B9204F6" w14:textId="4D95F50F" w:rsidR="001807D7" w:rsidRDefault="001807D7" w:rsidP="001807D7">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Qui se charge de l’affichage ?</w:t>
            </w:r>
          </w:p>
          <w:p w14:paraId="2FB87B8E" w14:textId="4E781EFA" w:rsidR="001807D7" w:rsidRDefault="001807D7" w:rsidP="001807D7">
            <w:pPr>
              <w:pStyle w:val="Paragraphedeliste"/>
              <w:numPr>
                <w:ilvl w:val="0"/>
                <w:numId w:val="9"/>
              </w:numPr>
              <w:spacing w:before="120" w:line="276" w:lineRule="auto"/>
              <w:ind w:left="598" w:right="-431"/>
              <w:contextualSpacing w:val="0"/>
              <w:jc w:val="both"/>
              <w:rPr>
                <w:rFonts w:ascii="Century Gothic" w:hAnsi="Century Gothic" w:cs="Arial"/>
                <w:sz w:val="19"/>
                <w:szCs w:val="19"/>
              </w:rPr>
            </w:pPr>
            <w:r>
              <w:rPr>
                <w:rFonts w:ascii="Century Gothic" w:hAnsi="Century Gothic" w:cs="Arial"/>
                <w:sz w:val="19"/>
                <w:szCs w:val="19"/>
              </w:rPr>
              <w:t xml:space="preserve">Quels sont les messages à écrire ? </w:t>
            </w:r>
            <w:r w:rsidRPr="001807D7">
              <w:rPr>
                <w:rFonts w:ascii="Century Gothic" w:hAnsi="Century Gothic" w:cs="Arial"/>
                <w:sz w:val="16"/>
                <w:szCs w:val="16"/>
              </w:rPr>
              <w:t>(cf. annexe 1</w:t>
            </w:r>
            <w:r w:rsidR="00E75A50">
              <w:rPr>
                <w:rFonts w:ascii="Century Gothic" w:hAnsi="Century Gothic" w:cs="Arial"/>
                <w:sz w:val="16"/>
                <w:szCs w:val="16"/>
              </w:rPr>
              <w:t>9</w:t>
            </w:r>
            <w:r w:rsidRPr="001807D7">
              <w:rPr>
                <w:rFonts w:ascii="Century Gothic" w:hAnsi="Century Gothic" w:cs="Arial"/>
                <w:sz w:val="16"/>
                <w:szCs w:val="16"/>
              </w:rPr>
              <w:t>)</w:t>
            </w:r>
          </w:p>
          <w:p w14:paraId="74C299CF" w14:textId="51B5D650" w:rsidR="001807D7" w:rsidRPr="001807D7" w:rsidRDefault="001807D7" w:rsidP="001807D7">
            <w:pPr>
              <w:spacing w:before="120" w:line="276" w:lineRule="auto"/>
              <w:ind w:right="-431"/>
              <w:jc w:val="both"/>
              <w:rPr>
                <w:rFonts w:ascii="Century Gothic" w:hAnsi="Century Gothic" w:cs="Arial"/>
                <w:sz w:val="19"/>
                <w:szCs w:val="19"/>
                <w:highlight w:val="yellow"/>
              </w:rPr>
            </w:pPr>
            <w:r w:rsidRPr="001807D7">
              <w:rPr>
                <w:rFonts w:ascii="Century Gothic" w:hAnsi="Century Gothic" w:cs="Arial"/>
                <w:sz w:val="19"/>
                <w:szCs w:val="19"/>
              </w:rPr>
              <w:t>Ne pas oublier l’information lorsque la situation est redevenue normale</w:t>
            </w:r>
          </w:p>
        </w:tc>
      </w:tr>
    </w:tbl>
    <w:p w14:paraId="7F414E10" w14:textId="0DE3D023" w:rsidR="00D16606" w:rsidRDefault="00D16606" w:rsidP="00D16606">
      <w:pPr>
        <w:spacing w:line="276" w:lineRule="auto"/>
        <w:ind w:left="-142" w:right="2346"/>
        <w:jc w:val="right"/>
        <w:rPr>
          <w:rFonts w:ascii="Century Gothic" w:hAnsi="Century Gothic" w:cs="Arial"/>
          <w:sz w:val="19"/>
          <w:szCs w:val="19"/>
        </w:rPr>
      </w:pPr>
    </w:p>
    <w:p w14:paraId="6A1A3183" w14:textId="2FCE3480" w:rsidR="00E20D6E" w:rsidRDefault="00EA266C" w:rsidP="00D16606">
      <w:pPr>
        <w:spacing w:line="276" w:lineRule="auto"/>
        <w:ind w:left="-142" w:right="2346"/>
        <w:jc w:val="right"/>
        <w:rPr>
          <w:rFonts w:ascii="Century Gothic" w:hAnsi="Century Gothic" w:cs="Arial"/>
          <w:sz w:val="19"/>
          <w:szCs w:val="19"/>
        </w:rPr>
      </w:pPr>
      <w:r>
        <w:rPr>
          <w:rFonts w:ascii="Century Gothic" w:hAnsi="Century Gothic"/>
          <w:bCs/>
          <w:noProof/>
          <w:sz w:val="19"/>
          <w:szCs w:val="19"/>
        </w:rPr>
        <mc:AlternateContent>
          <mc:Choice Requires="wps">
            <w:drawing>
              <wp:anchor distT="0" distB="0" distL="114300" distR="114300" simplePos="0" relativeHeight="251658335" behindDoc="0" locked="0" layoutInCell="1" allowOverlap="1" wp14:anchorId="02768749" wp14:editId="0ED9C9C5">
                <wp:simplePos x="0" y="0"/>
                <wp:positionH relativeFrom="margin">
                  <wp:posOffset>1050325</wp:posOffset>
                </wp:positionH>
                <wp:positionV relativeFrom="paragraph">
                  <wp:posOffset>169545</wp:posOffset>
                </wp:positionV>
                <wp:extent cx="3305175" cy="695325"/>
                <wp:effectExtent l="0" t="0" r="28575" b="28575"/>
                <wp:wrapNone/>
                <wp:docPr id="269" name="Organigramme : Alternative 269"/>
                <wp:cNvGraphicFramePr/>
                <a:graphic xmlns:a="http://schemas.openxmlformats.org/drawingml/2006/main">
                  <a:graphicData uri="http://schemas.microsoft.com/office/word/2010/wordprocessingShape">
                    <wps:wsp>
                      <wps:cNvSpPr/>
                      <wps:spPr>
                        <a:xfrm>
                          <a:off x="0" y="0"/>
                          <a:ext cx="3305175" cy="695325"/>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40F232" w14:textId="77777777" w:rsidR="00034405" w:rsidRPr="00283300" w:rsidRDefault="00034405" w:rsidP="00EA266C">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37985929" w14:textId="77777777" w:rsidR="00034405" w:rsidRPr="00283300" w:rsidRDefault="00034405" w:rsidP="00EA266C">
                            <w:pPr>
                              <w:ind w:left="142" w:right="17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8749" id="Organigramme : Alternative 269" o:spid="_x0000_s1238" type="#_x0000_t176" style="position:absolute;left:0;text-align:left;margin-left:82.7pt;margin-top:13.35pt;width:260.25pt;height:54.7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" fillcolor="#ed7d31 [3205]" strokecolor="#823b0b [1605]" strokeweight="1pt">
                <v:textbox>
                  <w:txbxContent>
                    <w:p w14:paraId="5540F232" w14:textId="77777777" w:rsidR="00034405" w:rsidRPr="00283300" w:rsidRDefault="00034405" w:rsidP="00EA266C">
                      <w:pPr>
                        <w:spacing w:line="276" w:lineRule="auto"/>
                        <w:ind w:left="142" w:right="171"/>
                        <w:jc w:val="both"/>
                        <w:rPr>
                          <w:rFonts w:ascii="Century Gothic" w:hAnsi="Century Gothic"/>
                          <w:bCs/>
                          <w:color w:val="FFFFFF" w:themeColor="background1"/>
                          <w:sz w:val="19"/>
                          <w:szCs w:val="19"/>
                        </w:rPr>
                      </w:pPr>
                      <w:r w:rsidRPr="00283300">
                        <w:rPr>
                          <w:rFonts w:ascii="Century Gothic" w:hAnsi="Century Gothic"/>
                          <w:bCs/>
                          <w:color w:val="FFFFFF" w:themeColor="background1"/>
                          <w:sz w:val="19"/>
                          <w:szCs w:val="19"/>
                        </w:rPr>
                        <w:t>La préparation de cette procédure le plus en amont possible permettra de gérer plus aisément la mise en œuvre de la solution alternative.</w:t>
                      </w:r>
                    </w:p>
                    <w:p w14:paraId="37985929" w14:textId="77777777" w:rsidR="00034405" w:rsidRPr="00283300" w:rsidRDefault="00034405" w:rsidP="00EA266C">
                      <w:pPr>
                        <w:ind w:left="142" w:right="171"/>
                        <w:jc w:val="center"/>
                        <w:rPr>
                          <w:color w:val="FFFFFF" w:themeColor="background1"/>
                        </w:rPr>
                      </w:pPr>
                    </w:p>
                  </w:txbxContent>
                </v:textbox>
                <w10:wrap anchorx="margin"/>
              </v:shape>
            </w:pict>
          </mc:Fallback>
        </mc:AlternateContent>
      </w:r>
    </w:p>
    <w:p w14:paraId="7F562E2F" w14:textId="775C6CFE" w:rsidR="00E20D6E" w:rsidRDefault="00E20D6E" w:rsidP="00D16606">
      <w:pPr>
        <w:spacing w:line="276" w:lineRule="auto"/>
        <w:ind w:left="-142" w:right="2346"/>
        <w:jc w:val="right"/>
        <w:rPr>
          <w:rFonts w:ascii="Century Gothic" w:hAnsi="Century Gothic" w:cs="Arial"/>
          <w:sz w:val="19"/>
          <w:szCs w:val="19"/>
        </w:rPr>
      </w:pPr>
    </w:p>
    <w:p w14:paraId="58EC23BE" w14:textId="77777777" w:rsidR="00E20D6E" w:rsidRDefault="00E20D6E" w:rsidP="00D16606">
      <w:pPr>
        <w:spacing w:line="276" w:lineRule="auto"/>
        <w:ind w:left="-142" w:right="2346"/>
        <w:jc w:val="right"/>
        <w:rPr>
          <w:rFonts w:ascii="Century Gothic" w:hAnsi="Century Gothic" w:cs="Arial"/>
          <w:sz w:val="19"/>
          <w:szCs w:val="19"/>
        </w:rPr>
      </w:pPr>
    </w:p>
    <w:p w14:paraId="08D9F77B" w14:textId="14C0DF74" w:rsidR="00D16606" w:rsidRDefault="00D16606" w:rsidP="00D16606">
      <w:pPr>
        <w:spacing w:before="120" w:line="276" w:lineRule="auto"/>
        <w:ind w:right="-431"/>
        <w:jc w:val="both"/>
        <w:rPr>
          <w:rFonts w:ascii="Arial Narrow Gras" w:hAnsi="Arial Narrow Gras" w:cs="Arial Narrow Gras"/>
          <w:sz w:val="22"/>
          <w:szCs w:val="22"/>
        </w:rPr>
      </w:pPr>
    </w:p>
    <w:p w14:paraId="46492D85" w14:textId="56F3C006" w:rsidR="00EA266C" w:rsidRDefault="00EA266C" w:rsidP="00D16606">
      <w:pPr>
        <w:spacing w:before="120" w:line="276" w:lineRule="auto"/>
        <w:ind w:right="-431"/>
        <w:jc w:val="both"/>
        <w:rPr>
          <w:rFonts w:ascii="Arial Narrow Gras" w:hAnsi="Arial Narrow Gras" w:cs="Arial Narrow Gras"/>
          <w:sz w:val="22"/>
          <w:szCs w:val="22"/>
        </w:rPr>
      </w:pPr>
    </w:p>
    <w:p w14:paraId="601A9958" w14:textId="77777777" w:rsidR="00EA266C" w:rsidRDefault="00EA266C" w:rsidP="00D16606">
      <w:pPr>
        <w:spacing w:before="120" w:line="276" w:lineRule="auto"/>
        <w:ind w:right="-431"/>
        <w:jc w:val="both"/>
        <w:rPr>
          <w:rFonts w:ascii="Arial Narrow Gras" w:hAnsi="Arial Narrow Gras" w:cs="Arial Narrow Gras"/>
          <w:sz w:val="22"/>
          <w:szCs w:val="22"/>
        </w:rPr>
      </w:pPr>
    </w:p>
    <w:p w14:paraId="79E45310" w14:textId="527FE98A" w:rsidR="00462C26" w:rsidRDefault="00D16606" w:rsidP="00CA0978">
      <w:pPr>
        <w:rPr>
          <w:rFonts w:ascii="Arial Narrow Gras" w:hAnsi="Arial Narrow Gras" w:cs="Arial Narrow Gras"/>
          <w:sz w:val="22"/>
          <w:szCs w:val="22"/>
        </w:rPr>
      </w:pPr>
      <w:r>
        <w:rPr>
          <w:rFonts w:ascii="Arial Narrow Gras" w:hAnsi="Arial Narrow Gras" w:cs="Arial Narrow Gras"/>
          <w:sz w:val="22"/>
          <w:szCs w:val="22"/>
        </w:rPr>
        <w:br w:type="page"/>
      </w:r>
    </w:p>
    <w:p w14:paraId="5D757F02" w14:textId="77777777" w:rsidR="00EA266C" w:rsidRDefault="00EA266C" w:rsidP="00EA266C">
      <w:pPr>
        <w:spacing w:line="276" w:lineRule="auto"/>
        <w:ind w:left="-142" w:right="-432"/>
        <w:jc w:val="both"/>
        <w:rPr>
          <w:rFonts w:ascii="Century Gothic" w:hAnsi="Century Gothic" w:cs="Arial"/>
          <w:sz w:val="19"/>
          <w:szCs w:val="19"/>
        </w:rPr>
      </w:pPr>
    </w:p>
    <w:p w14:paraId="7F9656F0" w14:textId="77777777" w:rsidR="00EA266C" w:rsidRDefault="00EA266C" w:rsidP="00EA266C">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mc:AlternateContent>
          <mc:Choice Requires="wps">
            <w:drawing>
              <wp:anchor distT="0" distB="0" distL="114300" distR="114300" simplePos="0" relativeHeight="251658336" behindDoc="0" locked="0" layoutInCell="1" allowOverlap="1" wp14:anchorId="3CA1A744" wp14:editId="209AA61C">
                <wp:simplePos x="0" y="0"/>
                <wp:positionH relativeFrom="column">
                  <wp:posOffset>2713220</wp:posOffset>
                </wp:positionH>
                <wp:positionV relativeFrom="paragraph">
                  <wp:posOffset>-376909</wp:posOffset>
                </wp:positionV>
                <wp:extent cx="1828800" cy="182880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A49D69" w14:textId="77777777" w:rsidR="00034405" w:rsidRPr="006074BB" w:rsidRDefault="00034405" w:rsidP="00EA266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A1A744" id="Zone de texte 280" o:spid="_x0000_s1239" type="#_x0000_t202" style="position:absolute;left:0;text-align:left;margin-left:213.65pt;margin-top:-29.7pt;width:2in;height:2in;z-index:25165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BHfOxEKgIAAFkEAAAOAAAAAAAAAAAAAAAAAC4CAABkcnMv&#10;ZTJvRG9jLnhtbFBLAQItABQABgAIAAAAIQBgTtAh3wAAAAsBAAAPAAAAAAAAAAAAAAAAAIQEAABk&#10;cnMvZG93bnJldi54bWxQSwUGAAAAAAQABADzAAAAkAUAAAAA&#10;" filled="f" stroked="f">
                <v:textbox style="mso-fit-shape-to-text:t">
                  <w:txbxContent>
                    <w:p w14:paraId="61A49D69" w14:textId="77777777" w:rsidR="00034405" w:rsidRPr="006074BB" w:rsidRDefault="00034405" w:rsidP="00EA266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9 – Procédure de mise en œuvre d’une solution alternative pour continuer l’approvisionnement en eau potable</w:t>
      </w:r>
    </w:p>
    <w:p w14:paraId="45922A3A" w14:textId="77777777" w:rsidR="00EA266C" w:rsidRDefault="00EA266C" w:rsidP="00EA266C">
      <w:pPr>
        <w:spacing w:line="276" w:lineRule="auto"/>
        <w:ind w:right="-64"/>
        <w:jc w:val="center"/>
        <w:rPr>
          <w:rFonts w:ascii="Century Gothic" w:hAnsi="Century Gothic" w:cs="Arial"/>
          <w:sz w:val="19"/>
          <w:szCs w:val="19"/>
        </w:rPr>
      </w:pPr>
    </w:p>
    <w:p w14:paraId="136AC26C" w14:textId="77777777" w:rsidR="00EA266C" w:rsidRDefault="00EA266C" w:rsidP="00EA266C">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01B16A6D" w14:textId="77777777" w:rsidR="00EA266C" w:rsidRDefault="00EA266C" w:rsidP="00EA266C">
      <w:pPr>
        <w:spacing w:line="276" w:lineRule="auto"/>
        <w:ind w:left="-142" w:right="2346"/>
        <w:jc w:val="right"/>
        <w:rPr>
          <w:rFonts w:ascii="Century Gothic" w:hAnsi="Century Gothic"/>
          <w:bCs/>
          <w:sz w:val="22"/>
          <w:szCs w:val="22"/>
        </w:rPr>
      </w:pPr>
    </w:p>
    <w:p w14:paraId="0E4C8C20" w14:textId="6689D0A6" w:rsidR="00EA266C" w:rsidRPr="00D16606" w:rsidRDefault="00EA266C" w:rsidP="00EA266C">
      <w:pPr>
        <w:spacing w:line="276" w:lineRule="auto"/>
        <w:ind w:left="-142" w:right="-432"/>
        <w:jc w:val="both"/>
        <w:rPr>
          <w:rFonts w:ascii="Century Gothic" w:hAnsi="Century Gothic"/>
          <w:b/>
          <w:bCs/>
          <w:sz w:val="22"/>
          <w:szCs w:val="22"/>
          <w:u w:val="single"/>
        </w:rPr>
      </w:pPr>
      <w:r>
        <w:rPr>
          <w:rFonts w:ascii="Century Gothic" w:hAnsi="Century Gothic"/>
          <w:b/>
          <w:bCs/>
          <w:sz w:val="22"/>
          <w:szCs w:val="22"/>
          <w:u w:val="single"/>
        </w:rPr>
        <w:t>5</w:t>
      </w:r>
      <w:r w:rsidRPr="00D16606">
        <w:rPr>
          <w:rFonts w:ascii="Century Gothic" w:hAnsi="Century Gothic"/>
          <w:b/>
          <w:bCs/>
          <w:sz w:val="22"/>
          <w:szCs w:val="22"/>
          <w:u w:val="single"/>
        </w:rPr>
        <w:t xml:space="preserve"> </w:t>
      </w:r>
      <w:r>
        <w:rPr>
          <w:rFonts w:ascii="Century Gothic" w:hAnsi="Century Gothic"/>
          <w:b/>
          <w:bCs/>
          <w:sz w:val="22"/>
          <w:szCs w:val="22"/>
          <w:u w:val="single"/>
        </w:rPr>
        <w:t>–</w:t>
      </w:r>
      <w:r w:rsidRPr="00D16606">
        <w:rPr>
          <w:rFonts w:ascii="Century Gothic" w:hAnsi="Century Gothic"/>
          <w:b/>
          <w:bCs/>
          <w:sz w:val="22"/>
          <w:szCs w:val="22"/>
          <w:u w:val="single"/>
        </w:rPr>
        <w:t xml:space="preserve"> </w:t>
      </w:r>
      <w:r>
        <w:rPr>
          <w:rFonts w:ascii="Century Gothic" w:hAnsi="Century Gothic"/>
          <w:b/>
          <w:bCs/>
          <w:sz w:val="22"/>
          <w:szCs w:val="22"/>
          <w:u w:val="single"/>
        </w:rPr>
        <w:t>LA MISE EN ŒUVRE D’UNE INTERCONNEXION TEMPORAIRE</w:t>
      </w:r>
    </w:p>
    <w:p w14:paraId="4933324A" w14:textId="77777777" w:rsidR="00EA266C" w:rsidRDefault="00EA266C" w:rsidP="00EA266C">
      <w:pPr>
        <w:spacing w:line="276" w:lineRule="auto"/>
        <w:ind w:left="-142" w:right="-432"/>
        <w:jc w:val="both"/>
        <w:rPr>
          <w:rFonts w:ascii="Century Gothic" w:hAnsi="Century Gothic"/>
          <w:bCs/>
          <w:sz w:val="22"/>
          <w:szCs w:val="22"/>
        </w:rPr>
      </w:pPr>
    </w:p>
    <w:tbl>
      <w:tblPr>
        <w:tblStyle w:val="Grilledutableau"/>
        <w:tblW w:w="10635" w:type="dxa"/>
        <w:tblInd w:w="-714" w:type="dxa"/>
        <w:tblLook w:val="04A0" w:firstRow="1" w:lastRow="0" w:firstColumn="1" w:lastColumn="0" w:noHBand="0" w:noVBand="1"/>
      </w:tblPr>
      <w:tblGrid>
        <w:gridCol w:w="10635"/>
      </w:tblGrid>
      <w:tr w:rsidR="00EA266C" w:rsidRPr="00BF13F5" w14:paraId="1368FEF3" w14:textId="77777777" w:rsidTr="00906CF3">
        <w:trPr>
          <w:trHeight w:val="564"/>
        </w:trPr>
        <w:tc>
          <w:tcPr>
            <w:tcW w:w="10635" w:type="dxa"/>
            <w:vAlign w:val="center"/>
          </w:tcPr>
          <w:p w14:paraId="4C1D1986" w14:textId="785EC757" w:rsidR="00EA266C" w:rsidRPr="00BF13F5" w:rsidRDefault="00EA266C" w:rsidP="00906CF3">
            <w:pPr>
              <w:spacing w:line="276" w:lineRule="auto"/>
              <w:ind w:right="44"/>
              <w:jc w:val="center"/>
              <w:rPr>
                <w:rFonts w:ascii="Century Gothic" w:hAnsi="Century Gothic" w:cs="Arial"/>
                <w:b/>
                <w:bCs/>
                <w:sz w:val="19"/>
                <w:szCs w:val="19"/>
              </w:rPr>
            </w:pPr>
            <w:r>
              <w:rPr>
                <w:rFonts w:ascii="Century Gothic" w:hAnsi="Century Gothic" w:cs="Arial"/>
                <w:b/>
                <w:bCs/>
                <w:sz w:val="19"/>
                <w:szCs w:val="19"/>
              </w:rPr>
              <w:t xml:space="preserve">Etapes préalables à la </w:t>
            </w:r>
            <w:r w:rsidRPr="002F5920">
              <w:rPr>
                <w:rFonts w:ascii="Century Gothic" w:hAnsi="Century Gothic" w:cs="Arial"/>
                <w:b/>
                <w:bCs/>
                <w:sz w:val="19"/>
                <w:szCs w:val="19"/>
              </w:rPr>
              <w:t>mise en service de l’interconnexion</w:t>
            </w:r>
            <w:r>
              <w:rPr>
                <w:rFonts w:ascii="Century Gothic" w:hAnsi="Century Gothic" w:cs="Arial"/>
                <w:b/>
                <w:bCs/>
                <w:sz w:val="19"/>
                <w:szCs w:val="19"/>
              </w:rPr>
              <w:t xml:space="preserve"> temporaire, servant de déclaration préalable à l’ARS</w:t>
            </w:r>
          </w:p>
        </w:tc>
      </w:tr>
      <w:tr w:rsidR="00EA266C" w:rsidRPr="00BF13F5" w14:paraId="0D5545F9" w14:textId="77777777" w:rsidTr="00B735EF">
        <w:trPr>
          <w:trHeight w:hRule="exact" w:val="910"/>
        </w:trPr>
        <w:tc>
          <w:tcPr>
            <w:tcW w:w="10635" w:type="dxa"/>
          </w:tcPr>
          <w:p w14:paraId="3E097EE1" w14:textId="7C61B6DC" w:rsidR="00EA266C" w:rsidRPr="008F416D" w:rsidRDefault="00EA266C" w:rsidP="00906CF3">
            <w:pPr>
              <w:pStyle w:val="Paragraphedeliste"/>
              <w:spacing w:before="120" w:line="276" w:lineRule="auto"/>
              <w:ind w:left="28" w:right="-431"/>
              <w:contextualSpacing w:val="0"/>
              <w:jc w:val="both"/>
              <w:rPr>
                <w:rFonts w:ascii="Century Gothic" w:hAnsi="Century Gothic" w:cs="Arial"/>
                <w:b/>
                <w:bCs/>
                <w:sz w:val="19"/>
                <w:szCs w:val="19"/>
              </w:rPr>
            </w:pPr>
            <w:r w:rsidRPr="008F416D">
              <w:rPr>
                <w:rFonts w:ascii="Century Gothic" w:hAnsi="Century Gothic" w:cs="Arial"/>
                <w:sz w:val="19"/>
                <w:szCs w:val="19"/>
              </w:rPr>
              <w:t xml:space="preserve">Identification </w:t>
            </w:r>
            <w:r>
              <w:rPr>
                <w:rFonts w:ascii="Century Gothic" w:hAnsi="Century Gothic" w:cs="Arial"/>
                <w:sz w:val="19"/>
                <w:szCs w:val="19"/>
              </w:rPr>
              <w:t xml:space="preserve">du service d’eau avec </w:t>
            </w:r>
            <w:r w:rsidRPr="008F416D">
              <w:rPr>
                <w:rFonts w:ascii="Century Gothic" w:hAnsi="Century Gothic" w:cs="Arial"/>
                <w:sz w:val="19"/>
                <w:szCs w:val="19"/>
              </w:rPr>
              <w:t xml:space="preserve">lequel il est envisagé </w:t>
            </w:r>
            <w:r w:rsidR="00B735EF">
              <w:rPr>
                <w:rFonts w:ascii="Century Gothic" w:hAnsi="Century Gothic" w:cs="Arial"/>
                <w:sz w:val="19"/>
                <w:szCs w:val="19"/>
              </w:rPr>
              <w:t xml:space="preserve">une </w:t>
            </w:r>
            <w:r>
              <w:rPr>
                <w:rFonts w:ascii="Century Gothic" w:hAnsi="Century Gothic" w:cs="Arial"/>
                <w:sz w:val="19"/>
                <w:szCs w:val="19"/>
              </w:rPr>
              <w:t>interconnexion temporaire</w:t>
            </w:r>
            <w:r w:rsidRPr="008F416D">
              <w:rPr>
                <w:rFonts w:ascii="Century Gothic" w:hAnsi="Century Gothic" w:cs="Arial"/>
                <w:sz w:val="19"/>
                <w:szCs w:val="19"/>
              </w:rPr>
              <w:t>.</w:t>
            </w:r>
          </w:p>
        </w:tc>
      </w:tr>
      <w:tr w:rsidR="00EA266C" w:rsidRPr="00BF13F5" w14:paraId="50475FC5" w14:textId="77777777" w:rsidTr="00B735EF">
        <w:trPr>
          <w:trHeight w:hRule="exact" w:val="853"/>
        </w:trPr>
        <w:tc>
          <w:tcPr>
            <w:tcW w:w="10635" w:type="dxa"/>
          </w:tcPr>
          <w:p w14:paraId="1B6A18D5" w14:textId="023E859F" w:rsidR="00EA266C" w:rsidRPr="008F416D" w:rsidRDefault="00EA266C" w:rsidP="00906CF3">
            <w:pPr>
              <w:pStyle w:val="Paragraphedeliste"/>
              <w:spacing w:before="120" w:line="276" w:lineRule="auto"/>
              <w:ind w:left="28" w:right="-431"/>
              <w:contextualSpacing w:val="0"/>
              <w:jc w:val="both"/>
              <w:rPr>
                <w:rFonts w:ascii="Century Gothic" w:hAnsi="Century Gothic" w:cs="Arial"/>
                <w:b/>
                <w:bCs/>
                <w:sz w:val="19"/>
                <w:szCs w:val="19"/>
              </w:rPr>
            </w:pPr>
            <w:r w:rsidRPr="008F416D">
              <w:rPr>
                <w:rFonts w:ascii="Century Gothic" w:hAnsi="Century Gothic" w:cs="Arial"/>
                <w:sz w:val="19"/>
                <w:szCs w:val="19"/>
              </w:rPr>
              <w:t xml:space="preserve">Coordonnées de la personne responsable </w:t>
            </w:r>
            <w:r w:rsidR="00B735EF">
              <w:rPr>
                <w:rFonts w:ascii="Century Gothic" w:hAnsi="Century Gothic" w:cs="Arial"/>
                <w:sz w:val="19"/>
                <w:szCs w:val="19"/>
              </w:rPr>
              <w:t>du service d’eau « vendeur »,</w:t>
            </w:r>
            <w:r w:rsidRPr="008F416D">
              <w:rPr>
                <w:rFonts w:ascii="Century Gothic" w:hAnsi="Century Gothic" w:cs="Arial"/>
                <w:sz w:val="19"/>
                <w:szCs w:val="19"/>
              </w:rPr>
              <w:t xml:space="preserve"> qui pourra donner son accord</w:t>
            </w:r>
          </w:p>
        </w:tc>
      </w:tr>
      <w:tr w:rsidR="00EA266C" w:rsidRPr="00BF13F5" w14:paraId="6017A6CF" w14:textId="77777777" w:rsidTr="00906CF3">
        <w:trPr>
          <w:trHeight w:hRule="exact" w:val="1304"/>
        </w:trPr>
        <w:tc>
          <w:tcPr>
            <w:tcW w:w="10635" w:type="dxa"/>
          </w:tcPr>
          <w:p w14:paraId="5D31F1D7" w14:textId="77777777" w:rsidR="00EA266C" w:rsidRPr="008F416D" w:rsidRDefault="00EA266C" w:rsidP="00EA266C">
            <w:pPr>
              <w:pStyle w:val="Paragraphedeliste"/>
              <w:spacing w:before="120" w:line="276" w:lineRule="auto"/>
              <w:ind w:left="28" w:right="189"/>
              <w:contextualSpacing w:val="0"/>
              <w:jc w:val="both"/>
              <w:rPr>
                <w:rFonts w:ascii="Century Gothic" w:hAnsi="Century Gothic" w:cs="Arial"/>
                <w:sz w:val="19"/>
                <w:szCs w:val="19"/>
              </w:rPr>
            </w:pPr>
            <w:r w:rsidRPr="008F416D">
              <w:rPr>
                <w:rFonts w:ascii="Century Gothic" w:hAnsi="Century Gothic" w:cs="Arial"/>
                <w:sz w:val="19"/>
                <w:szCs w:val="19"/>
              </w:rPr>
              <w:t>Détermination des procédures techniques de raccordement (point d’interconnexion, localisation de la vanne, aménagements nécessaires, débits</w:t>
            </w:r>
            <w:r>
              <w:rPr>
                <w:rFonts w:ascii="Century Gothic" w:hAnsi="Century Gothic" w:cs="Arial"/>
                <w:sz w:val="19"/>
                <w:szCs w:val="19"/>
              </w:rPr>
              <w:t xml:space="preserve"> et/ou volumes</w:t>
            </w:r>
            <w:r w:rsidRPr="008F416D">
              <w:rPr>
                <w:rFonts w:ascii="Century Gothic" w:hAnsi="Century Gothic" w:cs="Arial"/>
                <w:sz w:val="19"/>
                <w:szCs w:val="19"/>
              </w:rPr>
              <w:t xml:space="preserve"> mobilisables, traitement complémentaire le cas échéant, etc.)</w:t>
            </w:r>
          </w:p>
        </w:tc>
      </w:tr>
      <w:tr w:rsidR="00EA266C" w:rsidRPr="00BF13F5" w14:paraId="01BD1316" w14:textId="77777777" w:rsidTr="00906CF3">
        <w:trPr>
          <w:trHeight w:hRule="exact" w:val="1304"/>
        </w:trPr>
        <w:tc>
          <w:tcPr>
            <w:tcW w:w="10635" w:type="dxa"/>
          </w:tcPr>
          <w:p w14:paraId="64007CB5" w14:textId="5CAF8BCC" w:rsidR="00EA266C" w:rsidRPr="008F416D" w:rsidRDefault="00EA266C" w:rsidP="00EA266C">
            <w:pPr>
              <w:pStyle w:val="Paragraphedeliste"/>
              <w:spacing w:before="120" w:line="276" w:lineRule="auto"/>
              <w:ind w:left="28" w:right="189"/>
              <w:contextualSpacing w:val="0"/>
              <w:jc w:val="both"/>
              <w:rPr>
                <w:rFonts w:ascii="Century Gothic" w:hAnsi="Century Gothic" w:cs="Arial"/>
                <w:sz w:val="19"/>
                <w:szCs w:val="19"/>
              </w:rPr>
            </w:pPr>
            <w:r>
              <w:rPr>
                <w:rFonts w:ascii="Century Gothic" w:hAnsi="Century Gothic" w:cs="Arial"/>
                <w:sz w:val="19"/>
                <w:szCs w:val="19"/>
              </w:rPr>
              <w:t xml:space="preserve">Moyens </w:t>
            </w:r>
            <w:r w:rsidR="0082416B">
              <w:rPr>
                <w:rFonts w:ascii="Century Gothic" w:hAnsi="Century Gothic" w:cs="Arial"/>
                <w:sz w:val="19"/>
                <w:szCs w:val="19"/>
              </w:rPr>
              <w:t>utilisés</w:t>
            </w:r>
            <w:r>
              <w:rPr>
                <w:rFonts w:ascii="Century Gothic" w:hAnsi="Century Gothic" w:cs="Arial"/>
                <w:sz w:val="19"/>
                <w:szCs w:val="19"/>
              </w:rPr>
              <w:t xml:space="preserve"> (caractéristiques et provenances des tuyaux, etc.)</w:t>
            </w:r>
          </w:p>
        </w:tc>
      </w:tr>
      <w:tr w:rsidR="00EA266C" w:rsidRPr="00BF13F5" w14:paraId="44287167" w14:textId="77777777" w:rsidTr="00B735EF">
        <w:trPr>
          <w:trHeight w:hRule="exact" w:val="930"/>
        </w:trPr>
        <w:tc>
          <w:tcPr>
            <w:tcW w:w="10635" w:type="dxa"/>
          </w:tcPr>
          <w:p w14:paraId="06674E03" w14:textId="30D3DFB7" w:rsidR="00EA266C" w:rsidRPr="008F416D" w:rsidRDefault="00EA266C" w:rsidP="00906CF3">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 xml:space="preserve">Date de mise en service </w:t>
            </w:r>
            <w:r w:rsidR="00B735EF">
              <w:rPr>
                <w:rFonts w:ascii="Century Gothic" w:hAnsi="Century Gothic" w:cs="Arial"/>
                <w:sz w:val="19"/>
                <w:szCs w:val="19"/>
              </w:rPr>
              <w:t>envisag</w:t>
            </w:r>
            <w:r w:rsidRPr="008F416D">
              <w:rPr>
                <w:rFonts w:ascii="Century Gothic" w:hAnsi="Century Gothic" w:cs="Arial"/>
                <w:sz w:val="19"/>
                <w:szCs w:val="19"/>
              </w:rPr>
              <w:t>ée</w:t>
            </w:r>
          </w:p>
        </w:tc>
      </w:tr>
      <w:tr w:rsidR="00EA266C" w:rsidRPr="00BF13F5" w14:paraId="53C8C603" w14:textId="77777777" w:rsidTr="00906CF3">
        <w:trPr>
          <w:trHeight w:hRule="exact" w:val="1304"/>
        </w:trPr>
        <w:tc>
          <w:tcPr>
            <w:tcW w:w="10635" w:type="dxa"/>
          </w:tcPr>
          <w:p w14:paraId="5E934B9E" w14:textId="274E01A9" w:rsidR="00EA266C" w:rsidRPr="008F416D" w:rsidRDefault="00B735EF" w:rsidP="00906CF3">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réalisation du nettoyage</w:t>
            </w:r>
          </w:p>
        </w:tc>
      </w:tr>
      <w:tr w:rsidR="00EA266C" w:rsidRPr="00BF13F5" w14:paraId="2682FE19" w14:textId="77777777" w:rsidTr="00906CF3">
        <w:trPr>
          <w:trHeight w:hRule="exact" w:val="1304"/>
        </w:trPr>
        <w:tc>
          <w:tcPr>
            <w:tcW w:w="10635" w:type="dxa"/>
          </w:tcPr>
          <w:p w14:paraId="58614438" w14:textId="0ABB4A51" w:rsidR="00EA266C" w:rsidRPr="008F416D" w:rsidRDefault="00B735EF" w:rsidP="00906CF3">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réalisation de la désinfection</w:t>
            </w:r>
          </w:p>
        </w:tc>
      </w:tr>
      <w:tr w:rsidR="00EA266C" w:rsidRPr="00BF13F5" w14:paraId="593E2B64" w14:textId="77777777" w:rsidTr="00906CF3">
        <w:trPr>
          <w:trHeight w:hRule="exact" w:val="1304"/>
        </w:trPr>
        <w:tc>
          <w:tcPr>
            <w:tcW w:w="10635" w:type="dxa"/>
          </w:tcPr>
          <w:p w14:paraId="0A5AD230" w14:textId="3507FF11" w:rsidR="00EA266C" w:rsidRPr="008F416D" w:rsidRDefault="00B735EF" w:rsidP="00906CF3">
            <w:pPr>
              <w:pStyle w:val="Paragraphedeliste"/>
              <w:spacing w:before="120" w:line="276" w:lineRule="auto"/>
              <w:ind w:left="28" w:right="-431"/>
              <w:contextualSpacing w:val="0"/>
              <w:jc w:val="both"/>
              <w:rPr>
                <w:rFonts w:ascii="Century Gothic" w:hAnsi="Century Gothic" w:cs="Arial"/>
                <w:sz w:val="19"/>
                <w:szCs w:val="19"/>
              </w:rPr>
            </w:pPr>
            <w:r>
              <w:rPr>
                <w:rFonts w:ascii="Century Gothic" w:hAnsi="Century Gothic" w:cs="Arial"/>
                <w:sz w:val="19"/>
                <w:szCs w:val="19"/>
              </w:rPr>
              <w:t>Restrictions d’usages envisagées</w:t>
            </w:r>
          </w:p>
        </w:tc>
      </w:tr>
      <w:tr w:rsidR="00EA266C" w:rsidRPr="00BF13F5" w14:paraId="0BB13766" w14:textId="77777777" w:rsidTr="00B735EF">
        <w:trPr>
          <w:trHeight w:hRule="exact" w:val="1042"/>
        </w:trPr>
        <w:tc>
          <w:tcPr>
            <w:tcW w:w="10635" w:type="dxa"/>
          </w:tcPr>
          <w:p w14:paraId="30E63CA4" w14:textId="77777777" w:rsidR="00EA266C" w:rsidRPr="008F416D" w:rsidRDefault="00EA266C" w:rsidP="00906CF3">
            <w:pPr>
              <w:pStyle w:val="Paragraphedeliste"/>
              <w:spacing w:before="120" w:line="276" w:lineRule="auto"/>
              <w:ind w:left="28" w:right="-431"/>
              <w:contextualSpacing w:val="0"/>
              <w:jc w:val="both"/>
              <w:rPr>
                <w:rFonts w:ascii="Century Gothic" w:hAnsi="Century Gothic" w:cs="Arial"/>
                <w:sz w:val="19"/>
                <w:szCs w:val="19"/>
              </w:rPr>
            </w:pPr>
            <w:r w:rsidRPr="008F416D">
              <w:rPr>
                <w:rFonts w:ascii="Century Gothic" w:hAnsi="Century Gothic" w:cs="Arial"/>
                <w:sz w:val="19"/>
                <w:szCs w:val="19"/>
              </w:rPr>
              <w:t>Modalités de fermeture de l’interconnexion</w:t>
            </w:r>
          </w:p>
        </w:tc>
      </w:tr>
    </w:tbl>
    <w:p w14:paraId="29A867C5" w14:textId="1743C397" w:rsidR="00EA266C" w:rsidRDefault="00EA266C" w:rsidP="00EA266C">
      <w:pPr>
        <w:spacing w:line="276" w:lineRule="auto"/>
        <w:ind w:left="-142" w:right="-432"/>
        <w:jc w:val="both"/>
        <w:rPr>
          <w:rFonts w:ascii="Century Gothic" w:hAnsi="Century Gothic"/>
          <w:bCs/>
          <w:sz w:val="22"/>
          <w:szCs w:val="22"/>
        </w:rPr>
      </w:pPr>
      <w:r>
        <w:rPr>
          <w:rFonts w:ascii="Century Gothic" w:hAnsi="Century Gothic" w:cs="Arial"/>
          <w:noProof/>
          <w:sz w:val="19"/>
          <w:szCs w:val="19"/>
        </w:rPr>
        <mc:AlternateContent>
          <mc:Choice Requires="wps">
            <w:drawing>
              <wp:anchor distT="0" distB="0" distL="114300" distR="114300" simplePos="0" relativeHeight="251658337" behindDoc="0" locked="0" layoutInCell="1" allowOverlap="1" wp14:anchorId="67E341CF" wp14:editId="14608089">
                <wp:simplePos x="0" y="0"/>
                <wp:positionH relativeFrom="margin">
                  <wp:posOffset>4056193</wp:posOffset>
                </wp:positionH>
                <wp:positionV relativeFrom="paragraph">
                  <wp:posOffset>7414335</wp:posOffset>
                </wp:positionV>
                <wp:extent cx="1543050" cy="342900"/>
                <wp:effectExtent l="0" t="0" r="285750" b="19050"/>
                <wp:wrapNone/>
                <wp:docPr id="286" name="Bulle narrative : rectangle à coins arrondis 286"/>
                <wp:cNvGraphicFramePr/>
                <a:graphic xmlns:a="http://schemas.openxmlformats.org/drawingml/2006/main">
                  <a:graphicData uri="http://schemas.microsoft.com/office/word/2010/wordprocessingShape">
                    <wps:wsp>
                      <wps:cNvSpPr/>
                      <wps:spPr>
                        <a:xfrm>
                          <a:off x="0" y="0"/>
                          <a:ext cx="1543050" cy="342900"/>
                        </a:xfrm>
                        <a:prstGeom prst="wedgeRoundRectCallout">
                          <a:avLst>
                            <a:gd name="adj1" fmla="val 65587"/>
                            <a:gd name="adj2" fmla="val -7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B7173" w14:textId="77777777" w:rsidR="00034405" w:rsidRDefault="00034405" w:rsidP="00EA266C">
                            <w:pPr>
                              <w:jc w:val="center"/>
                            </w:pPr>
                            <w:r>
                              <w:t>Suite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E341CF" id="Bulle narrative : rectangle à coins arrondis 286" o:spid="_x0000_s1240" type="#_x0000_t62" style="position:absolute;left:0;text-align:left;margin-left:319.4pt;margin-top:583.8pt;width:121.5pt;height:27pt;z-index:2516583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" adj="24967,9100" fillcolor="#5b9bd5 [3204]" strokecolor="#1f4d78 [1604]" strokeweight="1pt">
                <v:textbox>
                  <w:txbxContent>
                    <w:p w14:paraId="0B7B7173" w14:textId="77777777" w:rsidR="00034405" w:rsidRDefault="00034405" w:rsidP="00EA266C">
                      <w:pPr>
                        <w:jc w:val="center"/>
                      </w:pPr>
                      <w:r>
                        <w:t>Suite page suivante</w:t>
                      </w:r>
                    </w:p>
                  </w:txbxContent>
                </v:textbox>
                <w10:wrap anchorx="margin"/>
              </v:shape>
            </w:pict>
          </mc:Fallback>
        </mc:AlternateContent>
      </w:r>
    </w:p>
    <w:p w14:paraId="10D990D9" w14:textId="75212D13" w:rsidR="000345D4" w:rsidRDefault="000345D4">
      <w:pPr>
        <w:rPr>
          <w:rFonts w:ascii="Arial Narrow Gras" w:hAnsi="Arial Narrow Gras" w:cs="Arial Narrow Gras"/>
          <w:sz w:val="22"/>
          <w:szCs w:val="22"/>
        </w:rPr>
      </w:pPr>
      <w:r>
        <w:rPr>
          <w:rFonts w:ascii="Arial Narrow Gras" w:hAnsi="Arial Narrow Gras" w:cs="Arial Narrow Gras"/>
          <w:sz w:val="22"/>
          <w:szCs w:val="22"/>
        </w:rPr>
        <w:br w:type="page"/>
      </w:r>
    </w:p>
    <w:p w14:paraId="52DAE125" w14:textId="0048807C" w:rsidR="000345D4" w:rsidRDefault="000345D4" w:rsidP="00B91C46">
      <w:pPr>
        <w:pStyle w:val="Titre3"/>
      </w:pPr>
      <w:bookmarkStart w:id="82" w:name="_Toc137046221"/>
      <w:r>
        <w:lastRenderedPageBreak/>
        <w:t>Annexe 10 – Quantification</w:t>
      </w:r>
      <w:r w:rsidR="00BA3545">
        <w:t xml:space="preserve"> de la distribution d’eau de substitution</w:t>
      </w:r>
      <w:bookmarkEnd w:id="82"/>
    </w:p>
    <w:p w14:paraId="14CB35C7" w14:textId="2CF71558" w:rsidR="00EA266C" w:rsidRDefault="00EA266C" w:rsidP="00BA3545">
      <w:pPr>
        <w:spacing w:line="276" w:lineRule="auto"/>
        <w:ind w:left="-142" w:right="-432"/>
        <w:jc w:val="both"/>
        <w:rPr>
          <w:rFonts w:ascii="Century Gothic" w:hAnsi="Century Gothic" w:cs="Arial"/>
          <w:bCs/>
          <w:sz w:val="19"/>
          <w:szCs w:val="19"/>
        </w:rPr>
      </w:pPr>
    </w:p>
    <w:p w14:paraId="1DFA95C1" w14:textId="167A8EDD" w:rsidR="00BA3545" w:rsidRDefault="00BA3545" w:rsidP="00BA3545">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L’ANSES considère que les valeurs publiées dans les recommandations du manuel du projet Sphère (2011) sont correctes et adaptées pour des situations de crise.</w:t>
      </w:r>
    </w:p>
    <w:p w14:paraId="76C775B2" w14:textId="5CFB1D75" w:rsidR="000F54F4" w:rsidRDefault="000F54F4" w:rsidP="00BA3545">
      <w:pPr>
        <w:spacing w:line="276" w:lineRule="auto"/>
        <w:ind w:left="-142" w:right="-432"/>
        <w:jc w:val="both"/>
        <w:rPr>
          <w:rFonts w:ascii="Century Gothic" w:hAnsi="Century Gothic" w:cs="Arial"/>
          <w:bCs/>
          <w:sz w:val="19"/>
          <w:szCs w:val="19"/>
        </w:rPr>
      </w:pPr>
    </w:p>
    <w:p w14:paraId="39CE6C0F" w14:textId="77777777" w:rsidR="000F54F4" w:rsidRDefault="000F54F4" w:rsidP="000F54F4">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Ainsi, pour les crises de courte durée, il est d’usage de </w:t>
      </w:r>
      <w:r w:rsidRPr="00FF1D05">
        <w:rPr>
          <w:rFonts w:ascii="Century Gothic" w:hAnsi="Century Gothic" w:cs="Arial"/>
          <w:b/>
          <w:bCs/>
          <w:sz w:val="19"/>
          <w:szCs w:val="19"/>
        </w:rPr>
        <w:t>distribuer 2 bouteilles de 1.5 litres d’eau par personne</w:t>
      </w:r>
      <w:r>
        <w:rPr>
          <w:rFonts w:ascii="Century Gothic" w:hAnsi="Century Gothic" w:cs="Arial"/>
          <w:bCs/>
          <w:sz w:val="19"/>
          <w:szCs w:val="19"/>
        </w:rPr>
        <w:t xml:space="preserve"> et par jour pour des usages alimentaires.</w:t>
      </w:r>
    </w:p>
    <w:p w14:paraId="28A5EBA5" w14:textId="77777777" w:rsidR="000F54F4" w:rsidRDefault="000F54F4" w:rsidP="00BA3545">
      <w:pPr>
        <w:spacing w:line="276" w:lineRule="auto"/>
        <w:ind w:left="-142" w:right="-432"/>
        <w:jc w:val="both"/>
        <w:rPr>
          <w:rFonts w:ascii="Century Gothic" w:hAnsi="Century Gothic" w:cs="Arial"/>
          <w:bCs/>
          <w:sz w:val="19"/>
          <w:szCs w:val="19"/>
        </w:rPr>
      </w:pPr>
    </w:p>
    <w:p w14:paraId="5C98BB69" w14:textId="33C8CE8E" w:rsidR="00BA3545" w:rsidRDefault="00BA3545" w:rsidP="00BA3545">
      <w:pPr>
        <w:spacing w:line="276" w:lineRule="auto"/>
        <w:ind w:left="-142" w:right="-432"/>
        <w:jc w:val="both"/>
        <w:rPr>
          <w:rFonts w:ascii="Century Gothic" w:hAnsi="Century Gothic" w:cs="Arial"/>
          <w:bCs/>
          <w:sz w:val="19"/>
          <w:szCs w:val="19"/>
        </w:rPr>
      </w:pPr>
    </w:p>
    <w:p w14:paraId="39A8F57A" w14:textId="77777777" w:rsidR="00685BAE" w:rsidRDefault="00685BAE" w:rsidP="00BA3545">
      <w:pPr>
        <w:spacing w:line="276" w:lineRule="auto"/>
        <w:ind w:left="-142" w:right="-432"/>
        <w:jc w:val="both"/>
        <w:rPr>
          <w:rFonts w:ascii="Century Gothic" w:hAnsi="Century Gothic" w:cs="Arial"/>
          <w:bCs/>
          <w:sz w:val="19"/>
          <w:szCs w:val="19"/>
        </w:rPr>
      </w:pPr>
    </w:p>
    <w:p w14:paraId="2EAC5DB6" w14:textId="5B6FA5EA" w:rsidR="00BA3545" w:rsidRPr="00685BAE" w:rsidRDefault="00BA3545" w:rsidP="00685BAE">
      <w:pPr>
        <w:spacing w:line="276" w:lineRule="auto"/>
        <w:ind w:left="-142" w:right="-432"/>
        <w:jc w:val="center"/>
        <w:rPr>
          <w:rFonts w:ascii="Century Gothic" w:hAnsi="Century Gothic" w:cs="Arial"/>
          <w:b/>
          <w:sz w:val="22"/>
          <w:szCs w:val="22"/>
        </w:rPr>
      </w:pPr>
      <w:r w:rsidRPr="00685BAE">
        <w:rPr>
          <w:rFonts w:ascii="Century Gothic" w:hAnsi="Century Gothic" w:cs="Arial"/>
          <w:b/>
          <w:sz w:val="22"/>
          <w:szCs w:val="22"/>
        </w:rPr>
        <w:t>Besoins en eau pour la survie des populations</w:t>
      </w:r>
    </w:p>
    <w:p w14:paraId="653CE61C" w14:textId="6C54B3C9" w:rsidR="00BA3545" w:rsidRDefault="00BA3545" w:rsidP="00BA3545">
      <w:pPr>
        <w:spacing w:line="276" w:lineRule="auto"/>
        <w:ind w:left="-142" w:right="-432"/>
        <w:jc w:val="both"/>
        <w:rPr>
          <w:rFonts w:ascii="Century Gothic" w:hAnsi="Century Gothic" w:cs="Arial"/>
          <w:bCs/>
          <w:sz w:val="19"/>
          <w:szCs w:val="19"/>
        </w:rPr>
      </w:pPr>
    </w:p>
    <w:tbl>
      <w:tblPr>
        <w:tblStyle w:val="Grilledutableau"/>
        <w:tblW w:w="9923" w:type="dxa"/>
        <w:tblInd w:w="-147" w:type="dxa"/>
        <w:tblLook w:val="04A0" w:firstRow="1" w:lastRow="0" w:firstColumn="1" w:lastColumn="0" w:noHBand="0" w:noVBand="1"/>
      </w:tblPr>
      <w:tblGrid>
        <w:gridCol w:w="2127"/>
        <w:gridCol w:w="2693"/>
        <w:gridCol w:w="5103"/>
      </w:tblGrid>
      <w:tr w:rsidR="00BA3545" w:rsidRPr="00BF13F5" w14:paraId="24378C74" w14:textId="77777777" w:rsidTr="000D5B41">
        <w:trPr>
          <w:trHeight w:val="564"/>
        </w:trPr>
        <w:tc>
          <w:tcPr>
            <w:tcW w:w="2127" w:type="dxa"/>
            <w:vAlign w:val="center"/>
          </w:tcPr>
          <w:p w14:paraId="406D7012" w14:textId="738DE8BB" w:rsidR="00BA3545" w:rsidRPr="00BF13F5" w:rsidRDefault="00BA3545" w:rsidP="00906CF3">
            <w:pPr>
              <w:spacing w:line="276" w:lineRule="auto"/>
              <w:ind w:right="53"/>
              <w:jc w:val="center"/>
              <w:rPr>
                <w:rFonts w:ascii="Century Gothic" w:hAnsi="Century Gothic" w:cs="Arial"/>
                <w:b/>
                <w:bCs/>
                <w:sz w:val="19"/>
                <w:szCs w:val="19"/>
              </w:rPr>
            </w:pPr>
            <w:r>
              <w:rPr>
                <w:rFonts w:ascii="Century Gothic" w:hAnsi="Century Gothic" w:cs="Arial"/>
                <w:b/>
                <w:bCs/>
                <w:sz w:val="19"/>
                <w:szCs w:val="19"/>
              </w:rPr>
              <w:t>Type de besoin</w:t>
            </w:r>
          </w:p>
        </w:tc>
        <w:tc>
          <w:tcPr>
            <w:tcW w:w="2693" w:type="dxa"/>
            <w:vAlign w:val="center"/>
          </w:tcPr>
          <w:p w14:paraId="6828BF6C" w14:textId="6E29CE32" w:rsidR="00BA3545" w:rsidRPr="00BF13F5" w:rsidRDefault="00BA3545" w:rsidP="00906CF3">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Quantité</w:t>
            </w:r>
          </w:p>
        </w:tc>
        <w:tc>
          <w:tcPr>
            <w:tcW w:w="5103" w:type="dxa"/>
            <w:vAlign w:val="center"/>
          </w:tcPr>
          <w:p w14:paraId="7E447B35" w14:textId="3DD03D79" w:rsidR="00BA3545" w:rsidRPr="00BF13F5" w:rsidRDefault="00BA3545" w:rsidP="00906CF3">
            <w:pPr>
              <w:spacing w:line="276" w:lineRule="auto"/>
              <w:ind w:right="44"/>
              <w:jc w:val="center"/>
              <w:rPr>
                <w:rFonts w:ascii="Century Gothic" w:hAnsi="Century Gothic" w:cs="Arial"/>
                <w:b/>
                <w:bCs/>
                <w:sz w:val="19"/>
                <w:szCs w:val="19"/>
              </w:rPr>
            </w:pPr>
            <w:r>
              <w:rPr>
                <w:rFonts w:ascii="Century Gothic" w:hAnsi="Century Gothic" w:cs="Arial"/>
                <w:b/>
                <w:bCs/>
                <w:sz w:val="19"/>
                <w:szCs w:val="19"/>
              </w:rPr>
              <w:t>Remarques</w:t>
            </w:r>
          </w:p>
        </w:tc>
      </w:tr>
      <w:tr w:rsidR="00BA3545" w:rsidRPr="00BF13F5" w14:paraId="603656DD" w14:textId="77777777" w:rsidTr="000D5B41">
        <w:trPr>
          <w:trHeight w:val="837"/>
        </w:trPr>
        <w:tc>
          <w:tcPr>
            <w:tcW w:w="2127" w:type="dxa"/>
            <w:vAlign w:val="center"/>
          </w:tcPr>
          <w:p w14:paraId="0213FCB6" w14:textId="2FD728C6" w:rsidR="00BA3545" w:rsidRPr="00685BAE" w:rsidRDefault="00BA3545" w:rsidP="00906CF3">
            <w:pPr>
              <w:spacing w:line="276" w:lineRule="auto"/>
              <w:ind w:right="53"/>
              <w:jc w:val="center"/>
              <w:rPr>
                <w:rFonts w:ascii="Century Gothic" w:hAnsi="Century Gothic" w:cs="Arial"/>
                <w:sz w:val="19"/>
                <w:szCs w:val="19"/>
              </w:rPr>
            </w:pPr>
            <w:r w:rsidRPr="00685BAE">
              <w:rPr>
                <w:rFonts w:ascii="Century Gothic" w:hAnsi="Century Gothic" w:cs="Arial"/>
                <w:sz w:val="19"/>
                <w:szCs w:val="19"/>
              </w:rPr>
              <w:t>Besoins pour assurer la survie : boisson et alimentation</w:t>
            </w:r>
          </w:p>
        </w:tc>
        <w:tc>
          <w:tcPr>
            <w:tcW w:w="2693" w:type="dxa"/>
            <w:vAlign w:val="center"/>
          </w:tcPr>
          <w:p w14:paraId="4C31C4A5" w14:textId="77777777" w:rsidR="00685BAE" w:rsidRPr="00685BAE" w:rsidRDefault="00BA3545" w:rsidP="00906CF3">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2.5 à 3 litres</w:t>
            </w:r>
          </w:p>
          <w:p w14:paraId="6AACD8B2" w14:textId="577F5D79" w:rsidR="00BA3545" w:rsidRPr="00685BAE" w:rsidRDefault="00BA3545" w:rsidP="00906CF3">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par personne et par jour</w:t>
            </w:r>
          </w:p>
        </w:tc>
        <w:tc>
          <w:tcPr>
            <w:tcW w:w="5103" w:type="dxa"/>
            <w:vAlign w:val="center"/>
          </w:tcPr>
          <w:p w14:paraId="04021D9A" w14:textId="213C3EE3" w:rsidR="00BA3545" w:rsidRPr="00685BAE" w:rsidRDefault="00685BAE" w:rsidP="00906CF3">
            <w:pPr>
              <w:spacing w:line="276" w:lineRule="auto"/>
              <w:ind w:right="44"/>
              <w:jc w:val="center"/>
              <w:rPr>
                <w:rFonts w:ascii="Century Gothic" w:hAnsi="Century Gothic" w:cs="Arial"/>
                <w:sz w:val="19"/>
                <w:szCs w:val="19"/>
              </w:rPr>
            </w:pPr>
            <w:r>
              <w:rPr>
                <w:rFonts w:ascii="Century Gothic" w:hAnsi="Century Gothic" w:cs="Arial"/>
                <w:sz w:val="19"/>
                <w:szCs w:val="19"/>
              </w:rPr>
              <w:t>Varient selon le climat et la physiologie individuelle</w:t>
            </w:r>
          </w:p>
        </w:tc>
      </w:tr>
      <w:tr w:rsidR="00BA3545" w:rsidRPr="00BF13F5" w14:paraId="638D3013" w14:textId="77777777" w:rsidTr="000D5B41">
        <w:trPr>
          <w:trHeight w:val="837"/>
        </w:trPr>
        <w:tc>
          <w:tcPr>
            <w:tcW w:w="2127" w:type="dxa"/>
            <w:vAlign w:val="center"/>
          </w:tcPr>
          <w:p w14:paraId="1FAF45C9" w14:textId="4DDAD145" w:rsidR="00BA3545" w:rsidRPr="00685BAE" w:rsidRDefault="00BA3545" w:rsidP="00906CF3">
            <w:pPr>
              <w:spacing w:line="276" w:lineRule="auto"/>
              <w:ind w:right="53"/>
              <w:jc w:val="center"/>
              <w:rPr>
                <w:rFonts w:ascii="Century Gothic" w:hAnsi="Century Gothic" w:cs="Arial"/>
                <w:sz w:val="19"/>
                <w:szCs w:val="19"/>
              </w:rPr>
            </w:pPr>
            <w:r w:rsidRPr="00685BAE">
              <w:rPr>
                <w:rFonts w:ascii="Century Gothic" w:hAnsi="Century Gothic" w:cs="Arial"/>
                <w:sz w:val="19"/>
                <w:szCs w:val="19"/>
              </w:rPr>
              <w:t>Pratiques d’hygiène de base</w:t>
            </w:r>
          </w:p>
        </w:tc>
        <w:tc>
          <w:tcPr>
            <w:tcW w:w="2693" w:type="dxa"/>
            <w:vAlign w:val="center"/>
          </w:tcPr>
          <w:p w14:paraId="08AC89C4" w14:textId="2248DD44" w:rsidR="00685BAE" w:rsidRPr="00685BAE" w:rsidRDefault="00685BAE" w:rsidP="00685BAE">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 xml:space="preserve">2 à </w:t>
            </w:r>
            <w:r>
              <w:rPr>
                <w:rFonts w:ascii="Century Gothic" w:hAnsi="Century Gothic" w:cs="Arial"/>
                <w:sz w:val="19"/>
                <w:szCs w:val="19"/>
              </w:rPr>
              <w:t>6</w:t>
            </w:r>
            <w:r w:rsidRPr="00685BAE">
              <w:rPr>
                <w:rFonts w:ascii="Century Gothic" w:hAnsi="Century Gothic" w:cs="Arial"/>
                <w:sz w:val="19"/>
                <w:szCs w:val="19"/>
              </w:rPr>
              <w:t xml:space="preserve"> litres</w:t>
            </w:r>
          </w:p>
          <w:p w14:paraId="248FC49B" w14:textId="5E2DD5F4" w:rsidR="00BA3545" w:rsidRPr="00685BAE" w:rsidRDefault="00685BAE" w:rsidP="00685BAE">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par personne et par jour</w:t>
            </w:r>
          </w:p>
        </w:tc>
        <w:tc>
          <w:tcPr>
            <w:tcW w:w="5103" w:type="dxa"/>
            <w:vAlign w:val="center"/>
          </w:tcPr>
          <w:p w14:paraId="3A7632F2" w14:textId="66667010" w:rsidR="00BA3545" w:rsidRPr="00685BAE" w:rsidRDefault="00685BAE" w:rsidP="00906CF3">
            <w:pPr>
              <w:spacing w:line="276" w:lineRule="auto"/>
              <w:ind w:right="44"/>
              <w:jc w:val="center"/>
              <w:rPr>
                <w:rFonts w:ascii="Century Gothic" w:hAnsi="Century Gothic" w:cs="Arial"/>
                <w:sz w:val="19"/>
                <w:szCs w:val="19"/>
              </w:rPr>
            </w:pPr>
            <w:r>
              <w:rPr>
                <w:rFonts w:ascii="Century Gothic" w:hAnsi="Century Gothic" w:cs="Arial"/>
                <w:sz w:val="19"/>
                <w:szCs w:val="19"/>
              </w:rPr>
              <w:t>Varient selon les normes sociales et culturelles</w:t>
            </w:r>
          </w:p>
        </w:tc>
      </w:tr>
      <w:tr w:rsidR="00BA3545" w:rsidRPr="00BF13F5" w14:paraId="028749A3" w14:textId="77777777" w:rsidTr="000D5B41">
        <w:trPr>
          <w:trHeight w:val="837"/>
        </w:trPr>
        <w:tc>
          <w:tcPr>
            <w:tcW w:w="2127" w:type="dxa"/>
            <w:vAlign w:val="center"/>
          </w:tcPr>
          <w:p w14:paraId="48ED0D48" w14:textId="1FC28D00" w:rsidR="00BA3545" w:rsidRPr="00685BAE" w:rsidRDefault="00BA3545" w:rsidP="00906CF3">
            <w:pPr>
              <w:spacing w:line="276" w:lineRule="auto"/>
              <w:ind w:right="53"/>
              <w:jc w:val="center"/>
              <w:rPr>
                <w:rFonts w:ascii="Century Gothic" w:hAnsi="Century Gothic" w:cs="Arial"/>
                <w:sz w:val="19"/>
                <w:szCs w:val="19"/>
              </w:rPr>
            </w:pPr>
            <w:r w:rsidRPr="00685BAE">
              <w:rPr>
                <w:rFonts w:ascii="Century Gothic" w:hAnsi="Century Gothic" w:cs="Arial"/>
                <w:sz w:val="19"/>
                <w:szCs w:val="19"/>
              </w:rPr>
              <w:t>Besoins de base pour la cuisine</w:t>
            </w:r>
          </w:p>
        </w:tc>
        <w:tc>
          <w:tcPr>
            <w:tcW w:w="2693" w:type="dxa"/>
            <w:vAlign w:val="center"/>
          </w:tcPr>
          <w:p w14:paraId="1F75E2DC" w14:textId="7AE3B941" w:rsidR="00685BAE" w:rsidRPr="00685BAE" w:rsidRDefault="00685BAE" w:rsidP="00685BAE">
            <w:pPr>
              <w:spacing w:line="276" w:lineRule="auto"/>
              <w:ind w:right="169"/>
              <w:jc w:val="center"/>
              <w:rPr>
                <w:rFonts w:ascii="Century Gothic" w:hAnsi="Century Gothic" w:cs="Arial"/>
                <w:sz w:val="19"/>
                <w:szCs w:val="19"/>
              </w:rPr>
            </w:pPr>
            <w:r>
              <w:rPr>
                <w:rFonts w:ascii="Century Gothic" w:hAnsi="Century Gothic" w:cs="Arial"/>
                <w:sz w:val="19"/>
                <w:szCs w:val="19"/>
              </w:rPr>
              <w:t>3</w:t>
            </w:r>
            <w:r w:rsidRPr="00685BAE">
              <w:rPr>
                <w:rFonts w:ascii="Century Gothic" w:hAnsi="Century Gothic" w:cs="Arial"/>
                <w:sz w:val="19"/>
                <w:szCs w:val="19"/>
              </w:rPr>
              <w:t xml:space="preserve"> à </w:t>
            </w:r>
            <w:r>
              <w:rPr>
                <w:rFonts w:ascii="Century Gothic" w:hAnsi="Century Gothic" w:cs="Arial"/>
                <w:sz w:val="19"/>
                <w:szCs w:val="19"/>
              </w:rPr>
              <w:t>6</w:t>
            </w:r>
            <w:r w:rsidRPr="00685BAE">
              <w:rPr>
                <w:rFonts w:ascii="Century Gothic" w:hAnsi="Century Gothic" w:cs="Arial"/>
                <w:sz w:val="19"/>
                <w:szCs w:val="19"/>
              </w:rPr>
              <w:t xml:space="preserve"> litres</w:t>
            </w:r>
          </w:p>
          <w:p w14:paraId="492357D3" w14:textId="088CD702" w:rsidR="00BA3545" w:rsidRPr="00685BAE" w:rsidRDefault="00685BAE" w:rsidP="00685BAE">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par personne et par jour</w:t>
            </w:r>
          </w:p>
        </w:tc>
        <w:tc>
          <w:tcPr>
            <w:tcW w:w="5103" w:type="dxa"/>
            <w:vAlign w:val="center"/>
          </w:tcPr>
          <w:p w14:paraId="6BED1D3B" w14:textId="3E934B9E" w:rsidR="00BA3545" w:rsidRPr="00685BAE" w:rsidRDefault="00685BAE" w:rsidP="00906CF3">
            <w:pPr>
              <w:spacing w:line="276" w:lineRule="auto"/>
              <w:ind w:right="44"/>
              <w:jc w:val="center"/>
              <w:rPr>
                <w:rFonts w:ascii="Century Gothic" w:hAnsi="Century Gothic" w:cs="Arial"/>
                <w:sz w:val="19"/>
                <w:szCs w:val="19"/>
              </w:rPr>
            </w:pPr>
            <w:r>
              <w:rPr>
                <w:rFonts w:ascii="Century Gothic" w:hAnsi="Century Gothic" w:cs="Arial"/>
                <w:sz w:val="19"/>
                <w:szCs w:val="19"/>
              </w:rPr>
              <w:t>Varient selon le type d’aliments et les normes sociales et culturelles</w:t>
            </w:r>
          </w:p>
        </w:tc>
      </w:tr>
      <w:tr w:rsidR="00BA3545" w:rsidRPr="00BF13F5" w14:paraId="16953F08" w14:textId="77777777" w:rsidTr="000D5B41">
        <w:trPr>
          <w:trHeight w:val="837"/>
        </w:trPr>
        <w:tc>
          <w:tcPr>
            <w:tcW w:w="2127" w:type="dxa"/>
            <w:vAlign w:val="center"/>
          </w:tcPr>
          <w:p w14:paraId="63332FFD" w14:textId="7DA91986" w:rsidR="00BA3545" w:rsidRPr="00685BAE" w:rsidRDefault="00BA3545" w:rsidP="00906CF3">
            <w:pPr>
              <w:spacing w:line="276" w:lineRule="auto"/>
              <w:ind w:right="53"/>
              <w:jc w:val="center"/>
              <w:rPr>
                <w:rFonts w:ascii="Century Gothic" w:hAnsi="Century Gothic" w:cs="Arial"/>
                <w:sz w:val="19"/>
                <w:szCs w:val="19"/>
              </w:rPr>
            </w:pPr>
            <w:r w:rsidRPr="00685BAE">
              <w:rPr>
                <w:rFonts w:ascii="Century Gothic" w:hAnsi="Century Gothic" w:cs="Arial"/>
                <w:sz w:val="19"/>
                <w:szCs w:val="19"/>
              </w:rPr>
              <w:t>Total des besoins de base en eau</w:t>
            </w:r>
          </w:p>
        </w:tc>
        <w:tc>
          <w:tcPr>
            <w:tcW w:w="2693" w:type="dxa"/>
            <w:vAlign w:val="center"/>
          </w:tcPr>
          <w:p w14:paraId="1E212D56" w14:textId="13CD8A35" w:rsidR="00685BAE" w:rsidRPr="00685BAE" w:rsidRDefault="00685BAE" w:rsidP="00685BAE">
            <w:pPr>
              <w:spacing w:line="276" w:lineRule="auto"/>
              <w:ind w:right="169"/>
              <w:jc w:val="center"/>
              <w:rPr>
                <w:rFonts w:ascii="Century Gothic" w:hAnsi="Century Gothic" w:cs="Arial"/>
                <w:sz w:val="19"/>
                <w:szCs w:val="19"/>
              </w:rPr>
            </w:pPr>
            <w:r>
              <w:rPr>
                <w:rFonts w:ascii="Century Gothic" w:hAnsi="Century Gothic" w:cs="Arial"/>
                <w:sz w:val="19"/>
                <w:szCs w:val="19"/>
              </w:rPr>
              <w:t>7</w:t>
            </w:r>
            <w:r w:rsidRPr="00685BAE">
              <w:rPr>
                <w:rFonts w:ascii="Century Gothic" w:hAnsi="Century Gothic" w:cs="Arial"/>
                <w:sz w:val="19"/>
                <w:szCs w:val="19"/>
              </w:rPr>
              <w:t xml:space="preserve">.5 à </w:t>
            </w:r>
            <w:r>
              <w:rPr>
                <w:rFonts w:ascii="Century Gothic" w:hAnsi="Century Gothic" w:cs="Arial"/>
                <w:sz w:val="19"/>
                <w:szCs w:val="19"/>
              </w:rPr>
              <w:t>15</w:t>
            </w:r>
            <w:r w:rsidRPr="00685BAE">
              <w:rPr>
                <w:rFonts w:ascii="Century Gothic" w:hAnsi="Century Gothic" w:cs="Arial"/>
                <w:sz w:val="19"/>
                <w:szCs w:val="19"/>
              </w:rPr>
              <w:t xml:space="preserve"> litres</w:t>
            </w:r>
          </w:p>
          <w:p w14:paraId="3DC4F47D" w14:textId="79D50C43" w:rsidR="00BA3545" w:rsidRPr="00685BAE" w:rsidRDefault="00685BAE" w:rsidP="00685BAE">
            <w:pPr>
              <w:spacing w:line="276" w:lineRule="auto"/>
              <w:ind w:right="169"/>
              <w:jc w:val="center"/>
              <w:rPr>
                <w:rFonts w:ascii="Century Gothic" w:hAnsi="Century Gothic" w:cs="Arial"/>
                <w:sz w:val="19"/>
                <w:szCs w:val="19"/>
              </w:rPr>
            </w:pPr>
            <w:r w:rsidRPr="00685BAE">
              <w:rPr>
                <w:rFonts w:ascii="Century Gothic" w:hAnsi="Century Gothic" w:cs="Arial"/>
                <w:sz w:val="19"/>
                <w:szCs w:val="19"/>
              </w:rPr>
              <w:t>par personne et par jour</w:t>
            </w:r>
          </w:p>
        </w:tc>
        <w:tc>
          <w:tcPr>
            <w:tcW w:w="5103" w:type="dxa"/>
            <w:vAlign w:val="center"/>
          </w:tcPr>
          <w:p w14:paraId="47E42611" w14:textId="77777777" w:rsidR="00BA3545" w:rsidRPr="00685BAE" w:rsidRDefault="00BA3545" w:rsidP="00906CF3">
            <w:pPr>
              <w:spacing w:line="276" w:lineRule="auto"/>
              <w:ind w:right="44"/>
              <w:jc w:val="center"/>
              <w:rPr>
                <w:rFonts w:ascii="Century Gothic" w:hAnsi="Century Gothic" w:cs="Arial"/>
                <w:sz w:val="19"/>
                <w:szCs w:val="19"/>
              </w:rPr>
            </w:pPr>
          </w:p>
        </w:tc>
      </w:tr>
    </w:tbl>
    <w:p w14:paraId="08820A47" w14:textId="77777777" w:rsidR="00BA3545" w:rsidRDefault="00BA3545" w:rsidP="00BA3545">
      <w:pPr>
        <w:spacing w:line="276" w:lineRule="auto"/>
        <w:ind w:left="-142" w:right="-432"/>
        <w:jc w:val="both"/>
        <w:rPr>
          <w:rFonts w:ascii="Century Gothic" w:hAnsi="Century Gothic" w:cs="Arial"/>
          <w:bCs/>
          <w:sz w:val="19"/>
          <w:szCs w:val="19"/>
        </w:rPr>
      </w:pPr>
    </w:p>
    <w:p w14:paraId="6256894C" w14:textId="77777777" w:rsidR="00685BAE" w:rsidRPr="00BA3545" w:rsidRDefault="00685BAE" w:rsidP="00BA3545">
      <w:pPr>
        <w:spacing w:line="276" w:lineRule="auto"/>
        <w:ind w:left="-142" w:right="-432"/>
        <w:jc w:val="both"/>
        <w:rPr>
          <w:rFonts w:ascii="Century Gothic" w:hAnsi="Century Gothic" w:cs="Arial"/>
          <w:bCs/>
          <w:sz w:val="19"/>
          <w:szCs w:val="19"/>
        </w:rPr>
      </w:pPr>
    </w:p>
    <w:p w14:paraId="16E34D51" w14:textId="6B0B25BC" w:rsidR="00066E82" w:rsidRDefault="00066E82" w:rsidP="00B91C46">
      <w:pPr>
        <w:pStyle w:val="Titre3"/>
      </w:pPr>
      <w:bookmarkStart w:id="83" w:name="_Toc137046222"/>
      <w:r>
        <w:lastRenderedPageBreak/>
        <w:t xml:space="preserve">Annexe </w:t>
      </w:r>
      <w:r w:rsidR="00D70C9A">
        <w:t>1</w:t>
      </w:r>
      <w:r w:rsidR="001C389D">
        <w:t>1</w:t>
      </w:r>
      <w:r>
        <w:t xml:space="preserve"> – </w:t>
      </w:r>
      <w:r w:rsidRPr="00066E82">
        <w:t xml:space="preserve">Recensement des moyens </w:t>
      </w:r>
      <w:r w:rsidR="00FC1EA0" w:rsidRPr="00FC1EA0">
        <w:t>d’intervention</w:t>
      </w:r>
      <w:bookmarkEnd w:id="83"/>
    </w:p>
    <w:p w14:paraId="2D3FB0FA" w14:textId="77777777" w:rsidR="00915AC5" w:rsidRDefault="00915AC5" w:rsidP="00915AC5">
      <w:pPr>
        <w:spacing w:line="276" w:lineRule="auto"/>
        <w:ind w:left="-142" w:right="-432"/>
        <w:jc w:val="both"/>
        <w:rPr>
          <w:rFonts w:ascii="Century Gothic" w:hAnsi="Century Gothic"/>
          <w:bCs/>
          <w:sz w:val="22"/>
          <w:szCs w:val="22"/>
        </w:rPr>
      </w:pPr>
    </w:p>
    <w:p w14:paraId="7F753A5D" w14:textId="07E95C6B" w:rsidR="00915AC5" w:rsidRPr="00B95777" w:rsidRDefault="00915AC5" w:rsidP="00915AC5">
      <w:pPr>
        <w:spacing w:line="276" w:lineRule="auto"/>
        <w:ind w:left="-142" w:right="-432"/>
        <w:jc w:val="both"/>
        <w:rPr>
          <w:rFonts w:ascii="Century Gothic" w:hAnsi="Century Gothic" w:cs="Arial"/>
          <w:bCs/>
          <w:color w:val="FF0000"/>
          <w:sz w:val="19"/>
          <w:szCs w:val="19"/>
        </w:rPr>
      </w:pPr>
      <w:r w:rsidRPr="00B95777">
        <w:rPr>
          <w:rFonts w:ascii="Century Gothic" w:hAnsi="Century Gothic" w:cs="Arial"/>
          <w:bCs/>
          <w:color w:val="FF0000"/>
          <w:sz w:val="19"/>
          <w:szCs w:val="19"/>
        </w:rPr>
        <w:t>Ici la collectivité doit recenser des moyens d’intervention propres au service ou pouvant être loués.</w:t>
      </w:r>
    </w:p>
    <w:p w14:paraId="4F4CEFEE" w14:textId="3F556B94" w:rsidR="00915AC5" w:rsidRPr="00B95777" w:rsidRDefault="00915AC5" w:rsidP="00915AC5">
      <w:pPr>
        <w:spacing w:line="276" w:lineRule="auto"/>
        <w:ind w:left="-142" w:right="-432"/>
        <w:jc w:val="both"/>
        <w:rPr>
          <w:rFonts w:ascii="Century Gothic" w:hAnsi="Century Gothic" w:cs="Arial"/>
          <w:bCs/>
          <w:sz w:val="19"/>
          <w:szCs w:val="19"/>
        </w:rPr>
      </w:pPr>
    </w:p>
    <w:p w14:paraId="4B0CD6F2" w14:textId="0F69B744" w:rsidR="00915AC5" w:rsidRPr="00B95777" w:rsidRDefault="00915AC5" w:rsidP="00915AC5">
      <w:pPr>
        <w:spacing w:line="276" w:lineRule="auto"/>
        <w:ind w:left="-142" w:right="-432"/>
        <w:jc w:val="both"/>
        <w:rPr>
          <w:rFonts w:ascii="Century Gothic" w:hAnsi="Century Gothic" w:cs="Arial"/>
          <w:bCs/>
          <w:sz w:val="19"/>
          <w:szCs w:val="19"/>
        </w:rPr>
      </w:pPr>
      <w:r w:rsidRPr="00B95777">
        <w:rPr>
          <w:rFonts w:ascii="Century Gothic" w:hAnsi="Century Gothic" w:cs="Arial"/>
          <w:bCs/>
          <w:sz w:val="19"/>
          <w:szCs w:val="19"/>
        </w:rPr>
        <w:t>A titre indicatif, les moyens suivants doivent être recensés :</w:t>
      </w:r>
    </w:p>
    <w:p w14:paraId="6BCBD255" w14:textId="77777777" w:rsidR="00445E85" w:rsidRPr="00B95777" w:rsidRDefault="00445E85" w:rsidP="00445E85">
      <w:pPr>
        <w:spacing w:line="276" w:lineRule="auto"/>
        <w:ind w:left="567" w:right="-432"/>
        <w:jc w:val="both"/>
        <w:rPr>
          <w:rFonts w:ascii="Century Gothic" w:hAnsi="Century Gothic" w:cs="Arial"/>
          <w:bCs/>
          <w:sz w:val="19"/>
          <w:szCs w:val="19"/>
        </w:rPr>
      </w:pPr>
    </w:p>
    <w:p w14:paraId="3C75C4D4"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Lieux de distribution d’eau embouteillée</w:t>
      </w:r>
    </w:p>
    <w:p w14:paraId="211BFD6F" w14:textId="4ADC4C08" w:rsidR="00915AC5" w:rsidRPr="00B95777" w:rsidRDefault="00445E8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S</w:t>
      </w:r>
      <w:r w:rsidR="00915AC5" w:rsidRPr="00B95777">
        <w:rPr>
          <w:rFonts w:ascii="Century Gothic" w:hAnsi="Century Gothic" w:cs="Arial"/>
          <w:bCs/>
          <w:sz w:val="19"/>
          <w:szCs w:val="19"/>
        </w:rPr>
        <w:t>upermarchés / embouteilleurs</w:t>
      </w:r>
    </w:p>
    <w:p w14:paraId="49D63E46"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Loueurs de groupes électrogènes</w:t>
      </w:r>
    </w:p>
    <w:p w14:paraId="3B1FF10D"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Quincaillerie</w:t>
      </w:r>
    </w:p>
    <w:p w14:paraId="704D6C2F" w14:textId="23104692"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Exploitants agricoles : équipement matériel à préciser + existence de forage</w:t>
      </w:r>
      <w:r w:rsidR="00445E85" w:rsidRPr="00B95777">
        <w:rPr>
          <w:rFonts w:ascii="Century Gothic" w:hAnsi="Century Gothic" w:cs="Arial"/>
          <w:bCs/>
          <w:sz w:val="19"/>
          <w:szCs w:val="19"/>
        </w:rPr>
        <w:t xml:space="preserve"> </w:t>
      </w:r>
      <w:r w:rsidRPr="00B95777">
        <w:rPr>
          <w:rFonts w:ascii="Century Gothic" w:hAnsi="Century Gothic" w:cs="Arial"/>
          <w:bCs/>
          <w:sz w:val="19"/>
          <w:szCs w:val="19"/>
        </w:rPr>
        <w:t>utilisable</w:t>
      </w:r>
    </w:p>
    <w:p w14:paraId="653C2B7A"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Entreprises équipées de mini-pelle ou fourche</w:t>
      </w:r>
    </w:p>
    <w:p w14:paraId="505CD072"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Vidangeurs</w:t>
      </w:r>
    </w:p>
    <w:p w14:paraId="0E13FEA0" w14:textId="77777777" w:rsidR="00445E85" w:rsidRPr="00B95777" w:rsidRDefault="00445E85" w:rsidP="00445E85">
      <w:pPr>
        <w:spacing w:line="276" w:lineRule="auto"/>
        <w:ind w:left="567" w:right="-432"/>
        <w:jc w:val="both"/>
        <w:rPr>
          <w:rFonts w:ascii="Century Gothic" w:hAnsi="Century Gothic" w:cs="Arial"/>
          <w:bCs/>
          <w:sz w:val="19"/>
          <w:szCs w:val="19"/>
        </w:rPr>
      </w:pPr>
    </w:p>
    <w:p w14:paraId="13B57930" w14:textId="4270201D"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Moyens propres du service :</w:t>
      </w:r>
    </w:p>
    <w:p w14:paraId="33F6DCC3"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Véhicules</w:t>
      </w:r>
    </w:p>
    <w:p w14:paraId="207FF2C4"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Véhicules mobiles d’alerte</w:t>
      </w:r>
    </w:p>
    <w:p w14:paraId="67911F72"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Matériels détenus par la collectivité/l’exploitant</w:t>
      </w:r>
    </w:p>
    <w:p w14:paraId="457034E0"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Ravitaillement</w:t>
      </w:r>
    </w:p>
    <w:p w14:paraId="7CA954C1"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Moyens de balisage</w:t>
      </w:r>
    </w:p>
    <w:p w14:paraId="07257916"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Citernes de transport d’eau potable</w:t>
      </w:r>
    </w:p>
    <w:p w14:paraId="43A2F5F7" w14:textId="77777777" w:rsidR="00915AC5" w:rsidRPr="00B95777" w:rsidRDefault="00915AC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Moyens « tiers » mobilisables :</w:t>
      </w:r>
    </w:p>
    <w:p w14:paraId="5DC2EEAD"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Véhicules</w:t>
      </w:r>
    </w:p>
    <w:p w14:paraId="1A4B5CE9"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Véhicules mobiles d’alerte</w:t>
      </w:r>
    </w:p>
    <w:p w14:paraId="58380600"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Matériels</w:t>
      </w:r>
    </w:p>
    <w:p w14:paraId="784B000B"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Ravitaillement</w:t>
      </w:r>
    </w:p>
    <w:p w14:paraId="704DA239"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Moyens de balisage</w:t>
      </w:r>
    </w:p>
    <w:p w14:paraId="6D556B33" w14:textId="77777777" w:rsidR="00915AC5" w:rsidRPr="00B95777" w:rsidRDefault="00915AC5" w:rsidP="00445E85">
      <w:pPr>
        <w:spacing w:line="276" w:lineRule="auto"/>
        <w:ind w:left="993" w:right="-432"/>
        <w:jc w:val="both"/>
        <w:rPr>
          <w:rFonts w:ascii="Century Gothic" w:hAnsi="Century Gothic" w:cs="Arial"/>
          <w:bCs/>
          <w:sz w:val="19"/>
          <w:szCs w:val="19"/>
        </w:rPr>
      </w:pPr>
      <w:r w:rsidRPr="00B95777">
        <w:rPr>
          <w:rFonts w:ascii="Century Gothic" w:hAnsi="Century Gothic" w:cs="Arial"/>
          <w:bCs/>
          <w:sz w:val="19"/>
          <w:szCs w:val="19"/>
        </w:rPr>
        <w:t>Citernes de transport d’eau potable</w:t>
      </w:r>
    </w:p>
    <w:p w14:paraId="00FE8588" w14:textId="21E9CBFE" w:rsidR="00915AC5" w:rsidRPr="00B95777" w:rsidRDefault="00445E85" w:rsidP="00445E85">
      <w:pPr>
        <w:spacing w:line="276" w:lineRule="auto"/>
        <w:ind w:left="567" w:right="-432"/>
        <w:jc w:val="both"/>
        <w:rPr>
          <w:rFonts w:ascii="Century Gothic" w:hAnsi="Century Gothic" w:cs="Arial"/>
          <w:bCs/>
          <w:sz w:val="19"/>
          <w:szCs w:val="19"/>
        </w:rPr>
      </w:pPr>
      <w:r w:rsidRPr="00B95777">
        <w:rPr>
          <w:rFonts w:ascii="Century Gothic" w:hAnsi="Century Gothic" w:cs="Arial"/>
          <w:bCs/>
          <w:sz w:val="19"/>
          <w:szCs w:val="19"/>
        </w:rPr>
        <w:t>Autres</w:t>
      </w:r>
    </w:p>
    <w:p w14:paraId="6E557520" w14:textId="77777777" w:rsidR="00915AC5" w:rsidRPr="00B95777" w:rsidRDefault="00915AC5" w:rsidP="00915AC5">
      <w:pPr>
        <w:spacing w:line="276" w:lineRule="auto"/>
        <w:ind w:left="-142" w:right="-432"/>
        <w:jc w:val="both"/>
        <w:rPr>
          <w:rFonts w:ascii="Century Gothic" w:hAnsi="Century Gothic" w:cs="Arial"/>
          <w:bCs/>
          <w:sz w:val="19"/>
          <w:szCs w:val="19"/>
        </w:rPr>
      </w:pPr>
    </w:p>
    <w:p w14:paraId="559D57E6" w14:textId="77777777" w:rsidR="00915AC5" w:rsidRPr="00B95777" w:rsidRDefault="00915AC5" w:rsidP="00915AC5">
      <w:pPr>
        <w:spacing w:line="276" w:lineRule="auto"/>
        <w:ind w:left="-142" w:right="-432"/>
        <w:jc w:val="both"/>
        <w:rPr>
          <w:rFonts w:ascii="Century Gothic" w:hAnsi="Century Gothic" w:cs="Arial"/>
          <w:bCs/>
          <w:sz w:val="19"/>
          <w:szCs w:val="19"/>
        </w:rPr>
      </w:pPr>
    </w:p>
    <w:p w14:paraId="194D99BB" w14:textId="25F3BBD9" w:rsidR="00915AC5" w:rsidRPr="006E36F8" w:rsidRDefault="00915AC5" w:rsidP="00915AC5">
      <w:pPr>
        <w:spacing w:line="276" w:lineRule="auto"/>
        <w:ind w:left="-142" w:right="-432"/>
        <w:jc w:val="both"/>
        <w:rPr>
          <w:rFonts w:ascii="Century Gothic" w:hAnsi="Century Gothic" w:cs="Arial"/>
          <w:b/>
          <w:color w:val="FF0000"/>
          <w:sz w:val="19"/>
          <w:szCs w:val="19"/>
        </w:rPr>
      </w:pPr>
      <w:r>
        <w:rPr>
          <w:rFonts w:ascii="Century Gothic" w:hAnsi="Century Gothic" w:cs="Arial"/>
          <w:b/>
          <w:color w:val="FF0000"/>
          <w:sz w:val="19"/>
          <w:szCs w:val="19"/>
        </w:rPr>
        <w:t xml:space="preserve">Le recensement </w:t>
      </w:r>
      <w:r w:rsidRPr="00BD2F43">
        <w:rPr>
          <w:rFonts w:ascii="Century Gothic" w:hAnsi="Century Gothic" w:cs="Arial"/>
          <w:b/>
          <w:color w:val="FF0000"/>
          <w:sz w:val="19"/>
          <w:szCs w:val="19"/>
        </w:rPr>
        <w:t>doit être mis à jour régulièrement.</w:t>
      </w:r>
    </w:p>
    <w:p w14:paraId="510F4A83" w14:textId="77777777" w:rsidR="00915AC5" w:rsidRDefault="00915AC5" w:rsidP="00915AC5">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41C6811B" w14:textId="73E24985" w:rsidR="00915AC5" w:rsidRDefault="00915AC5" w:rsidP="00915AC5">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91" behindDoc="0" locked="0" layoutInCell="1" allowOverlap="1" wp14:anchorId="3602D2E8" wp14:editId="2561CD73">
                <wp:simplePos x="0" y="0"/>
                <wp:positionH relativeFrom="column">
                  <wp:posOffset>2713220</wp:posOffset>
                </wp:positionH>
                <wp:positionV relativeFrom="paragraph">
                  <wp:posOffset>-376909</wp:posOffset>
                </wp:positionV>
                <wp:extent cx="1828800" cy="1828800"/>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FEB68E" w14:textId="77777777" w:rsidR="00034405" w:rsidRPr="006074BB" w:rsidRDefault="00034405" w:rsidP="00915AC5">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02D2E8" id="Zone de texte 198" o:spid="_x0000_s1241" type="#_x0000_t202" style="position:absolute;left:0;text-align:left;margin-left:213.65pt;margin-top:-29.7pt;width:2in;height:2in;z-index:2516582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A6QoR7KgIAAFkEAAAOAAAAAAAAAAAAAAAAAC4CAABkcnMv&#10;ZTJvRG9jLnhtbFBLAQItABQABgAIAAAAIQBgTtAh3wAAAAsBAAAPAAAAAAAAAAAAAAAAAIQEAABk&#10;cnMvZG93bnJldi54bWxQSwUGAAAAAAQABADzAAAAkAUAAAAA&#10;" filled="f" stroked="f">
                <v:textbox style="mso-fit-shape-to-text:t">
                  <w:txbxContent>
                    <w:p w14:paraId="7DFEB68E" w14:textId="77777777" w:rsidR="00034405" w:rsidRPr="006074BB" w:rsidRDefault="00034405" w:rsidP="00915AC5">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w:t>
      </w:r>
      <w:r w:rsidR="001C389D">
        <w:rPr>
          <w:rFonts w:asciiTheme="majorHAnsi" w:hAnsiTheme="majorHAnsi" w:cstheme="majorHAnsi"/>
          <w:b/>
          <w:bCs/>
          <w:sz w:val="32"/>
          <w:szCs w:val="32"/>
        </w:rPr>
        <w:t>1</w:t>
      </w:r>
      <w:r>
        <w:rPr>
          <w:rFonts w:asciiTheme="majorHAnsi" w:hAnsiTheme="majorHAnsi" w:cstheme="majorHAnsi"/>
          <w:b/>
          <w:bCs/>
          <w:sz w:val="32"/>
          <w:szCs w:val="32"/>
        </w:rPr>
        <w:t xml:space="preserve"> – Recensement des moyens d’intervention</w:t>
      </w:r>
    </w:p>
    <w:p w14:paraId="7753D23B" w14:textId="77777777" w:rsidR="00915AC5" w:rsidRDefault="00915AC5" w:rsidP="00915AC5">
      <w:pPr>
        <w:spacing w:line="276" w:lineRule="auto"/>
        <w:ind w:right="-64"/>
        <w:jc w:val="center"/>
        <w:rPr>
          <w:rFonts w:ascii="Century Gothic" w:hAnsi="Century Gothic" w:cs="Arial"/>
          <w:sz w:val="19"/>
          <w:szCs w:val="19"/>
        </w:rPr>
      </w:pPr>
    </w:p>
    <w:p w14:paraId="65B51113" w14:textId="77777777" w:rsidR="00915AC5" w:rsidRDefault="00915AC5" w:rsidP="00915AC5">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E5CF89D" w14:textId="77777777" w:rsidR="00915AC5" w:rsidRDefault="00915AC5" w:rsidP="00915AC5">
      <w:pPr>
        <w:spacing w:line="276" w:lineRule="auto"/>
        <w:ind w:left="-142" w:right="2346"/>
        <w:jc w:val="right"/>
        <w:rPr>
          <w:rFonts w:ascii="Century Gothic" w:hAnsi="Century Gothic"/>
          <w:bCs/>
          <w:sz w:val="22"/>
          <w:szCs w:val="22"/>
        </w:rPr>
      </w:pPr>
    </w:p>
    <w:tbl>
      <w:tblPr>
        <w:tblStyle w:val="Grilledutableau"/>
        <w:tblW w:w="10635" w:type="dxa"/>
        <w:tblInd w:w="-714" w:type="dxa"/>
        <w:tblLook w:val="04A0" w:firstRow="1" w:lastRow="0" w:firstColumn="1" w:lastColumn="0" w:noHBand="0" w:noVBand="1"/>
      </w:tblPr>
      <w:tblGrid>
        <w:gridCol w:w="1729"/>
        <w:gridCol w:w="1401"/>
        <w:gridCol w:w="2257"/>
        <w:gridCol w:w="2977"/>
        <w:gridCol w:w="2271"/>
      </w:tblGrid>
      <w:tr w:rsidR="00CA0978" w:rsidRPr="00BF13F5" w14:paraId="5F47AD7A" w14:textId="77777777" w:rsidTr="00915AC5">
        <w:trPr>
          <w:trHeight w:val="564"/>
        </w:trPr>
        <w:tc>
          <w:tcPr>
            <w:tcW w:w="1729" w:type="dxa"/>
            <w:vAlign w:val="center"/>
          </w:tcPr>
          <w:p w14:paraId="1AD003EA" w14:textId="4816B0EF" w:rsidR="00CA0978" w:rsidRPr="00BF13F5" w:rsidRDefault="00915AC5" w:rsidP="00D231FC">
            <w:pPr>
              <w:spacing w:line="276" w:lineRule="auto"/>
              <w:ind w:right="53"/>
              <w:jc w:val="center"/>
              <w:rPr>
                <w:rFonts w:ascii="Century Gothic" w:hAnsi="Century Gothic" w:cs="Arial"/>
                <w:b/>
                <w:bCs/>
                <w:sz w:val="19"/>
                <w:szCs w:val="19"/>
              </w:rPr>
            </w:pPr>
            <w:r>
              <w:rPr>
                <w:rFonts w:ascii="Century Gothic" w:hAnsi="Century Gothic" w:cs="Arial"/>
                <w:b/>
                <w:bCs/>
                <w:sz w:val="19"/>
                <w:szCs w:val="19"/>
              </w:rPr>
              <w:t>Catégorie</w:t>
            </w:r>
          </w:p>
        </w:tc>
        <w:tc>
          <w:tcPr>
            <w:tcW w:w="1401" w:type="dxa"/>
            <w:vAlign w:val="center"/>
          </w:tcPr>
          <w:p w14:paraId="3932EF1E" w14:textId="77777777" w:rsidR="00CA0978" w:rsidRPr="00BF13F5" w:rsidRDefault="00CA0978"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Localisation</w:t>
            </w:r>
          </w:p>
        </w:tc>
        <w:tc>
          <w:tcPr>
            <w:tcW w:w="2257" w:type="dxa"/>
            <w:vAlign w:val="center"/>
          </w:tcPr>
          <w:p w14:paraId="720C13D5" w14:textId="5FCD2B39" w:rsidR="00CA0978" w:rsidRPr="00BF13F5" w:rsidRDefault="00CA0978" w:rsidP="00D231FC">
            <w:pPr>
              <w:spacing w:line="276" w:lineRule="auto"/>
              <w:ind w:right="144"/>
              <w:jc w:val="center"/>
              <w:rPr>
                <w:rFonts w:ascii="Century Gothic" w:hAnsi="Century Gothic" w:cs="Arial"/>
                <w:b/>
                <w:bCs/>
                <w:sz w:val="19"/>
                <w:szCs w:val="19"/>
              </w:rPr>
            </w:pPr>
            <w:r w:rsidRPr="00BF13F5">
              <w:rPr>
                <w:rFonts w:ascii="Century Gothic" w:hAnsi="Century Gothic" w:cs="Arial"/>
                <w:b/>
                <w:bCs/>
                <w:sz w:val="19"/>
                <w:szCs w:val="19"/>
              </w:rPr>
              <w:t>Nom</w:t>
            </w:r>
            <w:r w:rsidR="00622FB3">
              <w:rPr>
                <w:rFonts w:ascii="Century Gothic" w:hAnsi="Century Gothic" w:cs="Arial"/>
                <w:b/>
                <w:bCs/>
                <w:sz w:val="19"/>
                <w:szCs w:val="19"/>
              </w:rPr>
              <w:t xml:space="preserve"> et adresse</w:t>
            </w:r>
          </w:p>
        </w:tc>
        <w:tc>
          <w:tcPr>
            <w:tcW w:w="2977" w:type="dxa"/>
            <w:vAlign w:val="center"/>
          </w:tcPr>
          <w:p w14:paraId="5461CC96" w14:textId="77777777" w:rsidR="00CA0978" w:rsidRPr="00BF13F5" w:rsidRDefault="00CA0978" w:rsidP="00D231FC">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Coordonnées du responsable</w:t>
            </w:r>
          </w:p>
        </w:tc>
        <w:tc>
          <w:tcPr>
            <w:tcW w:w="2271" w:type="dxa"/>
            <w:vAlign w:val="center"/>
          </w:tcPr>
          <w:p w14:paraId="46F27A39" w14:textId="7531D607" w:rsidR="00CA0978" w:rsidRPr="00BF13F5" w:rsidRDefault="00915AC5" w:rsidP="00D231FC">
            <w:pPr>
              <w:spacing w:line="276" w:lineRule="auto"/>
              <w:ind w:right="44"/>
              <w:jc w:val="center"/>
              <w:rPr>
                <w:rFonts w:ascii="Century Gothic" w:hAnsi="Century Gothic" w:cs="Arial"/>
                <w:b/>
                <w:bCs/>
                <w:sz w:val="19"/>
                <w:szCs w:val="19"/>
              </w:rPr>
            </w:pPr>
            <w:r>
              <w:rPr>
                <w:rFonts w:ascii="Century Gothic" w:hAnsi="Century Gothic" w:cs="Arial"/>
                <w:b/>
                <w:bCs/>
                <w:sz w:val="19"/>
                <w:szCs w:val="19"/>
              </w:rPr>
              <w:t>Moyens disponibles</w:t>
            </w:r>
          </w:p>
        </w:tc>
      </w:tr>
      <w:tr w:rsidR="00915AC5" w:rsidRPr="00BF13F5" w14:paraId="01BAE2F0" w14:textId="77777777" w:rsidTr="00201E1E">
        <w:trPr>
          <w:trHeight w:val="837"/>
        </w:trPr>
        <w:tc>
          <w:tcPr>
            <w:tcW w:w="1729" w:type="dxa"/>
            <w:vAlign w:val="center"/>
          </w:tcPr>
          <w:p w14:paraId="1FD8D404" w14:textId="77777777" w:rsidR="00915AC5" w:rsidRDefault="00915AC5" w:rsidP="00D231FC">
            <w:pPr>
              <w:spacing w:line="276" w:lineRule="auto"/>
              <w:ind w:right="53"/>
              <w:jc w:val="center"/>
              <w:rPr>
                <w:rFonts w:ascii="Century Gothic" w:hAnsi="Century Gothic" w:cs="Arial"/>
                <w:b/>
                <w:bCs/>
                <w:sz w:val="19"/>
                <w:szCs w:val="19"/>
              </w:rPr>
            </w:pPr>
          </w:p>
        </w:tc>
        <w:tc>
          <w:tcPr>
            <w:tcW w:w="1401" w:type="dxa"/>
            <w:vAlign w:val="center"/>
          </w:tcPr>
          <w:p w14:paraId="5C4A62FC" w14:textId="77777777" w:rsidR="00915AC5" w:rsidRDefault="00915AC5" w:rsidP="00D231FC">
            <w:pPr>
              <w:spacing w:line="276" w:lineRule="auto"/>
              <w:ind w:right="41"/>
              <w:jc w:val="center"/>
              <w:rPr>
                <w:rFonts w:ascii="Century Gothic" w:hAnsi="Century Gothic" w:cs="Arial"/>
                <w:b/>
                <w:bCs/>
                <w:sz w:val="19"/>
                <w:szCs w:val="19"/>
              </w:rPr>
            </w:pPr>
          </w:p>
        </w:tc>
        <w:tc>
          <w:tcPr>
            <w:tcW w:w="2257" w:type="dxa"/>
            <w:vAlign w:val="center"/>
          </w:tcPr>
          <w:p w14:paraId="2CC44CF7" w14:textId="77777777" w:rsidR="00915AC5" w:rsidRPr="00BF13F5" w:rsidRDefault="00915AC5" w:rsidP="00D231FC">
            <w:pPr>
              <w:spacing w:line="276" w:lineRule="auto"/>
              <w:ind w:right="144"/>
              <w:jc w:val="center"/>
              <w:rPr>
                <w:rFonts w:ascii="Century Gothic" w:hAnsi="Century Gothic" w:cs="Arial"/>
                <w:b/>
                <w:bCs/>
                <w:sz w:val="19"/>
                <w:szCs w:val="19"/>
              </w:rPr>
            </w:pPr>
          </w:p>
        </w:tc>
        <w:tc>
          <w:tcPr>
            <w:tcW w:w="2977" w:type="dxa"/>
            <w:vAlign w:val="center"/>
          </w:tcPr>
          <w:p w14:paraId="01C97D65" w14:textId="77777777" w:rsidR="00915AC5" w:rsidRDefault="00915AC5" w:rsidP="00D231FC">
            <w:pPr>
              <w:spacing w:line="276" w:lineRule="auto"/>
              <w:ind w:right="169"/>
              <w:jc w:val="center"/>
              <w:rPr>
                <w:rFonts w:ascii="Century Gothic" w:hAnsi="Century Gothic" w:cs="Arial"/>
                <w:b/>
                <w:bCs/>
                <w:sz w:val="19"/>
                <w:szCs w:val="19"/>
              </w:rPr>
            </w:pPr>
          </w:p>
        </w:tc>
        <w:tc>
          <w:tcPr>
            <w:tcW w:w="2271" w:type="dxa"/>
            <w:vAlign w:val="center"/>
          </w:tcPr>
          <w:p w14:paraId="29DC411E" w14:textId="77777777" w:rsidR="00915AC5" w:rsidRDefault="00915AC5" w:rsidP="00D231FC">
            <w:pPr>
              <w:spacing w:line="276" w:lineRule="auto"/>
              <w:ind w:right="44"/>
              <w:jc w:val="center"/>
              <w:rPr>
                <w:rFonts w:ascii="Century Gothic" w:hAnsi="Century Gothic" w:cs="Arial"/>
                <w:b/>
                <w:bCs/>
                <w:sz w:val="19"/>
                <w:szCs w:val="19"/>
              </w:rPr>
            </w:pPr>
          </w:p>
        </w:tc>
      </w:tr>
      <w:tr w:rsidR="00201E1E" w:rsidRPr="00BF13F5" w14:paraId="6766FD06" w14:textId="77777777" w:rsidTr="00201E1E">
        <w:trPr>
          <w:trHeight w:val="837"/>
        </w:trPr>
        <w:tc>
          <w:tcPr>
            <w:tcW w:w="1729" w:type="dxa"/>
            <w:vAlign w:val="center"/>
          </w:tcPr>
          <w:p w14:paraId="245D1B9B"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22F8C661"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3CDF2C23"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58AD1DB2"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04590D7C"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08446AF7" w14:textId="77777777" w:rsidTr="00201E1E">
        <w:trPr>
          <w:trHeight w:val="837"/>
        </w:trPr>
        <w:tc>
          <w:tcPr>
            <w:tcW w:w="1729" w:type="dxa"/>
            <w:vAlign w:val="center"/>
          </w:tcPr>
          <w:p w14:paraId="65BE0D9B"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471CDE75"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398EFE9A"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3DCA3A74"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12314C2F"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6BF29889" w14:textId="77777777" w:rsidTr="00201E1E">
        <w:trPr>
          <w:trHeight w:val="837"/>
        </w:trPr>
        <w:tc>
          <w:tcPr>
            <w:tcW w:w="1729" w:type="dxa"/>
            <w:vAlign w:val="center"/>
          </w:tcPr>
          <w:p w14:paraId="3648D7E6"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238F679A"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4F8638A4"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6B37C02B"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54D43498"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7ED15CC0" w14:textId="77777777" w:rsidTr="00201E1E">
        <w:trPr>
          <w:trHeight w:val="837"/>
        </w:trPr>
        <w:tc>
          <w:tcPr>
            <w:tcW w:w="1729" w:type="dxa"/>
            <w:vAlign w:val="center"/>
          </w:tcPr>
          <w:p w14:paraId="2A3A436B"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1839324C"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654B3997"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11ED479A"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56E08814"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6F56BEF0" w14:textId="77777777" w:rsidTr="00201E1E">
        <w:trPr>
          <w:trHeight w:val="837"/>
        </w:trPr>
        <w:tc>
          <w:tcPr>
            <w:tcW w:w="1729" w:type="dxa"/>
            <w:vAlign w:val="center"/>
          </w:tcPr>
          <w:p w14:paraId="4FFD676C"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47756C81"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7ED07BA2"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1F23EFD6"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40B4B37E"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76FF1420" w14:textId="77777777" w:rsidTr="00201E1E">
        <w:trPr>
          <w:trHeight w:val="837"/>
        </w:trPr>
        <w:tc>
          <w:tcPr>
            <w:tcW w:w="1729" w:type="dxa"/>
            <w:vAlign w:val="center"/>
          </w:tcPr>
          <w:p w14:paraId="2BAC9773"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173AE4EE"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496D433F"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7FB997FB"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0E087F0F"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41994900" w14:textId="77777777" w:rsidTr="00201E1E">
        <w:trPr>
          <w:trHeight w:val="837"/>
        </w:trPr>
        <w:tc>
          <w:tcPr>
            <w:tcW w:w="1729" w:type="dxa"/>
            <w:vAlign w:val="center"/>
          </w:tcPr>
          <w:p w14:paraId="6B3E6809"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542A2092"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6F307241"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309C1310"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6E941291"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431F71AA" w14:textId="77777777" w:rsidTr="00201E1E">
        <w:trPr>
          <w:trHeight w:val="837"/>
        </w:trPr>
        <w:tc>
          <w:tcPr>
            <w:tcW w:w="1729" w:type="dxa"/>
            <w:vAlign w:val="center"/>
          </w:tcPr>
          <w:p w14:paraId="21C0F713"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02D347AF"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7E71A564"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68E2DC99"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6235C04F"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41F850DD" w14:textId="77777777" w:rsidTr="00201E1E">
        <w:trPr>
          <w:trHeight w:val="837"/>
        </w:trPr>
        <w:tc>
          <w:tcPr>
            <w:tcW w:w="1729" w:type="dxa"/>
            <w:vAlign w:val="center"/>
          </w:tcPr>
          <w:p w14:paraId="39E3C5D0"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72288C82"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18A3502A"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4C471554"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5E0A0896"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657CA00F" w14:textId="77777777" w:rsidTr="00201E1E">
        <w:trPr>
          <w:trHeight w:val="837"/>
        </w:trPr>
        <w:tc>
          <w:tcPr>
            <w:tcW w:w="1729" w:type="dxa"/>
            <w:vAlign w:val="center"/>
          </w:tcPr>
          <w:p w14:paraId="2DAC7DCE"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4D630BCC"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6BC86148"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0148EEA3"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65F790D8"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390D2167" w14:textId="77777777" w:rsidTr="00201E1E">
        <w:trPr>
          <w:trHeight w:val="837"/>
        </w:trPr>
        <w:tc>
          <w:tcPr>
            <w:tcW w:w="1729" w:type="dxa"/>
            <w:vAlign w:val="center"/>
          </w:tcPr>
          <w:p w14:paraId="2172BF29"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4A1C4795"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39F3081B"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3B8AB9A4"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5400AD81" w14:textId="77777777" w:rsidR="00201E1E" w:rsidRDefault="00201E1E" w:rsidP="00D231FC">
            <w:pPr>
              <w:spacing w:line="276" w:lineRule="auto"/>
              <w:ind w:right="44"/>
              <w:jc w:val="center"/>
              <w:rPr>
                <w:rFonts w:ascii="Century Gothic" w:hAnsi="Century Gothic" w:cs="Arial"/>
                <w:b/>
                <w:bCs/>
                <w:sz w:val="19"/>
                <w:szCs w:val="19"/>
              </w:rPr>
            </w:pPr>
          </w:p>
        </w:tc>
      </w:tr>
      <w:tr w:rsidR="00201E1E" w:rsidRPr="00BF13F5" w14:paraId="7EA68D32" w14:textId="77777777" w:rsidTr="00201E1E">
        <w:trPr>
          <w:trHeight w:val="837"/>
        </w:trPr>
        <w:tc>
          <w:tcPr>
            <w:tcW w:w="1729" w:type="dxa"/>
            <w:vAlign w:val="center"/>
          </w:tcPr>
          <w:p w14:paraId="4BA4784D" w14:textId="77777777" w:rsidR="00201E1E" w:rsidRDefault="00201E1E" w:rsidP="00D231FC">
            <w:pPr>
              <w:spacing w:line="276" w:lineRule="auto"/>
              <w:ind w:right="53"/>
              <w:jc w:val="center"/>
              <w:rPr>
                <w:rFonts w:ascii="Century Gothic" w:hAnsi="Century Gothic" w:cs="Arial"/>
                <w:b/>
                <w:bCs/>
                <w:sz w:val="19"/>
                <w:szCs w:val="19"/>
              </w:rPr>
            </w:pPr>
          </w:p>
        </w:tc>
        <w:tc>
          <w:tcPr>
            <w:tcW w:w="1401" w:type="dxa"/>
            <w:vAlign w:val="center"/>
          </w:tcPr>
          <w:p w14:paraId="7FA80E17" w14:textId="77777777" w:rsidR="00201E1E" w:rsidRDefault="00201E1E" w:rsidP="00D231FC">
            <w:pPr>
              <w:spacing w:line="276" w:lineRule="auto"/>
              <w:ind w:right="41"/>
              <w:jc w:val="center"/>
              <w:rPr>
                <w:rFonts w:ascii="Century Gothic" w:hAnsi="Century Gothic" w:cs="Arial"/>
                <w:b/>
                <w:bCs/>
                <w:sz w:val="19"/>
                <w:szCs w:val="19"/>
              </w:rPr>
            </w:pPr>
          </w:p>
        </w:tc>
        <w:tc>
          <w:tcPr>
            <w:tcW w:w="2257" w:type="dxa"/>
            <w:vAlign w:val="center"/>
          </w:tcPr>
          <w:p w14:paraId="6D318CAD" w14:textId="77777777" w:rsidR="00201E1E" w:rsidRPr="00BF13F5" w:rsidRDefault="00201E1E" w:rsidP="00D231FC">
            <w:pPr>
              <w:spacing w:line="276" w:lineRule="auto"/>
              <w:ind w:right="144"/>
              <w:jc w:val="center"/>
              <w:rPr>
                <w:rFonts w:ascii="Century Gothic" w:hAnsi="Century Gothic" w:cs="Arial"/>
                <w:b/>
                <w:bCs/>
                <w:sz w:val="19"/>
                <w:szCs w:val="19"/>
              </w:rPr>
            </w:pPr>
          </w:p>
        </w:tc>
        <w:tc>
          <w:tcPr>
            <w:tcW w:w="2977" w:type="dxa"/>
            <w:vAlign w:val="center"/>
          </w:tcPr>
          <w:p w14:paraId="20EEC0A9" w14:textId="77777777" w:rsidR="00201E1E" w:rsidRDefault="00201E1E" w:rsidP="00D231FC">
            <w:pPr>
              <w:spacing w:line="276" w:lineRule="auto"/>
              <w:ind w:right="169"/>
              <w:jc w:val="center"/>
              <w:rPr>
                <w:rFonts w:ascii="Century Gothic" w:hAnsi="Century Gothic" w:cs="Arial"/>
                <w:b/>
                <w:bCs/>
                <w:sz w:val="19"/>
                <w:szCs w:val="19"/>
              </w:rPr>
            </w:pPr>
          </w:p>
        </w:tc>
        <w:tc>
          <w:tcPr>
            <w:tcW w:w="2271" w:type="dxa"/>
            <w:vAlign w:val="center"/>
          </w:tcPr>
          <w:p w14:paraId="0261D7F5" w14:textId="77777777" w:rsidR="00201E1E" w:rsidRDefault="00201E1E" w:rsidP="00D231FC">
            <w:pPr>
              <w:spacing w:line="276" w:lineRule="auto"/>
              <w:ind w:right="44"/>
              <w:jc w:val="center"/>
              <w:rPr>
                <w:rFonts w:ascii="Century Gothic" w:hAnsi="Century Gothic" w:cs="Arial"/>
                <w:b/>
                <w:bCs/>
                <w:sz w:val="19"/>
                <w:szCs w:val="19"/>
              </w:rPr>
            </w:pPr>
          </w:p>
        </w:tc>
      </w:tr>
    </w:tbl>
    <w:p w14:paraId="3CAAFCD9" w14:textId="5644DD8B" w:rsidR="00CA0978" w:rsidRDefault="00CA0978" w:rsidP="00792B2B">
      <w:pPr>
        <w:autoSpaceDE w:val="0"/>
        <w:autoSpaceDN w:val="0"/>
        <w:adjustRightInd w:val="0"/>
        <w:rPr>
          <w:rFonts w:ascii="Arial" w:hAnsi="Arial" w:cs="Arial"/>
          <w:color w:val="000000"/>
          <w:sz w:val="20"/>
          <w:szCs w:val="20"/>
        </w:rPr>
      </w:pPr>
    </w:p>
    <w:p w14:paraId="48956E26" w14:textId="5D8E208A" w:rsidR="00D70C9A" w:rsidRDefault="00D70C9A" w:rsidP="00B91C46">
      <w:pPr>
        <w:pStyle w:val="Titre3"/>
      </w:pPr>
      <w:bookmarkStart w:id="84" w:name="_Toc137046223"/>
      <w:r>
        <w:lastRenderedPageBreak/>
        <w:t>Annexe 1</w:t>
      </w:r>
      <w:r w:rsidR="001C389D">
        <w:t>2</w:t>
      </w:r>
      <w:r>
        <w:t xml:space="preserve"> – </w:t>
      </w:r>
      <w:r w:rsidR="00F93690">
        <w:t>Recherche et installation d’</w:t>
      </w:r>
      <w:r>
        <w:t>un groupe électrogène</w:t>
      </w:r>
      <w:bookmarkEnd w:id="84"/>
    </w:p>
    <w:p w14:paraId="27AF94AD" w14:textId="77777777" w:rsidR="00D70C9A" w:rsidRPr="00B95777" w:rsidRDefault="00D70C9A" w:rsidP="00D70C9A">
      <w:pPr>
        <w:spacing w:line="276" w:lineRule="auto"/>
        <w:ind w:left="-142" w:right="-432"/>
        <w:jc w:val="both"/>
        <w:rPr>
          <w:rFonts w:ascii="Century Gothic" w:hAnsi="Century Gothic"/>
          <w:bCs/>
          <w:sz w:val="22"/>
          <w:szCs w:val="22"/>
        </w:rPr>
      </w:pPr>
    </w:p>
    <w:p w14:paraId="4488371A" w14:textId="6210CF1C" w:rsidR="00B04473" w:rsidRPr="00B95777" w:rsidRDefault="00B04473" w:rsidP="00B04473">
      <w:pPr>
        <w:spacing w:line="276" w:lineRule="auto"/>
        <w:ind w:left="-142" w:right="-432"/>
        <w:jc w:val="both"/>
        <w:rPr>
          <w:rFonts w:ascii="Century Gothic" w:hAnsi="Century Gothic" w:cs="Arial"/>
          <w:bCs/>
          <w:color w:val="FF0000"/>
          <w:sz w:val="19"/>
          <w:szCs w:val="19"/>
        </w:rPr>
      </w:pPr>
      <w:r w:rsidRPr="00B95777">
        <w:rPr>
          <w:rFonts w:ascii="Century Gothic" w:hAnsi="Century Gothic" w:cs="Arial"/>
          <w:bCs/>
          <w:color w:val="FF0000"/>
          <w:sz w:val="19"/>
          <w:szCs w:val="19"/>
        </w:rPr>
        <w:t>Ici la collectivité doit prévoir une procédure pour trouver et installer un groupe électrogène</w:t>
      </w:r>
      <w:r w:rsidR="00B95777" w:rsidRPr="00B95777">
        <w:rPr>
          <w:rFonts w:ascii="Century Gothic" w:hAnsi="Century Gothic" w:cs="Arial"/>
          <w:bCs/>
          <w:color w:val="FF0000"/>
          <w:sz w:val="19"/>
          <w:szCs w:val="19"/>
        </w:rPr>
        <w:t>.</w:t>
      </w:r>
    </w:p>
    <w:p w14:paraId="725ECBBA" w14:textId="77777777" w:rsidR="00B04473" w:rsidRPr="00B95777" w:rsidRDefault="00B04473" w:rsidP="00B04473">
      <w:pPr>
        <w:spacing w:line="276" w:lineRule="auto"/>
        <w:ind w:left="-142" w:right="-432"/>
        <w:jc w:val="both"/>
        <w:rPr>
          <w:rFonts w:ascii="Century Gothic" w:hAnsi="Century Gothic" w:cs="Arial"/>
          <w:bCs/>
          <w:sz w:val="19"/>
          <w:szCs w:val="19"/>
        </w:rPr>
      </w:pPr>
    </w:p>
    <w:p w14:paraId="38B6A95A" w14:textId="3E08CAF4" w:rsidR="00B04473" w:rsidRPr="00B95777" w:rsidRDefault="00B04473" w:rsidP="00B04473">
      <w:pPr>
        <w:spacing w:line="276" w:lineRule="auto"/>
        <w:ind w:left="-142" w:right="-432"/>
        <w:jc w:val="both"/>
        <w:rPr>
          <w:rFonts w:ascii="Century Gothic" w:hAnsi="Century Gothic" w:cs="Arial"/>
          <w:bCs/>
          <w:sz w:val="19"/>
          <w:szCs w:val="19"/>
        </w:rPr>
      </w:pPr>
      <w:r w:rsidRPr="00B95777">
        <w:rPr>
          <w:rFonts w:ascii="Century Gothic" w:hAnsi="Century Gothic" w:cs="Arial"/>
          <w:bCs/>
          <w:sz w:val="19"/>
          <w:szCs w:val="19"/>
        </w:rPr>
        <w:t>Elle veillera à :</w:t>
      </w:r>
    </w:p>
    <w:p w14:paraId="5543D42A" w14:textId="092FA39F" w:rsidR="00B04473" w:rsidRPr="00B95777" w:rsidRDefault="00B04473"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Identifier la puissance nécessaire en fonction des équipements (prendre en compte l’appel de puissance au démarrage qui peut atteindre jusqu’à 4 fois la puissance nominale)</w:t>
      </w:r>
    </w:p>
    <w:p w14:paraId="03A4B1E1" w14:textId="1CC96566" w:rsidR="00B04473" w:rsidRPr="00B95777" w:rsidRDefault="00B04473"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Identifier la disponibilité en interne ou des loueurs externes</w:t>
      </w:r>
    </w:p>
    <w:p w14:paraId="7543B5FF" w14:textId="18D9F55D" w:rsidR="00CA74BA" w:rsidRPr="00B95777" w:rsidRDefault="00CA74BA"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Prévoir l’acheminement jusqu’au site concerné</w:t>
      </w:r>
    </w:p>
    <w:p w14:paraId="1CA8F4DF" w14:textId="7CA6AC6D" w:rsidR="00CA74BA" w:rsidRPr="00B95777" w:rsidRDefault="00CA74BA"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Prévoir l’autonomie et les réserves de carburant</w:t>
      </w:r>
    </w:p>
    <w:p w14:paraId="2131C1EB" w14:textId="569241C4" w:rsidR="00CA74BA" w:rsidRPr="00B95777" w:rsidRDefault="00CA74BA"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Assurer une ventilation suffisante en cas d’utilisation en milieu fermé</w:t>
      </w:r>
    </w:p>
    <w:p w14:paraId="43F1E81A" w14:textId="6D4D8511" w:rsidR="00CA74BA" w:rsidRDefault="00CA74BA"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B95777">
        <w:rPr>
          <w:rFonts w:ascii="Century Gothic" w:hAnsi="Century Gothic" w:cs="Arial"/>
          <w:bCs/>
          <w:sz w:val="19"/>
          <w:szCs w:val="19"/>
        </w:rPr>
        <w:t>Assurer les règles de sécurité</w:t>
      </w:r>
    </w:p>
    <w:p w14:paraId="51F6C4E0" w14:textId="08BFFC86" w:rsidR="00E23AB6" w:rsidRPr="00B95777" w:rsidRDefault="00E23AB6"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Assurer la mise sur rétention adaptée du stock de carburants et/ou lors de la période de manutention du carburant</w:t>
      </w:r>
    </w:p>
    <w:p w14:paraId="528BB16B" w14:textId="4B00A99C" w:rsidR="00B04473" w:rsidRPr="00B95777" w:rsidRDefault="00B04473" w:rsidP="00B04473">
      <w:pPr>
        <w:spacing w:line="276" w:lineRule="auto"/>
        <w:ind w:left="-142" w:right="-432"/>
        <w:jc w:val="both"/>
        <w:rPr>
          <w:rFonts w:ascii="Century Gothic" w:hAnsi="Century Gothic" w:cs="Arial"/>
          <w:bCs/>
          <w:sz w:val="19"/>
          <w:szCs w:val="19"/>
        </w:rPr>
      </w:pPr>
    </w:p>
    <w:p w14:paraId="7377B0F7" w14:textId="77777777" w:rsidR="00CA74BA" w:rsidRPr="00B95777" w:rsidRDefault="00CA74BA" w:rsidP="00B04473">
      <w:pPr>
        <w:spacing w:line="276" w:lineRule="auto"/>
        <w:ind w:left="-142" w:right="-432"/>
        <w:jc w:val="both"/>
        <w:rPr>
          <w:rFonts w:ascii="Century Gothic" w:hAnsi="Century Gothic" w:cs="Arial"/>
          <w:bCs/>
          <w:sz w:val="19"/>
          <w:szCs w:val="19"/>
        </w:rPr>
      </w:pPr>
    </w:p>
    <w:p w14:paraId="40DE73B7"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40141933" w14:textId="77777777" w:rsidR="00B04473" w:rsidRDefault="00B04473" w:rsidP="00B04473">
      <w:pPr>
        <w:spacing w:line="276" w:lineRule="auto"/>
        <w:ind w:left="-142" w:right="-432"/>
        <w:jc w:val="both"/>
        <w:rPr>
          <w:rFonts w:ascii="Century Gothic" w:hAnsi="Century Gothic" w:cs="Arial"/>
          <w:b/>
          <w:color w:val="FF0000"/>
          <w:sz w:val="19"/>
          <w:szCs w:val="19"/>
        </w:rPr>
      </w:pPr>
    </w:p>
    <w:p w14:paraId="5E17A1E7" w14:textId="6D6F4B2F" w:rsidR="00B04473" w:rsidRPr="006E36F8" w:rsidRDefault="00B04473" w:rsidP="00B04473">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relative au groupe électrogène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4BAAF5BB" w14:textId="77777777" w:rsidR="00B04473" w:rsidRDefault="00B04473" w:rsidP="00B04473">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5E81A62C" w14:textId="37A63352" w:rsidR="00B04473" w:rsidRDefault="00B04473" w:rsidP="00B04473">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93" behindDoc="0" locked="0" layoutInCell="1" allowOverlap="1" wp14:anchorId="2CA96AFD" wp14:editId="7A7A2CCB">
                <wp:simplePos x="0" y="0"/>
                <wp:positionH relativeFrom="column">
                  <wp:posOffset>2713220</wp:posOffset>
                </wp:positionH>
                <wp:positionV relativeFrom="paragraph">
                  <wp:posOffset>-376909</wp:posOffset>
                </wp:positionV>
                <wp:extent cx="1828800" cy="1828800"/>
                <wp:effectExtent l="0" t="0" r="0" b="0"/>
                <wp:wrapNone/>
                <wp:docPr id="204" name="Zone de texte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2EFFCF" w14:textId="77777777" w:rsidR="00034405" w:rsidRPr="006074BB" w:rsidRDefault="00034405" w:rsidP="00B04473">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A96AFD" id="Zone de texte 204" o:spid="_x0000_s1242" type="#_x0000_t202" style="position:absolute;left:0;text-align:left;margin-left:213.65pt;margin-top:-29.7pt;width:2in;height:2in;z-index:2516582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aGf0vSsCAABZBAAADgAAAAAAAAAAAAAAAAAuAgAAZHJz&#10;L2Uyb0RvYy54bWxQSwECLQAUAAYACAAAACEAYE7QId8AAAALAQAADwAAAAAAAAAAAAAAAACFBAAA&#10;ZHJzL2Rvd25yZXYueG1sUEsFBgAAAAAEAAQA8wAAAJEFAAAAAA==&#10;" filled="f" stroked="f">
                <v:textbox style="mso-fit-shape-to-text:t">
                  <w:txbxContent>
                    <w:p w14:paraId="042EFFCF" w14:textId="77777777" w:rsidR="00034405" w:rsidRPr="006074BB" w:rsidRDefault="00034405" w:rsidP="00B04473">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w:t>
      </w:r>
      <w:r w:rsidR="001C389D">
        <w:rPr>
          <w:rFonts w:asciiTheme="majorHAnsi" w:hAnsiTheme="majorHAnsi" w:cstheme="majorHAnsi"/>
          <w:b/>
          <w:bCs/>
          <w:sz w:val="32"/>
          <w:szCs w:val="32"/>
        </w:rPr>
        <w:t>2</w:t>
      </w:r>
      <w:r>
        <w:rPr>
          <w:rFonts w:asciiTheme="majorHAnsi" w:hAnsiTheme="majorHAnsi" w:cstheme="majorHAnsi"/>
          <w:b/>
          <w:bCs/>
          <w:sz w:val="32"/>
          <w:szCs w:val="32"/>
        </w:rPr>
        <w:t xml:space="preserve"> – </w:t>
      </w:r>
      <w:r w:rsidR="00F93690">
        <w:rPr>
          <w:rFonts w:asciiTheme="majorHAnsi" w:hAnsiTheme="majorHAnsi" w:cstheme="majorHAnsi"/>
          <w:b/>
          <w:bCs/>
          <w:sz w:val="32"/>
          <w:szCs w:val="32"/>
        </w:rPr>
        <w:t>Recherche et installation d’</w:t>
      </w:r>
      <w:r>
        <w:rPr>
          <w:rFonts w:asciiTheme="majorHAnsi" w:hAnsiTheme="majorHAnsi" w:cstheme="majorHAnsi"/>
          <w:b/>
          <w:bCs/>
          <w:sz w:val="32"/>
          <w:szCs w:val="32"/>
        </w:rPr>
        <w:t>un groupe électrogène</w:t>
      </w:r>
    </w:p>
    <w:p w14:paraId="2ED0DEB2" w14:textId="77777777" w:rsidR="00B04473" w:rsidRDefault="00B04473" w:rsidP="00B04473">
      <w:pPr>
        <w:spacing w:line="276" w:lineRule="auto"/>
        <w:ind w:right="-64"/>
        <w:jc w:val="center"/>
        <w:rPr>
          <w:rFonts w:ascii="Century Gothic" w:hAnsi="Century Gothic" w:cs="Arial"/>
          <w:sz w:val="19"/>
          <w:szCs w:val="19"/>
        </w:rPr>
      </w:pPr>
    </w:p>
    <w:p w14:paraId="1DFC1E0B" w14:textId="77777777" w:rsidR="00B04473" w:rsidRDefault="00B04473" w:rsidP="00B04473">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C195B7E" w14:textId="77777777" w:rsidR="00B04473" w:rsidRDefault="00B04473" w:rsidP="00B04473">
      <w:pPr>
        <w:spacing w:line="276" w:lineRule="auto"/>
        <w:ind w:left="-142" w:right="2346"/>
        <w:jc w:val="right"/>
        <w:rPr>
          <w:rFonts w:ascii="Century Gothic" w:hAnsi="Century Gothic"/>
          <w:bCs/>
          <w:sz w:val="22"/>
          <w:szCs w:val="22"/>
        </w:rPr>
      </w:pPr>
    </w:p>
    <w:p w14:paraId="23D7E643" w14:textId="15E27523" w:rsidR="00B04473" w:rsidRPr="00DA2C42" w:rsidRDefault="00B04473" w:rsidP="00B04473">
      <w:pPr>
        <w:spacing w:line="276" w:lineRule="auto"/>
        <w:ind w:left="-142" w:right="-432"/>
        <w:jc w:val="both"/>
        <w:rPr>
          <w:rFonts w:ascii="Century Gothic" w:hAnsi="Century Gothic" w:cs="Arial"/>
          <w:sz w:val="19"/>
          <w:szCs w:val="19"/>
        </w:rPr>
      </w:pPr>
    </w:p>
    <w:p w14:paraId="0E43D9B5" w14:textId="2072961A" w:rsidR="00FC1EA0" w:rsidRDefault="00FC1EA0" w:rsidP="00B91C46">
      <w:pPr>
        <w:pStyle w:val="Titre3"/>
      </w:pPr>
      <w:bookmarkStart w:id="85" w:name="_Toc137046224"/>
      <w:r>
        <w:lastRenderedPageBreak/>
        <w:t xml:space="preserve">Annexe </w:t>
      </w:r>
      <w:r w:rsidR="00483413">
        <w:t>1</w:t>
      </w:r>
      <w:r w:rsidR="001C389D">
        <w:t>3</w:t>
      </w:r>
      <w:r>
        <w:t xml:space="preserve"> – </w:t>
      </w:r>
      <w:r w:rsidRPr="00FC1EA0">
        <w:t>Procédure de désinfection, purge, vidange des installations</w:t>
      </w:r>
      <w:bookmarkEnd w:id="85"/>
    </w:p>
    <w:p w14:paraId="5C03A4DB" w14:textId="01C182C5" w:rsidR="00FC1EA0" w:rsidRDefault="00FC1EA0" w:rsidP="00FC1EA0">
      <w:pPr>
        <w:spacing w:line="276" w:lineRule="auto"/>
        <w:ind w:left="-142" w:right="-432"/>
        <w:jc w:val="both"/>
        <w:rPr>
          <w:rFonts w:ascii="Century Gothic" w:hAnsi="Century Gothic"/>
          <w:bCs/>
          <w:sz w:val="22"/>
          <w:szCs w:val="22"/>
        </w:rPr>
      </w:pPr>
    </w:p>
    <w:p w14:paraId="1B88FDC6" w14:textId="77777777" w:rsidR="00DB181E" w:rsidRDefault="00DB181E" w:rsidP="00DB181E">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Deux procédures sont présentées ci-après :</w:t>
      </w:r>
    </w:p>
    <w:p w14:paraId="24E7CD99" w14:textId="41975A46" w:rsidR="00DB181E" w:rsidRDefault="00DB181E"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Une d</w:t>
      </w:r>
      <w:r w:rsidRPr="00DB181E">
        <w:rPr>
          <w:rFonts w:ascii="Century Gothic" w:hAnsi="Century Gothic" w:cs="Arial"/>
          <w:bCs/>
          <w:sz w:val="19"/>
          <w:szCs w:val="19"/>
        </w:rPr>
        <w:t xml:space="preserve">ésinfection « </w:t>
      </w:r>
      <w:r w:rsidR="00F2152D">
        <w:rPr>
          <w:rFonts w:ascii="Century Gothic" w:hAnsi="Century Gothic" w:cs="Arial"/>
          <w:bCs/>
          <w:sz w:val="19"/>
          <w:szCs w:val="19"/>
        </w:rPr>
        <w:t>choc</w:t>
      </w:r>
      <w:r w:rsidRPr="00DB181E">
        <w:rPr>
          <w:rFonts w:ascii="Century Gothic" w:hAnsi="Century Gothic" w:cs="Arial"/>
          <w:bCs/>
          <w:sz w:val="19"/>
          <w:szCs w:val="19"/>
        </w:rPr>
        <w:t xml:space="preserve"> » avant la purge du réseau</w:t>
      </w:r>
    </w:p>
    <w:p w14:paraId="7B66F8C2" w14:textId="7D831389" w:rsidR="00DB181E" w:rsidRPr="00F2152D" w:rsidRDefault="00DB181E"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DB181E">
        <w:rPr>
          <w:rFonts w:ascii="Century Gothic" w:hAnsi="Century Gothic" w:cs="Arial"/>
          <w:bCs/>
          <w:sz w:val="19"/>
          <w:szCs w:val="19"/>
        </w:rPr>
        <w:t xml:space="preserve">Désinfection « </w:t>
      </w:r>
      <w:r w:rsidR="00F2152D">
        <w:rPr>
          <w:rFonts w:ascii="Century Gothic" w:hAnsi="Century Gothic" w:cs="Arial"/>
          <w:bCs/>
          <w:sz w:val="19"/>
          <w:szCs w:val="19"/>
        </w:rPr>
        <w:t>renforcée »</w:t>
      </w:r>
      <w:r w:rsidRPr="00DB181E">
        <w:rPr>
          <w:rFonts w:ascii="Century Gothic" w:hAnsi="Century Gothic" w:cs="Arial"/>
          <w:bCs/>
          <w:sz w:val="19"/>
          <w:szCs w:val="19"/>
        </w:rPr>
        <w:t xml:space="preserve"> pour la consommation humaine</w:t>
      </w:r>
    </w:p>
    <w:p w14:paraId="45381BFB" w14:textId="08994389" w:rsidR="00F2152D" w:rsidRDefault="00F2152D" w:rsidP="00DB181E">
      <w:pPr>
        <w:spacing w:line="276" w:lineRule="auto"/>
        <w:ind w:left="-142" w:right="-432"/>
        <w:jc w:val="both"/>
        <w:rPr>
          <w:rFonts w:ascii="Century Gothic" w:hAnsi="Century Gothic" w:cs="Arial"/>
          <w:bCs/>
          <w:sz w:val="19"/>
          <w:szCs w:val="19"/>
        </w:rPr>
      </w:pPr>
    </w:p>
    <w:p w14:paraId="7AC094A4" w14:textId="77777777" w:rsidR="00F2152D" w:rsidRDefault="00F2152D" w:rsidP="00DB181E">
      <w:pPr>
        <w:spacing w:line="276" w:lineRule="auto"/>
        <w:ind w:left="-142" w:right="-432"/>
        <w:jc w:val="both"/>
        <w:rPr>
          <w:rFonts w:ascii="Century Gothic" w:hAnsi="Century Gothic" w:cs="Arial"/>
          <w:bCs/>
          <w:sz w:val="19"/>
          <w:szCs w:val="19"/>
        </w:rPr>
      </w:pPr>
    </w:p>
    <w:p w14:paraId="3C0241B5" w14:textId="787966D0" w:rsidR="00F2152D" w:rsidRDefault="00F2152D" w:rsidP="00DB181E">
      <w:pPr>
        <w:spacing w:line="276" w:lineRule="auto"/>
        <w:ind w:left="-142" w:right="-432"/>
        <w:jc w:val="both"/>
        <w:rPr>
          <w:rFonts w:ascii="Century Gothic" w:hAnsi="Century Gothic" w:cs="Arial"/>
          <w:b/>
          <w:sz w:val="19"/>
          <w:szCs w:val="19"/>
          <w:u w:val="single"/>
        </w:rPr>
      </w:pPr>
      <w:r w:rsidRPr="00F2152D">
        <w:rPr>
          <w:rFonts w:ascii="Century Gothic" w:hAnsi="Century Gothic" w:cs="Arial"/>
          <w:b/>
          <w:sz w:val="19"/>
          <w:szCs w:val="19"/>
          <w:u w:val="single"/>
        </w:rPr>
        <w:t>La désinfection « choc »</w:t>
      </w:r>
    </w:p>
    <w:p w14:paraId="646A241C" w14:textId="77777777" w:rsidR="00F2152D" w:rsidRPr="00F2152D" w:rsidRDefault="00F2152D" w:rsidP="00DB181E">
      <w:pPr>
        <w:spacing w:line="276" w:lineRule="auto"/>
        <w:ind w:left="-142" w:right="-432"/>
        <w:jc w:val="both"/>
        <w:rPr>
          <w:rFonts w:ascii="Century Gothic" w:hAnsi="Century Gothic" w:cs="Arial"/>
          <w:b/>
          <w:sz w:val="19"/>
          <w:szCs w:val="19"/>
          <w:u w:val="single"/>
        </w:rPr>
      </w:pPr>
    </w:p>
    <w:p w14:paraId="767C6E3C" w14:textId="70C18DC2" w:rsidR="00DB181E" w:rsidRDefault="00F2152D" w:rsidP="00DB181E">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La</w:t>
      </w:r>
      <w:r w:rsidR="00DB181E" w:rsidRPr="00DB181E">
        <w:rPr>
          <w:rFonts w:ascii="Century Gothic" w:hAnsi="Century Gothic" w:cs="Arial"/>
          <w:bCs/>
          <w:sz w:val="19"/>
          <w:szCs w:val="19"/>
        </w:rPr>
        <w:t xml:space="preserve"> désinfection « choc » du réseau est fortement recommandée </w:t>
      </w:r>
      <w:r w:rsidR="00DB181E" w:rsidRPr="00F2152D">
        <w:rPr>
          <w:rFonts w:ascii="Century Gothic" w:hAnsi="Century Gothic" w:cs="Arial"/>
          <w:b/>
          <w:sz w:val="19"/>
          <w:szCs w:val="19"/>
        </w:rPr>
        <w:t>suite à l’arrêt de production d’un</w:t>
      </w:r>
      <w:r w:rsidRPr="00F2152D">
        <w:rPr>
          <w:rFonts w:ascii="Century Gothic" w:hAnsi="Century Gothic" w:cs="Arial"/>
          <w:b/>
          <w:sz w:val="19"/>
          <w:szCs w:val="19"/>
        </w:rPr>
        <w:t xml:space="preserve"> </w:t>
      </w:r>
      <w:r w:rsidR="00DB181E" w:rsidRPr="00F2152D">
        <w:rPr>
          <w:rFonts w:ascii="Century Gothic" w:hAnsi="Century Gothic" w:cs="Arial"/>
          <w:b/>
          <w:sz w:val="19"/>
          <w:szCs w:val="19"/>
        </w:rPr>
        <w:t>captage ou de tout ou partie d’un réseau</w:t>
      </w:r>
      <w:r w:rsidR="00DB181E" w:rsidRPr="00DB181E">
        <w:rPr>
          <w:rFonts w:ascii="Century Gothic" w:hAnsi="Century Gothic" w:cs="Arial"/>
          <w:bCs/>
          <w:sz w:val="19"/>
          <w:szCs w:val="19"/>
        </w:rPr>
        <w:t>, consécutif à une rupture quantitative d’alimentation en</w:t>
      </w:r>
      <w:r>
        <w:rPr>
          <w:rFonts w:ascii="Century Gothic" w:hAnsi="Century Gothic" w:cs="Arial"/>
          <w:bCs/>
          <w:sz w:val="19"/>
          <w:szCs w:val="19"/>
        </w:rPr>
        <w:t xml:space="preserve"> </w:t>
      </w:r>
      <w:r w:rsidR="00DB181E" w:rsidRPr="00DB181E">
        <w:rPr>
          <w:rFonts w:ascii="Century Gothic" w:hAnsi="Century Gothic" w:cs="Arial"/>
          <w:bCs/>
          <w:sz w:val="19"/>
          <w:szCs w:val="19"/>
        </w:rPr>
        <w:t>eau. Elle doit être suivie d’une purge de l’ensemble du réseau.</w:t>
      </w:r>
    </w:p>
    <w:p w14:paraId="4C682E02" w14:textId="77777777" w:rsidR="00687176" w:rsidRPr="00DB181E" w:rsidRDefault="00687176" w:rsidP="00DB181E">
      <w:pPr>
        <w:spacing w:line="276" w:lineRule="auto"/>
        <w:ind w:left="-142" w:right="-432"/>
        <w:jc w:val="both"/>
        <w:rPr>
          <w:rFonts w:ascii="Century Gothic" w:hAnsi="Century Gothic" w:cs="Arial"/>
          <w:bCs/>
          <w:sz w:val="19"/>
          <w:szCs w:val="19"/>
        </w:rPr>
      </w:pPr>
    </w:p>
    <w:p w14:paraId="1E9DF4D3" w14:textId="77777777" w:rsidR="00DB181E" w:rsidRPr="00F2152D" w:rsidRDefault="00DB181E" w:rsidP="00DB181E">
      <w:pPr>
        <w:spacing w:line="276" w:lineRule="auto"/>
        <w:ind w:left="-142" w:right="-432"/>
        <w:jc w:val="both"/>
        <w:rPr>
          <w:rFonts w:ascii="Century Gothic" w:hAnsi="Century Gothic" w:cs="Arial"/>
          <w:b/>
          <w:sz w:val="19"/>
          <w:szCs w:val="19"/>
        </w:rPr>
      </w:pPr>
      <w:r w:rsidRPr="00DB181E">
        <w:rPr>
          <w:rFonts w:ascii="Century Gothic" w:hAnsi="Century Gothic" w:cs="Arial"/>
          <w:bCs/>
          <w:sz w:val="19"/>
          <w:szCs w:val="19"/>
        </w:rPr>
        <w:t xml:space="preserve">La désinfection d’un réseau de distribution d’eau d’alimentation </w:t>
      </w:r>
      <w:r w:rsidRPr="00F2152D">
        <w:rPr>
          <w:rFonts w:ascii="Century Gothic" w:hAnsi="Century Gothic" w:cs="Arial"/>
          <w:b/>
          <w:sz w:val="19"/>
          <w:szCs w:val="19"/>
        </w:rPr>
        <w:t>exige pour être efficace le respect</w:t>
      </w:r>
    </w:p>
    <w:p w14:paraId="2CC61467" w14:textId="77777777" w:rsidR="00DB181E" w:rsidRPr="00DB181E" w:rsidRDefault="00DB181E" w:rsidP="00DB181E">
      <w:pPr>
        <w:spacing w:line="276" w:lineRule="auto"/>
        <w:ind w:left="-142" w:right="-432"/>
        <w:jc w:val="both"/>
        <w:rPr>
          <w:rFonts w:ascii="Century Gothic" w:hAnsi="Century Gothic" w:cs="Arial"/>
          <w:bCs/>
          <w:sz w:val="19"/>
          <w:szCs w:val="19"/>
        </w:rPr>
      </w:pPr>
      <w:r w:rsidRPr="00F2152D">
        <w:rPr>
          <w:rFonts w:ascii="Century Gothic" w:hAnsi="Century Gothic" w:cs="Arial"/>
          <w:b/>
          <w:sz w:val="19"/>
          <w:szCs w:val="19"/>
        </w:rPr>
        <w:t>de trois conditions</w:t>
      </w:r>
      <w:r w:rsidRPr="00DB181E">
        <w:rPr>
          <w:rFonts w:ascii="Century Gothic" w:hAnsi="Century Gothic" w:cs="Arial"/>
          <w:bCs/>
          <w:sz w:val="19"/>
          <w:szCs w:val="19"/>
        </w:rPr>
        <w:t xml:space="preserve"> :</w:t>
      </w:r>
    </w:p>
    <w:p w14:paraId="46096D6A" w14:textId="04370321" w:rsidR="00DB181E" w:rsidRPr="00DB181E" w:rsidRDefault="00F2152D"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P</w:t>
      </w:r>
      <w:r w:rsidR="00DB181E" w:rsidRPr="00DB181E">
        <w:rPr>
          <w:rFonts w:ascii="Century Gothic" w:hAnsi="Century Gothic" w:cs="Arial"/>
          <w:bCs/>
          <w:sz w:val="19"/>
          <w:szCs w:val="19"/>
        </w:rPr>
        <w:t>rocéder d’amont en aval (captages puis réservoirs et principales canalisations),</w:t>
      </w:r>
    </w:p>
    <w:p w14:paraId="7BF66429" w14:textId="54DFED14" w:rsidR="00DB181E" w:rsidRPr="00F2152D" w:rsidRDefault="00F2152D" w:rsidP="00D231FC">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F2152D">
        <w:rPr>
          <w:rFonts w:ascii="Century Gothic" w:hAnsi="Century Gothic" w:cs="Arial"/>
          <w:bCs/>
          <w:sz w:val="19"/>
          <w:szCs w:val="19"/>
        </w:rPr>
        <w:t>C</w:t>
      </w:r>
      <w:r w:rsidR="00DB181E" w:rsidRPr="00F2152D">
        <w:rPr>
          <w:rFonts w:ascii="Century Gothic" w:hAnsi="Century Gothic" w:cs="Arial"/>
          <w:bCs/>
          <w:sz w:val="19"/>
          <w:szCs w:val="19"/>
        </w:rPr>
        <w:t>urer et nettoyer très soigneusement les surfaces à désinfecter, les ouvrages tels que les</w:t>
      </w:r>
      <w:r w:rsidRPr="00F2152D">
        <w:rPr>
          <w:rFonts w:ascii="Century Gothic" w:hAnsi="Century Gothic" w:cs="Arial"/>
          <w:bCs/>
          <w:sz w:val="19"/>
          <w:szCs w:val="19"/>
        </w:rPr>
        <w:t xml:space="preserve"> </w:t>
      </w:r>
      <w:r w:rsidR="00DB181E" w:rsidRPr="00F2152D">
        <w:rPr>
          <w:rFonts w:ascii="Century Gothic" w:hAnsi="Century Gothic" w:cs="Arial"/>
          <w:bCs/>
          <w:sz w:val="19"/>
          <w:szCs w:val="19"/>
        </w:rPr>
        <w:t>réservoirs, les canalisations, etc.</w:t>
      </w:r>
    </w:p>
    <w:p w14:paraId="366D67B7" w14:textId="2A1F9EA7" w:rsidR="00DB181E" w:rsidRDefault="00F2152D" w:rsidP="00F2152D">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U</w:t>
      </w:r>
      <w:r w:rsidR="00DB181E" w:rsidRPr="00DB181E">
        <w:rPr>
          <w:rFonts w:ascii="Century Gothic" w:hAnsi="Century Gothic" w:cs="Arial"/>
          <w:bCs/>
          <w:sz w:val="19"/>
          <w:szCs w:val="19"/>
        </w:rPr>
        <w:t>tiliser une concentration suffisante en produit de désinfection.</w:t>
      </w:r>
    </w:p>
    <w:p w14:paraId="1A16265E" w14:textId="77777777" w:rsidR="00F2152D" w:rsidRPr="00DB181E" w:rsidRDefault="00F2152D" w:rsidP="00A372B4">
      <w:pPr>
        <w:pStyle w:val="Paragraphedeliste"/>
        <w:spacing w:before="120" w:line="276" w:lineRule="auto"/>
        <w:ind w:left="572" w:right="-431"/>
        <w:contextualSpacing w:val="0"/>
        <w:jc w:val="both"/>
        <w:rPr>
          <w:rFonts w:ascii="Century Gothic" w:hAnsi="Century Gothic" w:cs="Arial"/>
          <w:bCs/>
          <w:sz w:val="19"/>
          <w:szCs w:val="19"/>
        </w:rPr>
      </w:pPr>
    </w:p>
    <w:p w14:paraId="24965DB5" w14:textId="5DF1B004" w:rsidR="00DB181E" w:rsidRDefault="00DB181E" w:rsidP="00DB181E">
      <w:pPr>
        <w:spacing w:line="276" w:lineRule="auto"/>
        <w:ind w:left="-142" w:right="-432"/>
        <w:jc w:val="both"/>
        <w:rPr>
          <w:rFonts w:ascii="Century Gothic" w:hAnsi="Century Gothic" w:cs="Arial"/>
          <w:bCs/>
          <w:sz w:val="19"/>
          <w:szCs w:val="19"/>
        </w:rPr>
      </w:pPr>
      <w:r w:rsidRPr="00DB181E">
        <w:rPr>
          <w:rFonts w:ascii="Century Gothic" w:hAnsi="Century Gothic" w:cs="Arial"/>
          <w:bCs/>
          <w:sz w:val="19"/>
          <w:szCs w:val="19"/>
        </w:rPr>
        <w:t>Plusieurs désinfectants existent sur le marché. L’eau de Javel (sans additif) est certainement l’un de</w:t>
      </w:r>
      <w:r w:rsidR="00F2152D">
        <w:rPr>
          <w:rFonts w:ascii="Century Gothic" w:hAnsi="Century Gothic" w:cs="Arial"/>
          <w:bCs/>
          <w:sz w:val="19"/>
          <w:szCs w:val="19"/>
        </w:rPr>
        <w:t xml:space="preserve"> </w:t>
      </w:r>
      <w:r w:rsidRPr="00DB181E">
        <w:rPr>
          <w:rFonts w:ascii="Century Gothic" w:hAnsi="Century Gothic" w:cs="Arial"/>
          <w:bCs/>
          <w:sz w:val="19"/>
          <w:szCs w:val="19"/>
        </w:rPr>
        <w:t>ceux qui donnent les meilleurs résultats sur les principales bactéries couramment rencontrées. Ce</w:t>
      </w:r>
      <w:r w:rsidR="00F2152D">
        <w:rPr>
          <w:rFonts w:ascii="Century Gothic" w:hAnsi="Century Gothic" w:cs="Arial"/>
          <w:bCs/>
          <w:sz w:val="19"/>
          <w:szCs w:val="19"/>
        </w:rPr>
        <w:t xml:space="preserve"> </w:t>
      </w:r>
      <w:r w:rsidRPr="00DB181E">
        <w:rPr>
          <w:rFonts w:ascii="Century Gothic" w:hAnsi="Century Gothic" w:cs="Arial"/>
          <w:bCs/>
          <w:sz w:val="19"/>
          <w:szCs w:val="19"/>
        </w:rPr>
        <w:t>composé, facile à trouver, est d’un emploi très simple. Il présente l’avantage de ne laisser aucun</w:t>
      </w:r>
      <w:r w:rsidR="00F2152D">
        <w:rPr>
          <w:rFonts w:ascii="Century Gothic" w:hAnsi="Century Gothic" w:cs="Arial"/>
          <w:bCs/>
          <w:sz w:val="19"/>
          <w:szCs w:val="19"/>
        </w:rPr>
        <w:t xml:space="preserve"> </w:t>
      </w:r>
      <w:r w:rsidRPr="00DB181E">
        <w:rPr>
          <w:rFonts w:ascii="Century Gothic" w:hAnsi="Century Gothic" w:cs="Arial"/>
          <w:bCs/>
          <w:sz w:val="19"/>
          <w:szCs w:val="19"/>
        </w:rPr>
        <w:t>résidu nocif.</w:t>
      </w:r>
    </w:p>
    <w:p w14:paraId="1BFA66F7" w14:textId="77777777" w:rsidR="00F2152D" w:rsidRPr="00DB181E" w:rsidRDefault="00F2152D" w:rsidP="00DB181E">
      <w:pPr>
        <w:spacing w:line="276" w:lineRule="auto"/>
        <w:ind w:left="-142" w:right="-432"/>
        <w:jc w:val="both"/>
        <w:rPr>
          <w:rFonts w:ascii="Century Gothic" w:hAnsi="Century Gothic" w:cs="Arial"/>
          <w:bCs/>
          <w:sz w:val="19"/>
          <w:szCs w:val="19"/>
        </w:rPr>
      </w:pPr>
    </w:p>
    <w:p w14:paraId="001A4C71" w14:textId="091D2855" w:rsidR="00DB181E" w:rsidRDefault="00DB181E" w:rsidP="00DB181E">
      <w:pPr>
        <w:spacing w:line="276" w:lineRule="auto"/>
        <w:ind w:left="-142" w:right="-432"/>
        <w:jc w:val="both"/>
        <w:rPr>
          <w:rFonts w:ascii="Century Gothic" w:hAnsi="Century Gothic" w:cs="Arial"/>
          <w:bCs/>
          <w:sz w:val="19"/>
          <w:szCs w:val="19"/>
        </w:rPr>
      </w:pPr>
      <w:r w:rsidRPr="00DB181E">
        <w:rPr>
          <w:rFonts w:ascii="Century Gothic" w:hAnsi="Century Gothic" w:cs="Arial"/>
          <w:bCs/>
          <w:sz w:val="19"/>
          <w:szCs w:val="19"/>
        </w:rPr>
        <w:t xml:space="preserve">Les concentrations à mettre en </w:t>
      </w:r>
      <w:r w:rsidR="00F2152D" w:rsidRPr="00DB181E">
        <w:rPr>
          <w:rFonts w:ascii="Century Gothic" w:hAnsi="Century Gothic" w:cs="Arial"/>
          <w:bCs/>
          <w:sz w:val="19"/>
          <w:szCs w:val="19"/>
        </w:rPr>
        <w:t>œuvre</w:t>
      </w:r>
      <w:r w:rsidRPr="00DB181E">
        <w:rPr>
          <w:rFonts w:ascii="Century Gothic" w:hAnsi="Century Gothic" w:cs="Arial"/>
          <w:bCs/>
          <w:sz w:val="19"/>
          <w:szCs w:val="19"/>
        </w:rPr>
        <w:t xml:space="preserve"> sont fonctions du temps pendant lequel on laisse agir la</w:t>
      </w:r>
      <w:r w:rsidR="00F2152D">
        <w:rPr>
          <w:rFonts w:ascii="Century Gothic" w:hAnsi="Century Gothic" w:cs="Arial"/>
          <w:bCs/>
          <w:sz w:val="19"/>
          <w:szCs w:val="19"/>
        </w:rPr>
        <w:t xml:space="preserve"> </w:t>
      </w:r>
      <w:r w:rsidRPr="00DB181E">
        <w:rPr>
          <w:rFonts w:ascii="Century Gothic" w:hAnsi="Century Gothic" w:cs="Arial"/>
          <w:bCs/>
          <w:sz w:val="19"/>
          <w:szCs w:val="19"/>
        </w:rPr>
        <w:t>solution. Le tableau suivant rappelle ces concentrations. La correspondance avec les berlingots</w:t>
      </w:r>
      <w:r w:rsidR="00F2152D">
        <w:rPr>
          <w:rFonts w:ascii="Century Gothic" w:hAnsi="Century Gothic" w:cs="Arial"/>
          <w:bCs/>
          <w:sz w:val="19"/>
          <w:szCs w:val="19"/>
        </w:rPr>
        <w:t xml:space="preserve"> </w:t>
      </w:r>
      <w:r w:rsidRPr="00DB181E">
        <w:rPr>
          <w:rFonts w:ascii="Century Gothic" w:hAnsi="Century Gothic" w:cs="Arial"/>
          <w:bCs/>
          <w:sz w:val="19"/>
          <w:szCs w:val="19"/>
        </w:rPr>
        <w:t>trouvés dans le commerce est notée : un berlingot de 250 millilitres (un quart de litre) peut contenir</w:t>
      </w:r>
      <w:r w:rsidR="00F2152D">
        <w:rPr>
          <w:rFonts w:ascii="Century Gothic" w:hAnsi="Century Gothic" w:cs="Arial"/>
          <w:bCs/>
          <w:sz w:val="19"/>
          <w:szCs w:val="19"/>
        </w:rPr>
        <w:t xml:space="preserve"> </w:t>
      </w:r>
      <w:r w:rsidRPr="00DB181E">
        <w:rPr>
          <w:rFonts w:ascii="Century Gothic" w:hAnsi="Century Gothic" w:cs="Arial"/>
          <w:bCs/>
          <w:sz w:val="19"/>
          <w:szCs w:val="19"/>
        </w:rPr>
        <w:t xml:space="preserve">de l’eau de Javel concentrée à 48 degrés </w:t>
      </w:r>
      <w:r w:rsidR="00F2152D" w:rsidRPr="00DB181E">
        <w:rPr>
          <w:rFonts w:ascii="Century Gothic" w:hAnsi="Century Gothic" w:cs="Arial"/>
          <w:bCs/>
          <w:sz w:val="19"/>
          <w:szCs w:val="19"/>
        </w:rPr>
        <w:t>chlorométriques</w:t>
      </w:r>
      <w:r w:rsidRPr="00DB181E">
        <w:rPr>
          <w:rFonts w:ascii="Century Gothic" w:hAnsi="Century Gothic" w:cs="Arial"/>
          <w:bCs/>
          <w:sz w:val="19"/>
          <w:szCs w:val="19"/>
        </w:rPr>
        <w:t>, soit 38 grammes de chlore libre (ancien</w:t>
      </w:r>
      <w:r w:rsidR="00F2152D">
        <w:rPr>
          <w:rFonts w:ascii="Century Gothic" w:hAnsi="Century Gothic" w:cs="Arial"/>
          <w:bCs/>
          <w:sz w:val="19"/>
          <w:szCs w:val="19"/>
        </w:rPr>
        <w:t xml:space="preserve"> </w:t>
      </w:r>
      <w:r w:rsidRPr="00DB181E">
        <w:rPr>
          <w:rFonts w:ascii="Century Gothic" w:hAnsi="Century Gothic" w:cs="Arial"/>
          <w:bCs/>
          <w:sz w:val="19"/>
          <w:szCs w:val="19"/>
        </w:rPr>
        <w:t xml:space="preserve">conditionnement) ou à 36 degrés </w:t>
      </w:r>
      <w:r w:rsidR="00F2152D" w:rsidRPr="00DB181E">
        <w:rPr>
          <w:rFonts w:ascii="Century Gothic" w:hAnsi="Century Gothic" w:cs="Arial"/>
          <w:bCs/>
          <w:sz w:val="19"/>
          <w:szCs w:val="19"/>
        </w:rPr>
        <w:t>chlorométriques</w:t>
      </w:r>
      <w:r w:rsidRPr="00DB181E">
        <w:rPr>
          <w:rFonts w:ascii="Century Gothic" w:hAnsi="Century Gothic" w:cs="Arial"/>
          <w:bCs/>
          <w:sz w:val="19"/>
          <w:szCs w:val="19"/>
        </w:rPr>
        <w:t>, soit 25,5 grammes de chlore libre (nouveau</w:t>
      </w:r>
      <w:r w:rsidR="00F2152D">
        <w:rPr>
          <w:rFonts w:ascii="Century Gothic" w:hAnsi="Century Gothic" w:cs="Arial"/>
          <w:bCs/>
          <w:sz w:val="19"/>
          <w:szCs w:val="19"/>
        </w:rPr>
        <w:t xml:space="preserve"> </w:t>
      </w:r>
      <w:r w:rsidRPr="00DB181E">
        <w:rPr>
          <w:rFonts w:ascii="Century Gothic" w:hAnsi="Century Gothic" w:cs="Arial"/>
          <w:bCs/>
          <w:sz w:val="19"/>
          <w:szCs w:val="19"/>
        </w:rPr>
        <w:t>conditionnement).</w:t>
      </w:r>
    </w:p>
    <w:p w14:paraId="5A6D134F" w14:textId="3EA109BD" w:rsidR="00F2152D" w:rsidRDefault="00F2152D" w:rsidP="00DB181E">
      <w:pPr>
        <w:spacing w:line="276" w:lineRule="auto"/>
        <w:ind w:left="-142" w:right="-432"/>
        <w:jc w:val="both"/>
        <w:rPr>
          <w:rFonts w:ascii="Century Gothic" w:hAnsi="Century Gothic" w:cs="Arial"/>
          <w:bCs/>
          <w:sz w:val="19"/>
          <w:szCs w:val="19"/>
        </w:rPr>
      </w:pPr>
    </w:p>
    <w:tbl>
      <w:tblPr>
        <w:tblStyle w:val="Grilledutableau"/>
        <w:tblW w:w="0" w:type="auto"/>
        <w:tblInd w:w="279" w:type="dxa"/>
        <w:tblLook w:val="04A0" w:firstRow="1" w:lastRow="0" w:firstColumn="1" w:lastColumn="0" w:noHBand="0" w:noVBand="1"/>
      </w:tblPr>
      <w:tblGrid>
        <w:gridCol w:w="1984"/>
        <w:gridCol w:w="3119"/>
        <w:gridCol w:w="3758"/>
      </w:tblGrid>
      <w:tr w:rsidR="00EC05D7" w:rsidRPr="00EC05D7" w14:paraId="49EA1DAB" w14:textId="77777777" w:rsidTr="00EC05D7">
        <w:tc>
          <w:tcPr>
            <w:tcW w:w="1984" w:type="dxa"/>
            <w:vAlign w:val="center"/>
          </w:tcPr>
          <w:p w14:paraId="0C6A9FDF" w14:textId="326A8F62" w:rsidR="00EC05D7" w:rsidRPr="00EC05D7" w:rsidRDefault="00EC05D7" w:rsidP="00EC05D7">
            <w:pPr>
              <w:tabs>
                <w:tab w:val="left" w:pos="2724"/>
              </w:tabs>
              <w:spacing w:line="276" w:lineRule="auto"/>
              <w:ind w:right="156"/>
              <w:jc w:val="center"/>
              <w:rPr>
                <w:rFonts w:ascii="Century Gothic" w:hAnsi="Century Gothic" w:cs="Arial"/>
                <w:b/>
                <w:sz w:val="19"/>
                <w:szCs w:val="19"/>
              </w:rPr>
            </w:pPr>
            <w:r w:rsidRPr="00EC05D7">
              <w:rPr>
                <w:rFonts w:ascii="Century Gothic" w:hAnsi="Century Gothic" w:cs="Arial"/>
                <w:b/>
                <w:sz w:val="19"/>
                <w:szCs w:val="19"/>
              </w:rPr>
              <w:t>Temps de contact</w:t>
            </w:r>
          </w:p>
        </w:tc>
        <w:tc>
          <w:tcPr>
            <w:tcW w:w="3119" w:type="dxa"/>
            <w:vAlign w:val="center"/>
          </w:tcPr>
          <w:p w14:paraId="7183E3E2" w14:textId="3F048F3D" w:rsidR="00EC05D7" w:rsidRPr="00EC05D7" w:rsidRDefault="00EC05D7" w:rsidP="00EC05D7">
            <w:pPr>
              <w:spacing w:line="276" w:lineRule="auto"/>
              <w:ind w:right="128"/>
              <w:jc w:val="center"/>
              <w:rPr>
                <w:rFonts w:ascii="Century Gothic" w:hAnsi="Century Gothic" w:cs="Arial"/>
                <w:b/>
                <w:sz w:val="19"/>
                <w:szCs w:val="19"/>
              </w:rPr>
            </w:pPr>
            <w:r w:rsidRPr="00EC05D7">
              <w:rPr>
                <w:rFonts w:ascii="Century Gothic" w:hAnsi="Century Gothic" w:cs="Arial"/>
                <w:b/>
                <w:sz w:val="19"/>
                <w:szCs w:val="19"/>
              </w:rPr>
              <w:t>Concentration de Chlore libre à respecter</w:t>
            </w:r>
          </w:p>
        </w:tc>
        <w:tc>
          <w:tcPr>
            <w:tcW w:w="3758" w:type="dxa"/>
            <w:vAlign w:val="center"/>
          </w:tcPr>
          <w:p w14:paraId="1750C30C" w14:textId="77777777" w:rsidR="00687176" w:rsidRDefault="00EC05D7" w:rsidP="00EC05D7">
            <w:pPr>
              <w:spacing w:line="276" w:lineRule="auto"/>
              <w:ind w:right="100"/>
              <w:jc w:val="center"/>
              <w:rPr>
                <w:rFonts w:ascii="Century Gothic" w:hAnsi="Century Gothic" w:cs="Arial"/>
                <w:b/>
                <w:sz w:val="19"/>
                <w:szCs w:val="19"/>
              </w:rPr>
            </w:pPr>
            <w:r w:rsidRPr="00EC05D7">
              <w:rPr>
                <w:rFonts w:ascii="Century Gothic" w:hAnsi="Century Gothic" w:cs="Arial"/>
                <w:b/>
                <w:sz w:val="19"/>
                <w:szCs w:val="19"/>
              </w:rPr>
              <w:t xml:space="preserve">Quantité d’eau de Javel à 36° </w:t>
            </w:r>
            <w:proofErr w:type="spellStart"/>
            <w:r w:rsidRPr="00EC05D7">
              <w:rPr>
                <w:rFonts w:ascii="Century Gothic" w:hAnsi="Century Gothic" w:cs="Arial"/>
                <w:b/>
                <w:sz w:val="19"/>
                <w:szCs w:val="19"/>
              </w:rPr>
              <w:t>chl</w:t>
            </w:r>
            <w:proofErr w:type="spellEnd"/>
            <w:r w:rsidRPr="00EC05D7">
              <w:rPr>
                <w:rFonts w:ascii="Century Gothic" w:hAnsi="Century Gothic" w:cs="Arial"/>
                <w:b/>
                <w:sz w:val="19"/>
                <w:szCs w:val="19"/>
              </w:rPr>
              <w:t xml:space="preserve">. </w:t>
            </w:r>
          </w:p>
          <w:p w14:paraId="6BCA45F1" w14:textId="0146E1CA" w:rsidR="00EC05D7" w:rsidRPr="00EC05D7" w:rsidRDefault="00EC05D7" w:rsidP="00EC05D7">
            <w:pPr>
              <w:spacing w:line="276" w:lineRule="auto"/>
              <w:ind w:right="100"/>
              <w:jc w:val="center"/>
              <w:rPr>
                <w:rFonts w:ascii="Century Gothic" w:hAnsi="Century Gothic" w:cs="Arial"/>
                <w:b/>
                <w:sz w:val="19"/>
                <w:szCs w:val="19"/>
              </w:rPr>
            </w:pPr>
            <w:r w:rsidRPr="00EC05D7">
              <w:rPr>
                <w:rFonts w:ascii="Century Gothic" w:hAnsi="Century Gothic" w:cs="Arial"/>
                <w:b/>
                <w:sz w:val="19"/>
                <w:szCs w:val="19"/>
              </w:rPr>
              <w:t>à utiliser (*)</w:t>
            </w:r>
          </w:p>
        </w:tc>
      </w:tr>
      <w:tr w:rsidR="00EC05D7" w14:paraId="1E00A157" w14:textId="77777777" w:rsidTr="00EC05D7">
        <w:trPr>
          <w:trHeight w:val="469"/>
        </w:trPr>
        <w:tc>
          <w:tcPr>
            <w:tcW w:w="1984" w:type="dxa"/>
            <w:vAlign w:val="center"/>
          </w:tcPr>
          <w:p w14:paraId="35811159" w14:textId="091F6A6B" w:rsidR="00EC05D7" w:rsidRDefault="00EC05D7" w:rsidP="00EC05D7">
            <w:pPr>
              <w:tabs>
                <w:tab w:val="left" w:pos="2724"/>
              </w:tabs>
              <w:spacing w:line="276" w:lineRule="auto"/>
              <w:jc w:val="center"/>
              <w:rPr>
                <w:rFonts w:ascii="Century Gothic" w:hAnsi="Century Gothic" w:cs="Arial"/>
                <w:bCs/>
                <w:sz w:val="19"/>
                <w:szCs w:val="19"/>
              </w:rPr>
            </w:pPr>
            <w:r>
              <w:rPr>
                <w:rFonts w:ascii="Century Gothic" w:hAnsi="Century Gothic" w:cs="Arial"/>
                <w:bCs/>
                <w:sz w:val="19"/>
                <w:szCs w:val="19"/>
              </w:rPr>
              <w:t>Instantané</w:t>
            </w:r>
          </w:p>
        </w:tc>
        <w:tc>
          <w:tcPr>
            <w:tcW w:w="3119" w:type="dxa"/>
            <w:vAlign w:val="center"/>
          </w:tcPr>
          <w:p w14:paraId="33835036" w14:textId="4EAA5D89" w:rsidR="00EC05D7" w:rsidRDefault="00EC05D7" w:rsidP="00EC05D7">
            <w:pPr>
              <w:spacing w:line="276" w:lineRule="auto"/>
              <w:ind w:right="128"/>
              <w:jc w:val="center"/>
              <w:rPr>
                <w:rFonts w:ascii="Century Gothic" w:hAnsi="Century Gothic" w:cs="Arial"/>
                <w:bCs/>
                <w:sz w:val="19"/>
                <w:szCs w:val="19"/>
              </w:rPr>
            </w:pPr>
            <w:r>
              <w:rPr>
                <w:rFonts w:ascii="Century Gothic" w:hAnsi="Century Gothic" w:cs="Arial"/>
                <w:bCs/>
                <w:sz w:val="19"/>
                <w:szCs w:val="19"/>
              </w:rPr>
              <w:t>10 grammes par litre</w:t>
            </w:r>
          </w:p>
        </w:tc>
        <w:tc>
          <w:tcPr>
            <w:tcW w:w="3758" w:type="dxa"/>
            <w:vAlign w:val="center"/>
          </w:tcPr>
          <w:p w14:paraId="4FA8E907" w14:textId="622CA1B0" w:rsidR="00EC05D7" w:rsidRDefault="00EC05D7" w:rsidP="00EC05D7">
            <w:pPr>
              <w:spacing w:line="276" w:lineRule="auto"/>
              <w:ind w:right="100"/>
              <w:jc w:val="center"/>
              <w:rPr>
                <w:rFonts w:ascii="Century Gothic" w:hAnsi="Century Gothic" w:cs="Arial"/>
                <w:bCs/>
                <w:sz w:val="19"/>
                <w:szCs w:val="19"/>
              </w:rPr>
            </w:pPr>
            <w:r>
              <w:rPr>
                <w:rFonts w:ascii="Century Gothic" w:hAnsi="Century Gothic" w:cs="Arial"/>
                <w:bCs/>
                <w:sz w:val="19"/>
                <w:szCs w:val="19"/>
              </w:rPr>
              <w:t>1.25 berlingot dans 4 litres d’eau</w:t>
            </w:r>
          </w:p>
        </w:tc>
      </w:tr>
      <w:tr w:rsidR="00EC05D7" w14:paraId="3A3106D2" w14:textId="77777777" w:rsidTr="00EC05D7">
        <w:trPr>
          <w:trHeight w:val="405"/>
        </w:trPr>
        <w:tc>
          <w:tcPr>
            <w:tcW w:w="1984" w:type="dxa"/>
            <w:vAlign w:val="center"/>
          </w:tcPr>
          <w:p w14:paraId="193A3A62" w14:textId="585D9B9A" w:rsidR="00EC05D7" w:rsidRDefault="00EC05D7" w:rsidP="00EC05D7">
            <w:pPr>
              <w:tabs>
                <w:tab w:val="left" w:pos="2724"/>
              </w:tabs>
              <w:spacing w:line="276" w:lineRule="auto"/>
              <w:jc w:val="center"/>
              <w:rPr>
                <w:rFonts w:ascii="Century Gothic" w:hAnsi="Century Gothic" w:cs="Arial"/>
                <w:bCs/>
                <w:sz w:val="19"/>
                <w:szCs w:val="19"/>
              </w:rPr>
            </w:pPr>
            <w:r>
              <w:rPr>
                <w:rFonts w:ascii="Century Gothic" w:hAnsi="Century Gothic" w:cs="Arial"/>
                <w:bCs/>
                <w:sz w:val="19"/>
                <w:szCs w:val="19"/>
              </w:rPr>
              <w:t>30 minutes</w:t>
            </w:r>
          </w:p>
        </w:tc>
        <w:tc>
          <w:tcPr>
            <w:tcW w:w="3119" w:type="dxa"/>
            <w:vAlign w:val="center"/>
          </w:tcPr>
          <w:p w14:paraId="69DE88C8" w14:textId="50DA4FDA" w:rsidR="00EC05D7" w:rsidRDefault="00EC05D7" w:rsidP="00EC05D7">
            <w:pPr>
              <w:spacing w:line="276" w:lineRule="auto"/>
              <w:ind w:right="128"/>
              <w:jc w:val="center"/>
              <w:rPr>
                <w:rFonts w:ascii="Century Gothic" w:hAnsi="Century Gothic" w:cs="Arial"/>
                <w:bCs/>
                <w:sz w:val="19"/>
                <w:szCs w:val="19"/>
              </w:rPr>
            </w:pPr>
            <w:r>
              <w:rPr>
                <w:rFonts w:ascii="Century Gothic" w:hAnsi="Century Gothic" w:cs="Arial"/>
                <w:bCs/>
                <w:sz w:val="19"/>
                <w:szCs w:val="19"/>
              </w:rPr>
              <w:t>150 milligrammes par litre</w:t>
            </w:r>
          </w:p>
        </w:tc>
        <w:tc>
          <w:tcPr>
            <w:tcW w:w="3758" w:type="dxa"/>
            <w:vAlign w:val="center"/>
          </w:tcPr>
          <w:p w14:paraId="19324FED" w14:textId="6ADB14CA" w:rsidR="00EC05D7" w:rsidRDefault="00EC05D7" w:rsidP="00EC05D7">
            <w:pPr>
              <w:spacing w:line="276" w:lineRule="auto"/>
              <w:ind w:right="100"/>
              <w:jc w:val="center"/>
              <w:rPr>
                <w:rFonts w:ascii="Century Gothic" w:hAnsi="Century Gothic" w:cs="Arial"/>
                <w:bCs/>
                <w:sz w:val="19"/>
                <w:szCs w:val="19"/>
              </w:rPr>
            </w:pPr>
            <w:r>
              <w:rPr>
                <w:rFonts w:ascii="Century Gothic" w:hAnsi="Century Gothic" w:cs="Arial"/>
                <w:bCs/>
                <w:sz w:val="19"/>
                <w:szCs w:val="19"/>
              </w:rPr>
              <w:t xml:space="preserve">1.25 berlingot dans </w:t>
            </w:r>
            <w:r w:rsidR="00687176">
              <w:rPr>
                <w:rFonts w:ascii="Century Gothic" w:hAnsi="Century Gothic" w:cs="Arial"/>
                <w:bCs/>
                <w:sz w:val="19"/>
                <w:szCs w:val="19"/>
              </w:rPr>
              <w:t>250</w:t>
            </w:r>
            <w:r>
              <w:rPr>
                <w:rFonts w:ascii="Century Gothic" w:hAnsi="Century Gothic" w:cs="Arial"/>
                <w:bCs/>
                <w:sz w:val="19"/>
                <w:szCs w:val="19"/>
              </w:rPr>
              <w:t xml:space="preserve"> litres d’eau</w:t>
            </w:r>
          </w:p>
        </w:tc>
      </w:tr>
      <w:tr w:rsidR="00EC05D7" w14:paraId="77621FE5" w14:textId="77777777" w:rsidTr="00EC05D7">
        <w:trPr>
          <w:trHeight w:val="410"/>
        </w:trPr>
        <w:tc>
          <w:tcPr>
            <w:tcW w:w="1984" w:type="dxa"/>
            <w:vAlign w:val="center"/>
          </w:tcPr>
          <w:p w14:paraId="05DF8A52" w14:textId="13ED7943" w:rsidR="00EC05D7" w:rsidRDefault="00EC05D7" w:rsidP="00EC05D7">
            <w:pPr>
              <w:tabs>
                <w:tab w:val="left" w:pos="2724"/>
              </w:tabs>
              <w:spacing w:line="276" w:lineRule="auto"/>
              <w:jc w:val="center"/>
              <w:rPr>
                <w:rFonts w:ascii="Century Gothic" w:hAnsi="Century Gothic" w:cs="Arial"/>
                <w:bCs/>
                <w:sz w:val="19"/>
                <w:szCs w:val="19"/>
              </w:rPr>
            </w:pPr>
            <w:r>
              <w:rPr>
                <w:rFonts w:ascii="Century Gothic" w:hAnsi="Century Gothic" w:cs="Arial"/>
                <w:bCs/>
                <w:sz w:val="19"/>
                <w:szCs w:val="19"/>
              </w:rPr>
              <w:t>12 heures</w:t>
            </w:r>
          </w:p>
        </w:tc>
        <w:tc>
          <w:tcPr>
            <w:tcW w:w="3119" w:type="dxa"/>
            <w:vAlign w:val="center"/>
          </w:tcPr>
          <w:p w14:paraId="6BCA3212" w14:textId="42825754" w:rsidR="00EC05D7" w:rsidRDefault="00EC05D7" w:rsidP="00EC05D7">
            <w:pPr>
              <w:spacing w:line="276" w:lineRule="auto"/>
              <w:ind w:right="128"/>
              <w:jc w:val="center"/>
              <w:rPr>
                <w:rFonts w:ascii="Century Gothic" w:hAnsi="Century Gothic" w:cs="Arial"/>
                <w:bCs/>
                <w:sz w:val="19"/>
                <w:szCs w:val="19"/>
              </w:rPr>
            </w:pPr>
            <w:r>
              <w:rPr>
                <w:rFonts w:ascii="Century Gothic" w:hAnsi="Century Gothic" w:cs="Arial"/>
                <w:bCs/>
                <w:sz w:val="19"/>
                <w:szCs w:val="19"/>
              </w:rPr>
              <w:t>50 milligrammes par litre</w:t>
            </w:r>
          </w:p>
        </w:tc>
        <w:tc>
          <w:tcPr>
            <w:tcW w:w="3758" w:type="dxa"/>
            <w:vAlign w:val="center"/>
          </w:tcPr>
          <w:p w14:paraId="46EFC4EA" w14:textId="2D43485C" w:rsidR="00EC05D7" w:rsidRDefault="00EC05D7" w:rsidP="00EC05D7">
            <w:pPr>
              <w:spacing w:line="276" w:lineRule="auto"/>
              <w:ind w:right="100"/>
              <w:jc w:val="center"/>
              <w:rPr>
                <w:rFonts w:ascii="Century Gothic" w:hAnsi="Century Gothic" w:cs="Arial"/>
                <w:bCs/>
                <w:sz w:val="19"/>
                <w:szCs w:val="19"/>
              </w:rPr>
            </w:pPr>
            <w:r>
              <w:rPr>
                <w:rFonts w:ascii="Century Gothic" w:hAnsi="Century Gothic" w:cs="Arial"/>
                <w:bCs/>
                <w:sz w:val="19"/>
                <w:szCs w:val="19"/>
              </w:rPr>
              <w:t xml:space="preserve">1.25 berlingot dans </w:t>
            </w:r>
            <w:r w:rsidR="00687176">
              <w:rPr>
                <w:rFonts w:ascii="Century Gothic" w:hAnsi="Century Gothic" w:cs="Arial"/>
                <w:bCs/>
                <w:sz w:val="19"/>
                <w:szCs w:val="19"/>
              </w:rPr>
              <w:t>750</w:t>
            </w:r>
            <w:r>
              <w:rPr>
                <w:rFonts w:ascii="Century Gothic" w:hAnsi="Century Gothic" w:cs="Arial"/>
                <w:bCs/>
                <w:sz w:val="19"/>
                <w:szCs w:val="19"/>
              </w:rPr>
              <w:t xml:space="preserve"> litres d’eau</w:t>
            </w:r>
          </w:p>
        </w:tc>
      </w:tr>
      <w:tr w:rsidR="00EC05D7" w14:paraId="0E449407" w14:textId="77777777" w:rsidTr="00EC05D7">
        <w:trPr>
          <w:trHeight w:val="416"/>
        </w:trPr>
        <w:tc>
          <w:tcPr>
            <w:tcW w:w="1984" w:type="dxa"/>
            <w:vAlign w:val="center"/>
          </w:tcPr>
          <w:p w14:paraId="0A6E7AB2" w14:textId="2627031B" w:rsidR="00EC05D7" w:rsidRDefault="00EC05D7" w:rsidP="00EC05D7">
            <w:pPr>
              <w:tabs>
                <w:tab w:val="left" w:pos="2724"/>
              </w:tabs>
              <w:spacing w:line="276" w:lineRule="auto"/>
              <w:jc w:val="center"/>
              <w:rPr>
                <w:rFonts w:ascii="Century Gothic" w:hAnsi="Century Gothic" w:cs="Arial"/>
                <w:bCs/>
                <w:sz w:val="19"/>
                <w:szCs w:val="19"/>
              </w:rPr>
            </w:pPr>
            <w:r>
              <w:rPr>
                <w:rFonts w:ascii="Century Gothic" w:hAnsi="Century Gothic" w:cs="Arial"/>
                <w:bCs/>
                <w:sz w:val="19"/>
                <w:szCs w:val="19"/>
              </w:rPr>
              <w:t>24 heures</w:t>
            </w:r>
          </w:p>
        </w:tc>
        <w:tc>
          <w:tcPr>
            <w:tcW w:w="3119" w:type="dxa"/>
            <w:vAlign w:val="center"/>
          </w:tcPr>
          <w:p w14:paraId="4B65C4B9" w14:textId="1D5D0537" w:rsidR="00EC05D7" w:rsidRDefault="00EC05D7" w:rsidP="00EC05D7">
            <w:pPr>
              <w:spacing w:line="276" w:lineRule="auto"/>
              <w:ind w:right="128"/>
              <w:jc w:val="center"/>
              <w:rPr>
                <w:rFonts w:ascii="Century Gothic" w:hAnsi="Century Gothic" w:cs="Arial"/>
                <w:bCs/>
                <w:sz w:val="19"/>
                <w:szCs w:val="19"/>
              </w:rPr>
            </w:pPr>
            <w:r>
              <w:rPr>
                <w:rFonts w:ascii="Century Gothic" w:hAnsi="Century Gothic" w:cs="Arial"/>
                <w:bCs/>
                <w:sz w:val="19"/>
                <w:szCs w:val="19"/>
              </w:rPr>
              <w:t>10 milligrammes par litre</w:t>
            </w:r>
          </w:p>
        </w:tc>
        <w:tc>
          <w:tcPr>
            <w:tcW w:w="3758" w:type="dxa"/>
            <w:vAlign w:val="center"/>
          </w:tcPr>
          <w:p w14:paraId="1A38C0AE" w14:textId="0F10C16B" w:rsidR="00EC05D7" w:rsidRDefault="00EC05D7" w:rsidP="00EC05D7">
            <w:pPr>
              <w:spacing w:line="276" w:lineRule="auto"/>
              <w:ind w:right="100"/>
              <w:jc w:val="center"/>
              <w:rPr>
                <w:rFonts w:ascii="Century Gothic" w:hAnsi="Century Gothic" w:cs="Arial"/>
                <w:bCs/>
                <w:sz w:val="19"/>
                <w:szCs w:val="19"/>
              </w:rPr>
            </w:pPr>
            <w:r>
              <w:rPr>
                <w:rFonts w:ascii="Century Gothic" w:hAnsi="Century Gothic" w:cs="Arial"/>
                <w:bCs/>
                <w:sz w:val="19"/>
                <w:szCs w:val="19"/>
              </w:rPr>
              <w:t xml:space="preserve">1.25 berlingot dans </w:t>
            </w:r>
            <w:r w:rsidR="00116502">
              <w:rPr>
                <w:rFonts w:ascii="Century Gothic" w:hAnsi="Century Gothic" w:cs="Arial"/>
                <w:bCs/>
                <w:sz w:val="19"/>
                <w:szCs w:val="19"/>
              </w:rPr>
              <w:t>4 m</w:t>
            </w:r>
            <w:r w:rsidR="00116502" w:rsidRPr="00116502">
              <w:rPr>
                <w:rFonts w:ascii="Century Gothic" w:hAnsi="Century Gothic" w:cs="Arial"/>
                <w:bCs/>
                <w:sz w:val="19"/>
                <w:szCs w:val="19"/>
                <w:vertAlign w:val="superscript"/>
              </w:rPr>
              <w:t>3</w:t>
            </w:r>
            <w:r w:rsidR="00116502">
              <w:rPr>
                <w:rFonts w:ascii="Century Gothic" w:hAnsi="Century Gothic" w:cs="Arial"/>
                <w:bCs/>
                <w:sz w:val="19"/>
                <w:szCs w:val="19"/>
              </w:rPr>
              <w:t xml:space="preserve"> </w:t>
            </w:r>
            <w:r>
              <w:rPr>
                <w:rFonts w:ascii="Century Gothic" w:hAnsi="Century Gothic" w:cs="Arial"/>
                <w:bCs/>
                <w:sz w:val="19"/>
                <w:szCs w:val="19"/>
              </w:rPr>
              <w:t>d’eau</w:t>
            </w:r>
          </w:p>
        </w:tc>
      </w:tr>
    </w:tbl>
    <w:p w14:paraId="42FF6EBA" w14:textId="33C5019F" w:rsidR="00F2152D" w:rsidRDefault="00687176" w:rsidP="00DB181E">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Pour les berlingots titrés à 48°, il convient de prendre 1 berlingot</w:t>
      </w:r>
    </w:p>
    <w:p w14:paraId="4582DC6B" w14:textId="484EDB99" w:rsidR="00F2152D" w:rsidRDefault="00F2152D" w:rsidP="00DB181E">
      <w:pPr>
        <w:spacing w:line="276" w:lineRule="auto"/>
        <w:ind w:left="-142" w:right="-432"/>
        <w:jc w:val="both"/>
        <w:rPr>
          <w:rFonts w:ascii="Century Gothic" w:hAnsi="Century Gothic" w:cs="Arial"/>
          <w:bCs/>
          <w:sz w:val="19"/>
          <w:szCs w:val="19"/>
        </w:rPr>
      </w:pPr>
    </w:p>
    <w:p w14:paraId="0BF342E0" w14:textId="77777777" w:rsidR="00DB181E" w:rsidRPr="00DB181E" w:rsidRDefault="00DB181E" w:rsidP="00DB181E">
      <w:pPr>
        <w:spacing w:line="276" w:lineRule="auto"/>
        <w:ind w:left="-142" w:right="-432"/>
        <w:jc w:val="both"/>
        <w:rPr>
          <w:rFonts w:ascii="Century Gothic" w:hAnsi="Century Gothic" w:cs="Arial"/>
          <w:bCs/>
          <w:sz w:val="19"/>
          <w:szCs w:val="19"/>
        </w:rPr>
      </w:pPr>
      <w:r w:rsidRPr="00DB181E">
        <w:rPr>
          <w:rFonts w:ascii="Century Gothic" w:hAnsi="Century Gothic" w:cs="Arial"/>
          <w:bCs/>
          <w:sz w:val="19"/>
          <w:szCs w:val="19"/>
        </w:rPr>
        <w:t>Un rinçage abondant avec une eau claire doit suivre toute désinfection.</w:t>
      </w:r>
    </w:p>
    <w:p w14:paraId="2BBEA596" w14:textId="77777777" w:rsidR="00687176" w:rsidRDefault="00687176" w:rsidP="00DB181E">
      <w:pPr>
        <w:spacing w:line="276" w:lineRule="auto"/>
        <w:ind w:left="-142" w:right="-432"/>
        <w:jc w:val="both"/>
        <w:rPr>
          <w:rFonts w:ascii="Century Gothic" w:hAnsi="Century Gothic" w:cs="Arial"/>
          <w:bCs/>
          <w:sz w:val="19"/>
          <w:szCs w:val="19"/>
        </w:rPr>
      </w:pPr>
    </w:p>
    <w:p w14:paraId="1B8081A9" w14:textId="77777777" w:rsidR="00687176" w:rsidRDefault="00687176">
      <w:pPr>
        <w:rPr>
          <w:rFonts w:ascii="Century Gothic" w:hAnsi="Century Gothic" w:cs="Arial"/>
          <w:b/>
          <w:sz w:val="19"/>
          <w:szCs w:val="19"/>
          <w:u w:val="single"/>
        </w:rPr>
      </w:pPr>
      <w:r>
        <w:rPr>
          <w:rFonts w:ascii="Century Gothic" w:hAnsi="Century Gothic" w:cs="Arial"/>
          <w:b/>
          <w:sz w:val="19"/>
          <w:szCs w:val="19"/>
          <w:u w:val="single"/>
        </w:rPr>
        <w:br w:type="page"/>
      </w:r>
    </w:p>
    <w:p w14:paraId="12A75BE9" w14:textId="3A56A46D" w:rsidR="00DB181E" w:rsidRPr="00687176" w:rsidRDefault="00DB181E" w:rsidP="00DB181E">
      <w:pPr>
        <w:spacing w:line="276" w:lineRule="auto"/>
        <w:ind w:left="-142" w:right="-432"/>
        <w:jc w:val="both"/>
        <w:rPr>
          <w:rFonts w:ascii="Century Gothic" w:hAnsi="Century Gothic" w:cs="Arial"/>
          <w:b/>
          <w:sz w:val="19"/>
          <w:szCs w:val="19"/>
          <w:u w:val="single"/>
        </w:rPr>
      </w:pPr>
      <w:r w:rsidRPr="00687176">
        <w:rPr>
          <w:rFonts w:ascii="Century Gothic" w:hAnsi="Century Gothic" w:cs="Arial"/>
          <w:b/>
          <w:sz w:val="19"/>
          <w:szCs w:val="19"/>
          <w:u w:val="single"/>
        </w:rPr>
        <w:lastRenderedPageBreak/>
        <w:t>Désinfection « RENFORCÉE</w:t>
      </w:r>
      <w:r w:rsidR="000C3086">
        <w:rPr>
          <w:rFonts w:ascii="Century Gothic" w:hAnsi="Century Gothic" w:cs="Arial"/>
          <w:b/>
          <w:sz w:val="19"/>
          <w:szCs w:val="19"/>
          <w:u w:val="single"/>
        </w:rPr>
        <w:t> »</w:t>
      </w:r>
      <w:r w:rsidRPr="00687176">
        <w:rPr>
          <w:rFonts w:ascii="Century Gothic" w:hAnsi="Century Gothic" w:cs="Arial"/>
          <w:b/>
          <w:sz w:val="19"/>
          <w:szCs w:val="19"/>
          <w:u w:val="single"/>
        </w:rPr>
        <w:t xml:space="preserve"> pour la consommation humaine</w:t>
      </w:r>
    </w:p>
    <w:p w14:paraId="7955EF12" w14:textId="77777777" w:rsidR="00687176" w:rsidRDefault="00687176" w:rsidP="00DB181E">
      <w:pPr>
        <w:spacing w:line="276" w:lineRule="auto"/>
        <w:ind w:left="-142" w:right="-432"/>
        <w:jc w:val="both"/>
        <w:rPr>
          <w:rFonts w:ascii="Century Gothic" w:hAnsi="Century Gothic" w:cs="Arial"/>
          <w:bCs/>
          <w:sz w:val="19"/>
          <w:szCs w:val="19"/>
        </w:rPr>
      </w:pPr>
    </w:p>
    <w:p w14:paraId="546DE267" w14:textId="0DAD4FD1" w:rsidR="00DB181E" w:rsidRPr="00DB181E" w:rsidRDefault="00DB181E" w:rsidP="00DB181E">
      <w:pPr>
        <w:spacing w:line="276" w:lineRule="auto"/>
        <w:ind w:left="-142" w:right="-432"/>
        <w:jc w:val="both"/>
        <w:rPr>
          <w:rFonts w:ascii="Century Gothic" w:hAnsi="Century Gothic" w:cs="Arial"/>
          <w:bCs/>
          <w:sz w:val="19"/>
          <w:szCs w:val="19"/>
        </w:rPr>
      </w:pPr>
      <w:r w:rsidRPr="00DB181E">
        <w:rPr>
          <w:rFonts w:ascii="Century Gothic" w:hAnsi="Century Gothic" w:cs="Arial"/>
          <w:bCs/>
          <w:sz w:val="19"/>
          <w:szCs w:val="19"/>
        </w:rPr>
        <w:t>Les eaux de boisson</w:t>
      </w:r>
      <w:r w:rsidR="00804C5B">
        <w:rPr>
          <w:rFonts w:ascii="Century Gothic" w:hAnsi="Century Gothic" w:cs="Arial"/>
          <w:bCs/>
          <w:sz w:val="19"/>
          <w:szCs w:val="19"/>
        </w:rPr>
        <w:t xml:space="preserve"> dont la qualité est susceptible d’être dégradée par </w:t>
      </w:r>
      <w:r w:rsidRPr="00DB181E">
        <w:rPr>
          <w:rFonts w:ascii="Century Gothic" w:hAnsi="Century Gothic" w:cs="Arial"/>
          <w:bCs/>
          <w:sz w:val="19"/>
          <w:szCs w:val="19"/>
        </w:rPr>
        <w:t>une forte baisse de débit, une hausse de température, etc.</w:t>
      </w:r>
      <w:r w:rsidR="00804C5B">
        <w:rPr>
          <w:rFonts w:ascii="Century Gothic" w:hAnsi="Century Gothic" w:cs="Arial"/>
          <w:bCs/>
          <w:sz w:val="19"/>
          <w:szCs w:val="19"/>
        </w:rPr>
        <w:t xml:space="preserve">, </w:t>
      </w:r>
      <w:r w:rsidRPr="00DB181E">
        <w:rPr>
          <w:rFonts w:ascii="Century Gothic" w:hAnsi="Century Gothic" w:cs="Arial"/>
          <w:bCs/>
          <w:sz w:val="19"/>
          <w:szCs w:val="19"/>
        </w:rPr>
        <w:t>doivent être désinfectées par exemple avec de l’eau de Javel à 12 degrés</w:t>
      </w:r>
      <w:r w:rsidR="00804C5B">
        <w:rPr>
          <w:rFonts w:ascii="Century Gothic" w:hAnsi="Century Gothic" w:cs="Arial"/>
          <w:bCs/>
          <w:sz w:val="19"/>
          <w:szCs w:val="19"/>
        </w:rPr>
        <w:t xml:space="preserve"> </w:t>
      </w:r>
      <w:r w:rsidRPr="00DB181E">
        <w:rPr>
          <w:rFonts w:ascii="Century Gothic" w:hAnsi="Century Gothic" w:cs="Arial"/>
          <w:bCs/>
          <w:sz w:val="19"/>
          <w:szCs w:val="19"/>
        </w:rPr>
        <w:t>chlorométriques (obtenue par dilution d’un berlingot ramené à 1 litre d’eau). La quantité nécessaire</w:t>
      </w:r>
      <w:r w:rsidR="00804C5B">
        <w:rPr>
          <w:rFonts w:ascii="Century Gothic" w:hAnsi="Century Gothic" w:cs="Arial"/>
          <w:bCs/>
          <w:sz w:val="19"/>
          <w:szCs w:val="19"/>
        </w:rPr>
        <w:t xml:space="preserve"> </w:t>
      </w:r>
      <w:r w:rsidRPr="00DB181E">
        <w:rPr>
          <w:rFonts w:ascii="Century Gothic" w:hAnsi="Century Gothic" w:cs="Arial"/>
          <w:bCs/>
          <w:sz w:val="19"/>
          <w:szCs w:val="19"/>
        </w:rPr>
        <w:t>correspond à 1 ou 2 gouttes par litre d’eau.</w:t>
      </w:r>
    </w:p>
    <w:p w14:paraId="08A4B69A" w14:textId="13452470" w:rsidR="00DB181E" w:rsidRDefault="00DB181E" w:rsidP="00DB181E">
      <w:pPr>
        <w:spacing w:line="276" w:lineRule="auto"/>
        <w:ind w:left="-142" w:right="-432"/>
        <w:jc w:val="both"/>
        <w:rPr>
          <w:rFonts w:ascii="Century Gothic" w:hAnsi="Century Gothic" w:cs="Arial"/>
          <w:bCs/>
          <w:sz w:val="19"/>
          <w:szCs w:val="19"/>
        </w:rPr>
      </w:pPr>
    </w:p>
    <w:tbl>
      <w:tblPr>
        <w:tblStyle w:val="Grilledutableau"/>
        <w:tblW w:w="0" w:type="auto"/>
        <w:tblInd w:w="279" w:type="dxa"/>
        <w:tblLook w:val="04A0" w:firstRow="1" w:lastRow="0" w:firstColumn="1" w:lastColumn="0" w:noHBand="0" w:noVBand="1"/>
      </w:tblPr>
      <w:tblGrid>
        <w:gridCol w:w="1984"/>
        <w:gridCol w:w="3119"/>
        <w:gridCol w:w="3758"/>
      </w:tblGrid>
      <w:tr w:rsidR="00116502" w:rsidRPr="00EC05D7" w14:paraId="256E332A" w14:textId="77777777" w:rsidTr="00D231FC">
        <w:tc>
          <w:tcPr>
            <w:tcW w:w="1984" w:type="dxa"/>
            <w:vAlign w:val="center"/>
          </w:tcPr>
          <w:p w14:paraId="0D5DA084" w14:textId="77777777" w:rsidR="00116502" w:rsidRPr="00EC05D7" w:rsidRDefault="00116502" w:rsidP="00D231FC">
            <w:pPr>
              <w:tabs>
                <w:tab w:val="left" w:pos="2724"/>
              </w:tabs>
              <w:spacing w:line="276" w:lineRule="auto"/>
              <w:ind w:right="156"/>
              <w:jc w:val="center"/>
              <w:rPr>
                <w:rFonts w:ascii="Century Gothic" w:hAnsi="Century Gothic" w:cs="Arial"/>
                <w:b/>
                <w:sz w:val="19"/>
                <w:szCs w:val="19"/>
              </w:rPr>
            </w:pPr>
            <w:r w:rsidRPr="00EC05D7">
              <w:rPr>
                <w:rFonts w:ascii="Century Gothic" w:hAnsi="Century Gothic" w:cs="Arial"/>
                <w:b/>
                <w:sz w:val="19"/>
                <w:szCs w:val="19"/>
              </w:rPr>
              <w:t>Temps de contact</w:t>
            </w:r>
          </w:p>
        </w:tc>
        <w:tc>
          <w:tcPr>
            <w:tcW w:w="3119" w:type="dxa"/>
            <w:vAlign w:val="center"/>
          </w:tcPr>
          <w:p w14:paraId="5BE3A6AB" w14:textId="77777777" w:rsidR="00116502" w:rsidRPr="00EC05D7" w:rsidRDefault="00116502" w:rsidP="00D231FC">
            <w:pPr>
              <w:spacing w:line="276" w:lineRule="auto"/>
              <w:ind w:right="128"/>
              <w:jc w:val="center"/>
              <w:rPr>
                <w:rFonts w:ascii="Century Gothic" w:hAnsi="Century Gothic" w:cs="Arial"/>
                <w:b/>
                <w:sz w:val="19"/>
                <w:szCs w:val="19"/>
              </w:rPr>
            </w:pPr>
            <w:r w:rsidRPr="00EC05D7">
              <w:rPr>
                <w:rFonts w:ascii="Century Gothic" w:hAnsi="Century Gothic" w:cs="Arial"/>
                <w:b/>
                <w:sz w:val="19"/>
                <w:szCs w:val="19"/>
              </w:rPr>
              <w:t>Concentration de Chlore libre à respecter</w:t>
            </w:r>
          </w:p>
        </w:tc>
        <w:tc>
          <w:tcPr>
            <w:tcW w:w="3758" w:type="dxa"/>
            <w:vAlign w:val="center"/>
          </w:tcPr>
          <w:p w14:paraId="477DC93C" w14:textId="77777777" w:rsidR="00116502" w:rsidRDefault="00116502" w:rsidP="00D231FC">
            <w:pPr>
              <w:spacing w:line="276" w:lineRule="auto"/>
              <w:ind w:right="100"/>
              <w:jc w:val="center"/>
              <w:rPr>
                <w:rFonts w:ascii="Century Gothic" w:hAnsi="Century Gothic" w:cs="Arial"/>
                <w:b/>
                <w:sz w:val="19"/>
                <w:szCs w:val="19"/>
              </w:rPr>
            </w:pPr>
            <w:r w:rsidRPr="00EC05D7">
              <w:rPr>
                <w:rFonts w:ascii="Century Gothic" w:hAnsi="Century Gothic" w:cs="Arial"/>
                <w:b/>
                <w:sz w:val="19"/>
                <w:szCs w:val="19"/>
              </w:rPr>
              <w:t xml:space="preserve">Quantité d’eau de Javel à 36° </w:t>
            </w:r>
            <w:proofErr w:type="spellStart"/>
            <w:r w:rsidRPr="00EC05D7">
              <w:rPr>
                <w:rFonts w:ascii="Century Gothic" w:hAnsi="Century Gothic" w:cs="Arial"/>
                <w:b/>
                <w:sz w:val="19"/>
                <w:szCs w:val="19"/>
              </w:rPr>
              <w:t>chl</w:t>
            </w:r>
            <w:proofErr w:type="spellEnd"/>
            <w:r w:rsidRPr="00EC05D7">
              <w:rPr>
                <w:rFonts w:ascii="Century Gothic" w:hAnsi="Century Gothic" w:cs="Arial"/>
                <w:b/>
                <w:sz w:val="19"/>
                <w:szCs w:val="19"/>
              </w:rPr>
              <w:t xml:space="preserve">. </w:t>
            </w:r>
          </w:p>
          <w:p w14:paraId="3F9DD7D7" w14:textId="77777777" w:rsidR="00116502" w:rsidRPr="00EC05D7" w:rsidRDefault="00116502" w:rsidP="00D231FC">
            <w:pPr>
              <w:spacing w:line="276" w:lineRule="auto"/>
              <w:ind w:right="100"/>
              <w:jc w:val="center"/>
              <w:rPr>
                <w:rFonts w:ascii="Century Gothic" w:hAnsi="Century Gothic" w:cs="Arial"/>
                <w:b/>
                <w:sz w:val="19"/>
                <w:szCs w:val="19"/>
              </w:rPr>
            </w:pPr>
            <w:r w:rsidRPr="00EC05D7">
              <w:rPr>
                <w:rFonts w:ascii="Century Gothic" w:hAnsi="Century Gothic" w:cs="Arial"/>
                <w:b/>
                <w:sz w:val="19"/>
                <w:szCs w:val="19"/>
              </w:rPr>
              <w:t>à utiliser (*)</w:t>
            </w:r>
          </w:p>
        </w:tc>
      </w:tr>
      <w:tr w:rsidR="00116502" w14:paraId="70C231E4" w14:textId="77777777" w:rsidTr="00D231FC">
        <w:trPr>
          <w:trHeight w:val="469"/>
        </w:trPr>
        <w:tc>
          <w:tcPr>
            <w:tcW w:w="1984" w:type="dxa"/>
            <w:vAlign w:val="center"/>
          </w:tcPr>
          <w:p w14:paraId="0FADA6DB" w14:textId="77777777" w:rsidR="00116502" w:rsidRDefault="00116502" w:rsidP="00116502">
            <w:pPr>
              <w:tabs>
                <w:tab w:val="left" w:pos="2724"/>
              </w:tabs>
              <w:spacing w:line="276" w:lineRule="auto"/>
              <w:jc w:val="center"/>
              <w:rPr>
                <w:rFonts w:ascii="Century Gothic" w:hAnsi="Century Gothic" w:cs="Arial"/>
                <w:bCs/>
                <w:sz w:val="19"/>
                <w:szCs w:val="19"/>
              </w:rPr>
            </w:pPr>
            <w:r>
              <w:rPr>
                <w:rFonts w:ascii="Century Gothic" w:hAnsi="Century Gothic" w:cs="Arial"/>
                <w:bCs/>
                <w:sz w:val="19"/>
                <w:szCs w:val="19"/>
              </w:rPr>
              <w:t>Instantané</w:t>
            </w:r>
          </w:p>
        </w:tc>
        <w:tc>
          <w:tcPr>
            <w:tcW w:w="3119" w:type="dxa"/>
            <w:vAlign w:val="center"/>
          </w:tcPr>
          <w:p w14:paraId="13E6D5CF" w14:textId="3BDD9980" w:rsidR="00116502" w:rsidRDefault="00116502" w:rsidP="00116502">
            <w:pPr>
              <w:spacing w:line="276" w:lineRule="auto"/>
              <w:ind w:right="128"/>
              <w:jc w:val="center"/>
              <w:rPr>
                <w:rFonts w:ascii="Century Gothic" w:hAnsi="Century Gothic" w:cs="Arial"/>
                <w:bCs/>
                <w:sz w:val="19"/>
                <w:szCs w:val="19"/>
              </w:rPr>
            </w:pPr>
            <w:r>
              <w:rPr>
                <w:rFonts w:ascii="Century Gothic" w:hAnsi="Century Gothic" w:cs="Arial"/>
                <w:bCs/>
                <w:sz w:val="19"/>
                <w:szCs w:val="19"/>
              </w:rPr>
              <w:t>0.2 milligrammes par litre</w:t>
            </w:r>
          </w:p>
        </w:tc>
        <w:tc>
          <w:tcPr>
            <w:tcW w:w="3758" w:type="dxa"/>
            <w:vAlign w:val="center"/>
          </w:tcPr>
          <w:p w14:paraId="19A52D29" w14:textId="76B0C273" w:rsidR="00116502" w:rsidRDefault="00116502" w:rsidP="00116502">
            <w:pPr>
              <w:spacing w:line="276" w:lineRule="auto"/>
              <w:ind w:right="100"/>
              <w:jc w:val="center"/>
              <w:rPr>
                <w:rFonts w:ascii="Century Gothic" w:hAnsi="Century Gothic" w:cs="Arial"/>
                <w:bCs/>
                <w:sz w:val="19"/>
                <w:szCs w:val="19"/>
              </w:rPr>
            </w:pPr>
            <w:r>
              <w:rPr>
                <w:rFonts w:ascii="Century Gothic" w:hAnsi="Century Gothic" w:cs="Arial"/>
                <w:bCs/>
                <w:sz w:val="19"/>
                <w:szCs w:val="19"/>
              </w:rPr>
              <w:t>1.25 berlingot dans 200 m</w:t>
            </w:r>
            <w:r w:rsidRPr="00116502">
              <w:rPr>
                <w:rFonts w:ascii="Century Gothic" w:hAnsi="Century Gothic" w:cs="Arial"/>
                <w:bCs/>
                <w:sz w:val="19"/>
                <w:szCs w:val="19"/>
                <w:vertAlign w:val="superscript"/>
              </w:rPr>
              <w:t>3</w:t>
            </w:r>
            <w:r>
              <w:rPr>
                <w:rFonts w:ascii="Century Gothic" w:hAnsi="Century Gothic" w:cs="Arial"/>
                <w:bCs/>
                <w:sz w:val="19"/>
                <w:szCs w:val="19"/>
              </w:rPr>
              <w:t xml:space="preserve"> d’eau</w:t>
            </w:r>
          </w:p>
        </w:tc>
      </w:tr>
    </w:tbl>
    <w:p w14:paraId="422B37E8" w14:textId="77777777" w:rsidR="00116502" w:rsidRDefault="00116502" w:rsidP="00116502">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Pour les berlingots titrés à 48°, il convient de prendre 1 berlingot</w:t>
      </w:r>
    </w:p>
    <w:p w14:paraId="0F0C9C58" w14:textId="77777777" w:rsidR="00116502" w:rsidRDefault="00116502" w:rsidP="00116502">
      <w:pPr>
        <w:spacing w:line="276" w:lineRule="auto"/>
        <w:ind w:left="-142" w:right="-432"/>
        <w:jc w:val="both"/>
        <w:rPr>
          <w:rFonts w:ascii="Century Gothic" w:hAnsi="Century Gothic" w:cs="Arial"/>
          <w:bCs/>
          <w:sz w:val="19"/>
          <w:szCs w:val="19"/>
        </w:rPr>
      </w:pPr>
    </w:p>
    <w:p w14:paraId="3159155F" w14:textId="458CAA52" w:rsidR="00DB181E" w:rsidRDefault="00DB181E" w:rsidP="00116502">
      <w:pPr>
        <w:spacing w:line="276" w:lineRule="auto"/>
        <w:ind w:left="-142" w:right="-432"/>
        <w:jc w:val="both"/>
        <w:rPr>
          <w:rFonts w:ascii="Century Gothic" w:hAnsi="Century Gothic" w:cs="Arial"/>
          <w:bCs/>
          <w:sz w:val="19"/>
          <w:szCs w:val="19"/>
        </w:rPr>
      </w:pPr>
      <w:r w:rsidRPr="00116502">
        <w:rPr>
          <w:rFonts w:ascii="Century Gothic" w:hAnsi="Century Gothic" w:cs="Arial"/>
          <w:bCs/>
          <w:sz w:val="19"/>
          <w:szCs w:val="19"/>
        </w:rPr>
        <w:t>L’eau traitée doit être claire sinon les impuretés consommeraient son pouvoir bactéricide. On peut</w:t>
      </w:r>
      <w:r w:rsidR="00116502">
        <w:rPr>
          <w:rFonts w:ascii="Century Gothic" w:hAnsi="Century Gothic" w:cs="Arial"/>
          <w:bCs/>
          <w:sz w:val="19"/>
          <w:szCs w:val="19"/>
        </w:rPr>
        <w:t xml:space="preserve"> </w:t>
      </w:r>
      <w:r w:rsidRPr="00116502">
        <w:rPr>
          <w:rFonts w:ascii="Century Gothic" w:hAnsi="Century Gothic" w:cs="Arial"/>
          <w:bCs/>
          <w:sz w:val="19"/>
          <w:szCs w:val="19"/>
        </w:rPr>
        <w:t>éliminer ces impuretés par filtration.</w:t>
      </w:r>
    </w:p>
    <w:p w14:paraId="406EE448" w14:textId="77777777" w:rsidR="00116502" w:rsidRPr="00116502" w:rsidRDefault="00116502" w:rsidP="00116502">
      <w:pPr>
        <w:spacing w:line="276" w:lineRule="auto"/>
        <w:ind w:left="-142" w:right="-432"/>
        <w:jc w:val="both"/>
        <w:rPr>
          <w:rFonts w:ascii="Century Gothic" w:hAnsi="Century Gothic" w:cs="Arial"/>
          <w:bCs/>
          <w:sz w:val="19"/>
          <w:szCs w:val="19"/>
        </w:rPr>
      </w:pPr>
    </w:p>
    <w:p w14:paraId="4195AA04" w14:textId="7938657C" w:rsidR="00DB181E" w:rsidRDefault="00DB181E" w:rsidP="00116502">
      <w:pPr>
        <w:spacing w:line="276" w:lineRule="auto"/>
        <w:ind w:left="-142" w:right="-432"/>
        <w:jc w:val="both"/>
        <w:rPr>
          <w:rFonts w:ascii="Century Gothic" w:hAnsi="Century Gothic" w:cs="Arial"/>
          <w:bCs/>
          <w:sz w:val="19"/>
          <w:szCs w:val="19"/>
        </w:rPr>
      </w:pPr>
      <w:r w:rsidRPr="00116502">
        <w:rPr>
          <w:rFonts w:ascii="Century Gothic" w:hAnsi="Century Gothic" w:cs="Arial"/>
          <w:bCs/>
          <w:sz w:val="19"/>
          <w:szCs w:val="19"/>
        </w:rPr>
        <w:t>Après addition du désinfectant, il faut bien brasser l’eau pour assurer une bonne homogénéisation.</w:t>
      </w:r>
    </w:p>
    <w:p w14:paraId="039A4342" w14:textId="77777777" w:rsidR="00116502" w:rsidRPr="00116502" w:rsidRDefault="00116502" w:rsidP="00116502">
      <w:pPr>
        <w:spacing w:line="276" w:lineRule="auto"/>
        <w:ind w:left="-142" w:right="-432"/>
        <w:jc w:val="both"/>
        <w:rPr>
          <w:rFonts w:ascii="Century Gothic" w:hAnsi="Century Gothic" w:cs="Arial"/>
          <w:bCs/>
          <w:sz w:val="19"/>
          <w:szCs w:val="19"/>
        </w:rPr>
      </w:pPr>
    </w:p>
    <w:p w14:paraId="25A82064" w14:textId="5012DC2B" w:rsidR="00DB181E" w:rsidRDefault="00DB181E" w:rsidP="00116502">
      <w:pPr>
        <w:spacing w:line="276" w:lineRule="auto"/>
        <w:ind w:left="-142" w:right="-432"/>
        <w:jc w:val="both"/>
        <w:rPr>
          <w:rFonts w:ascii="Century Gothic" w:hAnsi="Century Gothic" w:cs="Arial"/>
          <w:bCs/>
          <w:sz w:val="19"/>
          <w:szCs w:val="19"/>
        </w:rPr>
      </w:pPr>
      <w:r w:rsidRPr="00116502">
        <w:rPr>
          <w:rFonts w:ascii="Century Gothic" w:hAnsi="Century Gothic" w:cs="Arial"/>
          <w:bCs/>
          <w:sz w:val="19"/>
          <w:szCs w:val="19"/>
        </w:rPr>
        <w:t>La consommation ne pourra avoir lieu que 20 minutes à une demi-heure après.</w:t>
      </w:r>
    </w:p>
    <w:p w14:paraId="7E95495D" w14:textId="77777777" w:rsidR="00116502" w:rsidRPr="00116502" w:rsidRDefault="00116502" w:rsidP="00116502">
      <w:pPr>
        <w:spacing w:line="276" w:lineRule="auto"/>
        <w:ind w:left="-142" w:right="-432"/>
        <w:jc w:val="both"/>
        <w:rPr>
          <w:rFonts w:ascii="Century Gothic" w:hAnsi="Century Gothic" w:cs="Arial"/>
          <w:bCs/>
          <w:sz w:val="19"/>
          <w:szCs w:val="19"/>
        </w:rPr>
      </w:pPr>
    </w:p>
    <w:p w14:paraId="54BE757E" w14:textId="7AD41B6F" w:rsidR="00DB181E" w:rsidRDefault="00DB181E" w:rsidP="00116502">
      <w:pPr>
        <w:spacing w:line="276" w:lineRule="auto"/>
        <w:ind w:left="-142" w:right="-432"/>
        <w:jc w:val="both"/>
        <w:rPr>
          <w:rFonts w:ascii="Century Gothic" w:hAnsi="Century Gothic" w:cs="Arial"/>
          <w:bCs/>
          <w:sz w:val="19"/>
          <w:szCs w:val="19"/>
        </w:rPr>
      </w:pPr>
      <w:r w:rsidRPr="00116502">
        <w:rPr>
          <w:rFonts w:ascii="Century Gothic" w:hAnsi="Century Gothic" w:cs="Arial"/>
          <w:bCs/>
          <w:sz w:val="19"/>
          <w:szCs w:val="19"/>
        </w:rPr>
        <w:t>Après la désinfection, il est toujours utile de s’assurer que l’eau présente bien toutes les qualités</w:t>
      </w:r>
      <w:r w:rsidR="00116502">
        <w:rPr>
          <w:rFonts w:ascii="Century Gothic" w:hAnsi="Century Gothic" w:cs="Arial"/>
          <w:bCs/>
          <w:sz w:val="19"/>
          <w:szCs w:val="19"/>
        </w:rPr>
        <w:t xml:space="preserve"> </w:t>
      </w:r>
      <w:r w:rsidRPr="00116502">
        <w:rPr>
          <w:rFonts w:ascii="Century Gothic" w:hAnsi="Century Gothic" w:cs="Arial"/>
          <w:bCs/>
          <w:sz w:val="19"/>
          <w:szCs w:val="19"/>
        </w:rPr>
        <w:t>requises pour l’alimentation. Une analyse effectuée par un laboratoire agréé par le Ministère de la</w:t>
      </w:r>
      <w:r w:rsidR="00116502">
        <w:rPr>
          <w:rFonts w:ascii="Century Gothic" w:hAnsi="Century Gothic" w:cs="Arial"/>
          <w:bCs/>
          <w:sz w:val="19"/>
          <w:szCs w:val="19"/>
        </w:rPr>
        <w:t xml:space="preserve"> </w:t>
      </w:r>
      <w:r w:rsidRPr="00116502">
        <w:rPr>
          <w:rFonts w:ascii="Century Gothic" w:hAnsi="Century Gothic" w:cs="Arial"/>
          <w:bCs/>
          <w:sz w:val="19"/>
          <w:szCs w:val="19"/>
        </w:rPr>
        <w:t>Santé est vivement recommandée.</w:t>
      </w:r>
    </w:p>
    <w:p w14:paraId="362D7DBE" w14:textId="422AD012" w:rsidR="00804C5B" w:rsidRDefault="00804C5B" w:rsidP="00116502">
      <w:pPr>
        <w:spacing w:line="276" w:lineRule="auto"/>
        <w:ind w:left="-142" w:right="-432"/>
        <w:jc w:val="both"/>
        <w:rPr>
          <w:rFonts w:ascii="Century Gothic" w:hAnsi="Century Gothic" w:cs="Arial"/>
          <w:bCs/>
          <w:sz w:val="19"/>
          <w:szCs w:val="19"/>
        </w:rPr>
      </w:pPr>
    </w:p>
    <w:p w14:paraId="7F7D1089" w14:textId="78A41188" w:rsidR="00804C5B" w:rsidRDefault="00804C5B" w:rsidP="00116502">
      <w:pPr>
        <w:spacing w:line="276" w:lineRule="auto"/>
        <w:ind w:left="-142" w:right="-432"/>
        <w:jc w:val="both"/>
        <w:rPr>
          <w:rFonts w:ascii="Century Gothic" w:hAnsi="Century Gothic" w:cs="Arial"/>
          <w:bCs/>
          <w:sz w:val="19"/>
          <w:szCs w:val="19"/>
        </w:rPr>
      </w:pPr>
    </w:p>
    <w:p w14:paraId="49417475" w14:textId="329E56C3" w:rsidR="00804C5B" w:rsidRPr="00116502" w:rsidRDefault="00804C5B" w:rsidP="00116502">
      <w:pPr>
        <w:spacing w:line="276" w:lineRule="auto"/>
        <w:ind w:left="-142" w:right="-432"/>
        <w:jc w:val="both"/>
        <w:rPr>
          <w:rFonts w:ascii="Century Gothic" w:hAnsi="Century Gothic" w:cs="Arial"/>
          <w:bCs/>
          <w:sz w:val="19"/>
          <w:szCs w:val="19"/>
        </w:rPr>
      </w:pPr>
      <w:r>
        <w:rPr>
          <w:rFonts w:ascii="Century Gothic" w:hAnsi="Century Gothic"/>
          <w:b/>
          <w:noProof/>
          <w:sz w:val="20"/>
          <w:szCs w:val="18"/>
        </w:rPr>
        <w:drawing>
          <wp:anchor distT="0" distB="0" distL="114300" distR="114300" simplePos="0" relativeHeight="251658340" behindDoc="0" locked="0" layoutInCell="1" allowOverlap="1" wp14:anchorId="391BACC0" wp14:editId="09DC5834">
            <wp:simplePos x="0" y="0"/>
            <wp:positionH relativeFrom="column">
              <wp:posOffset>180340</wp:posOffset>
            </wp:positionH>
            <wp:positionV relativeFrom="paragraph">
              <wp:posOffset>326373</wp:posOffset>
            </wp:positionV>
            <wp:extent cx="457200" cy="45720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Pr="006829B2">
        <w:rPr>
          <w:rFonts w:ascii="Century Gothic" w:hAnsi="Century Gothic"/>
          <w:noProof/>
          <w:sz w:val="19"/>
          <w:szCs w:val="19"/>
        </w:rPr>
        <mc:AlternateContent>
          <mc:Choice Requires="wps">
            <w:drawing>
              <wp:anchor distT="0" distB="0" distL="114300" distR="114300" simplePos="0" relativeHeight="251658339" behindDoc="1" locked="0" layoutInCell="1" allowOverlap="1" wp14:anchorId="4A3FE5CB" wp14:editId="16BDB062">
                <wp:simplePos x="0" y="0"/>
                <wp:positionH relativeFrom="margin">
                  <wp:posOffset>0</wp:posOffset>
                </wp:positionH>
                <wp:positionV relativeFrom="paragraph">
                  <wp:posOffset>191135</wp:posOffset>
                </wp:positionV>
                <wp:extent cx="5886450" cy="796290"/>
                <wp:effectExtent l="19050" t="19050" r="38100" b="41910"/>
                <wp:wrapSquare wrapText="bothSides"/>
                <wp:docPr id="6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96290"/>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36472061" w14:textId="045E2BFC" w:rsidR="00034405" w:rsidRDefault="00034405" w:rsidP="00804C5B">
                            <w:pPr>
                              <w:spacing w:after="120"/>
                              <w:ind w:left="1134" w:right="-6"/>
                              <w:jc w:val="both"/>
                              <w:rPr>
                                <w:rFonts w:ascii="Century Gothic" w:hAnsi="Century Gothic" w:cs="Arial"/>
                                <w:sz w:val="19"/>
                                <w:szCs w:val="19"/>
                              </w:rPr>
                            </w:pPr>
                            <w:r>
                              <w:rPr>
                                <w:rFonts w:ascii="Century Gothic" w:hAnsi="Century Gothic" w:cs="Arial"/>
                                <w:sz w:val="19"/>
                                <w:szCs w:val="19"/>
                              </w:rPr>
                              <w:t>Utiliser de l’eau de Javel compatible avec l’usage alimentaire.</w:t>
                            </w:r>
                          </w:p>
                          <w:p w14:paraId="33F661D0" w14:textId="63670856" w:rsidR="00034405" w:rsidRDefault="00034405" w:rsidP="00804C5B">
                            <w:pPr>
                              <w:spacing w:after="120"/>
                              <w:ind w:left="1134" w:right="-6"/>
                              <w:jc w:val="both"/>
                              <w:rPr>
                                <w:rFonts w:ascii="Century Gothic" w:hAnsi="Century Gothic" w:cs="Arial"/>
                                <w:sz w:val="19"/>
                                <w:szCs w:val="19"/>
                              </w:rPr>
                            </w:pPr>
                            <w:r>
                              <w:rPr>
                                <w:rFonts w:ascii="Century Gothic" w:hAnsi="Century Gothic" w:cs="Arial"/>
                                <w:sz w:val="19"/>
                                <w:szCs w:val="19"/>
                              </w:rPr>
                              <w:t xml:space="preserve">L’eau de Javel se périme.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E5CB" id="_x0000_s1243" style="position:absolute;left:0;text-align:left;margin-left:0;margin-top:15.05pt;width:463.5pt;height:62.7pt;z-index:-251658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" fillcolor="#bdd7ee" strokecolor="#1f4e79" strokeweight="4.75pt">
                <v:stroke linestyle="thinThick"/>
                <v:path arrowok="t"/>
                <v:textbox>
                  <w:txbxContent>
                    <w:p w14:paraId="36472061" w14:textId="045E2BFC" w:rsidR="00034405" w:rsidRDefault="00034405" w:rsidP="00804C5B">
                      <w:pPr>
                        <w:spacing w:after="120"/>
                        <w:ind w:left="1134" w:right="-6"/>
                        <w:jc w:val="both"/>
                        <w:rPr>
                          <w:rFonts w:ascii="Century Gothic" w:hAnsi="Century Gothic" w:cs="Arial"/>
                          <w:sz w:val="19"/>
                          <w:szCs w:val="19"/>
                        </w:rPr>
                      </w:pPr>
                      <w:r>
                        <w:rPr>
                          <w:rFonts w:ascii="Century Gothic" w:hAnsi="Century Gothic" w:cs="Arial"/>
                          <w:sz w:val="19"/>
                          <w:szCs w:val="19"/>
                        </w:rPr>
                        <w:t>Utiliser de l’eau de Javel compatible avec l’usage alimentaire.</w:t>
                      </w:r>
                    </w:p>
                    <w:p w14:paraId="33F661D0" w14:textId="63670856" w:rsidR="00034405" w:rsidRDefault="00034405" w:rsidP="00804C5B">
                      <w:pPr>
                        <w:spacing w:after="120"/>
                        <w:ind w:left="1134" w:right="-6"/>
                        <w:jc w:val="both"/>
                        <w:rPr>
                          <w:rFonts w:ascii="Century Gothic" w:hAnsi="Century Gothic" w:cs="Arial"/>
                          <w:sz w:val="19"/>
                          <w:szCs w:val="19"/>
                        </w:rPr>
                      </w:pPr>
                      <w:r>
                        <w:rPr>
                          <w:rFonts w:ascii="Century Gothic" w:hAnsi="Century Gothic" w:cs="Arial"/>
                          <w:sz w:val="19"/>
                          <w:szCs w:val="19"/>
                        </w:rPr>
                        <w:t xml:space="preserve">L’eau de Javel se périme. </w:t>
                      </w:r>
                    </w:p>
                  </w:txbxContent>
                </v:textbox>
                <w10:wrap type="square" anchorx="margin"/>
              </v:rect>
            </w:pict>
          </mc:Fallback>
        </mc:AlternateContent>
      </w:r>
    </w:p>
    <w:p w14:paraId="16BDD21C" w14:textId="66F28592" w:rsidR="00FC1EA0" w:rsidRDefault="00FC1EA0" w:rsidP="00B91C46">
      <w:pPr>
        <w:pStyle w:val="Titre3"/>
      </w:pPr>
      <w:bookmarkStart w:id="86" w:name="_Toc137046225"/>
      <w:r>
        <w:lastRenderedPageBreak/>
        <w:t>Annexe 1</w:t>
      </w:r>
      <w:r w:rsidR="001C389D">
        <w:t>4</w:t>
      </w:r>
      <w:r>
        <w:t xml:space="preserve"> – </w:t>
      </w:r>
      <w:r w:rsidRPr="00FC1EA0">
        <w:t>Procédure de purge</w:t>
      </w:r>
      <w:r>
        <w:t xml:space="preserve"> du réseau</w:t>
      </w:r>
      <w:bookmarkEnd w:id="86"/>
    </w:p>
    <w:p w14:paraId="0B324C20" w14:textId="61DB8FA6" w:rsidR="00FC1EA0" w:rsidRDefault="00FC1EA0" w:rsidP="00FC1EA0">
      <w:pPr>
        <w:spacing w:line="276" w:lineRule="auto"/>
        <w:ind w:left="-142" w:right="-432"/>
        <w:jc w:val="both"/>
        <w:rPr>
          <w:rFonts w:ascii="Century Gothic" w:hAnsi="Century Gothic"/>
          <w:bCs/>
          <w:sz w:val="22"/>
          <w:szCs w:val="22"/>
        </w:rPr>
      </w:pPr>
    </w:p>
    <w:p w14:paraId="13D4FCA7" w14:textId="572E0191" w:rsidR="002E7A8C" w:rsidRPr="00116502" w:rsidRDefault="002E7A8C" w:rsidP="00116502">
      <w:pPr>
        <w:spacing w:line="276" w:lineRule="auto"/>
        <w:ind w:left="-142" w:right="-432"/>
        <w:jc w:val="both"/>
        <w:rPr>
          <w:rFonts w:ascii="Century Gothic" w:hAnsi="Century Gothic" w:cs="Arial"/>
          <w:bCs/>
          <w:color w:val="FF0000"/>
          <w:sz w:val="19"/>
          <w:szCs w:val="19"/>
        </w:rPr>
      </w:pPr>
      <w:r w:rsidRPr="00116502">
        <w:rPr>
          <w:rFonts w:ascii="Century Gothic" w:hAnsi="Century Gothic" w:cs="Arial"/>
          <w:bCs/>
          <w:color w:val="FF0000"/>
          <w:sz w:val="19"/>
          <w:szCs w:val="19"/>
        </w:rPr>
        <w:t>Ici la collectivité doit prévoir une procédure pour la désinfection, la purge et la vidange de</w:t>
      </w:r>
      <w:r w:rsidR="00116502" w:rsidRPr="00116502">
        <w:rPr>
          <w:rFonts w:ascii="Century Gothic" w:hAnsi="Century Gothic" w:cs="Arial"/>
          <w:bCs/>
          <w:color w:val="FF0000"/>
          <w:sz w:val="19"/>
          <w:szCs w:val="19"/>
        </w:rPr>
        <w:t xml:space="preserve"> </w:t>
      </w:r>
      <w:r w:rsidRPr="00116502">
        <w:rPr>
          <w:rFonts w:ascii="Century Gothic" w:hAnsi="Century Gothic" w:cs="Arial"/>
          <w:bCs/>
          <w:color w:val="FF0000"/>
          <w:sz w:val="19"/>
          <w:szCs w:val="19"/>
        </w:rPr>
        <w:t>tout tronçon du réseau (localisation des vannes, purges, …).</w:t>
      </w:r>
    </w:p>
    <w:p w14:paraId="1AFEEF7F" w14:textId="77777777" w:rsidR="00116502" w:rsidRPr="00A372B4" w:rsidRDefault="00116502" w:rsidP="00116502">
      <w:pPr>
        <w:spacing w:line="276" w:lineRule="auto"/>
        <w:ind w:left="-142" w:right="-432"/>
        <w:jc w:val="both"/>
        <w:rPr>
          <w:rFonts w:ascii="Century Gothic" w:hAnsi="Century Gothic" w:cs="Arial"/>
          <w:bCs/>
          <w:sz w:val="19"/>
          <w:szCs w:val="19"/>
        </w:rPr>
      </w:pPr>
    </w:p>
    <w:p w14:paraId="3F22D096" w14:textId="653FCBE6" w:rsidR="00FC1EA0" w:rsidRPr="00A372B4" w:rsidRDefault="002E7A8C" w:rsidP="002E7A8C">
      <w:pPr>
        <w:spacing w:line="276" w:lineRule="auto"/>
        <w:ind w:left="-142" w:right="-432"/>
        <w:jc w:val="both"/>
        <w:rPr>
          <w:rFonts w:ascii="Century Gothic" w:hAnsi="Century Gothic" w:cs="Arial"/>
          <w:bCs/>
          <w:sz w:val="19"/>
          <w:szCs w:val="19"/>
        </w:rPr>
      </w:pPr>
      <w:r w:rsidRPr="00A372B4">
        <w:rPr>
          <w:rFonts w:ascii="Century Gothic" w:hAnsi="Century Gothic" w:cs="Arial"/>
          <w:bCs/>
          <w:sz w:val="19"/>
          <w:szCs w:val="19"/>
        </w:rPr>
        <w:t>La procédure</w:t>
      </w:r>
      <w:r w:rsidR="00116502" w:rsidRPr="00A372B4">
        <w:rPr>
          <w:rFonts w:ascii="Century Gothic" w:hAnsi="Century Gothic" w:cs="Arial"/>
          <w:bCs/>
          <w:sz w:val="19"/>
          <w:szCs w:val="19"/>
        </w:rPr>
        <w:t xml:space="preserve"> </w:t>
      </w:r>
      <w:r w:rsidRPr="00A372B4">
        <w:rPr>
          <w:rFonts w:ascii="Century Gothic" w:hAnsi="Century Gothic" w:cs="Arial"/>
          <w:bCs/>
          <w:sz w:val="19"/>
          <w:szCs w:val="19"/>
        </w:rPr>
        <w:t>doit attirer l’attention sur les risques engendrés par la purge (risque routier si l’eau purgée</w:t>
      </w:r>
      <w:r w:rsidR="00116502" w:rsidRPr="00A372B4">
        <w:rPr>
          <w:rFonts w:ascii="Century Gothic" w:hAnsi="Century Gothic" w:cs="Arial"/>
          <w:bCs/>
          <w:sz w:val="19"/>
          <w:szCs w:val="19"/>
        </w:rPr>
        <w:t xml:space="preserve"> </w:t>
      </w:r>
      <w:r w:rsidRPr="00A372B4">
        <w:rPr>
          <w:rFonts w:ascii="Century Gothic" w:hAnsi="Century Gothic" w:cs="Arial"/>
          <w:bCs/>
          <w:sz w:val="19"/>
          <w:szCs w:val="19"/>
        </w:rPr>
        <w:t>envahit la chaussée, risque de manque d’eau en cas d’incendie…)</w:t>
      </w:r>
    </w:p>
    <w:p w14:paraId="5B7E114B" w14:textId="77777777" w:rsidR="00116502" w:rsidRPr="00A372B4" w:rsidRDefault="00116502" w:rsidP="002E7A8C">
      <w:pPr>
        <w:spacing w:line="276" w:lineRule="auto"/>
        <w:ind w:left="-142" w:right="-432"/>
        <w:jc w:val="both"/>
        <w:rPr>
          <w:rFonts w:ascii="Century Gothic" w:hAnsi="Century Gothic" w:cs="Arial"/>
          <w:bCs/>
          <w:sz w:val="19"/>
          <w:szCs w:val="19"/>
        </w:rPr>
      </w:pPr>
    </w:p>
    <w:p w14:paraId="6A5B1493" w14:textId="0E6A42D1" w:rsidR="002E7A8C" w:rsidRPr="00A372B4" w:rsidRDefault="002E7A8C" w:rsidP="002E7A8C">
      <w:pPr>
        <w:spacing w:line="276" w:lineRule="auto"/>
        <w:ind w:left="-142" w:right="-432"/>
        <w:jc w:val="both"/>
        <w:rPr>
          <w:rFonts w:ascii="Century Gothic" w:hAnsi="Century Gothic" w:cs="Arial"/>
          <w:bCs/>
          <w:sz w:val="19"/>
          <w:szCs w:val="19"/>
        </w:rPr>
      </w:pPr>
    </w:p>
    <w:p w14:paraId="310A11BE"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71462CD3" w14:textId="77777777" w:rsidR="003E5C2D" w:rsidRDefault="003E5C2D" w:rsidP="003E5C2D">
      <w:pPr>
        <w:spacing w:line="276" w:lineRule="auto"/>
        <w:ind w:left="-142" w:right="-432"/>
        <w:jc w:val="both"/>
        <w:rPr>
          <w:rFonts w:ascii="Century Gothic" w:hAnsi="Century Gothic" w:cs="Arial"/>
          <w:b/>
          <w:color w:val="FF0000"/>
          <w:sz w:val="19"/>
          <w:szCs w:val="19"/>
        </w:rPr>
      </w:pPr>
    </w:p>
    <w:p w14:paraId="2C32862D" w14:textId="57FA177F" w:rsidR="003E5C2D" w:rsidRPr="006E36F8" w:rsidRDefault="003E5C2D" w:rsidP="003E5C2D">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purge du réseau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29523900" w14:textId="77777777" w:rsidR="003E5C2D" w:rsidRDefault="003E5C2D" w:rsidP="003E5C2D">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40B6F6DA" w14:textId="3F338CA9" w:rsidR="003E5C2D" w:rsidRDefault="003E5C2D" w:rsidP="003E5C2D">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95" behindDoc="0" locked="0" layoutInCell="1" allowOverlap="1" wp14:anchorId="41579A72" wp14:editId="58CCCCB9">
                <wp:simplePos x="0" y="0"/>
                <wp:positionH relativeFrom="column">
                  <wp:posOffset>2713220</wp:posOffset>
                </wp:positionH>
                <wp:positionV relativeFrom="paragraph">
                  <wp:posOffset>-376909</wp:posOffset>
                </wp:positionV>
                <wp:extent cx="1828800" cy="1828800"/>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F36136" w14:textId="77777777" w:rsidR="00034405" w:rsidRPr="006074BB" w:rsidRDefault="00034405" w:rsidP="003E5C2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79A72" id="Zone de texte 213" o:spid="_x0000_s1244" type="#_x0000_t202" style="position:absolute;left:0;text-align:left;margin-left:213.65pt;margin-top:-29.7pt;width:2in;height:2in;z-index:2516582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BzzP9sKgIAAFkEAAAOAAAAAAAAAAAAAAAAAC4CAABkcnMv&#10;ZTJvRG9jLnhtbFBLAQItABQABgAIAAAAIQBgTtAh3wAAAAsBAAAPAAAAAAAAAAAAAAAAAIQEAABk&#10;cnMvZG93bnJldi54bWxQSwUGAAAAAAQABADzAAAAkAUAAAAA&#10;" filled="f" stroked="f">
                <v:textbox style="mso-fit-shape-to-text:t">
                  <w:txbxContent>
                    <w:p w14:paraId="5FF36136" w14:textId="77777777" w:rsidR="00034405" w:rsidRPr="006074BB" w:rsidRDefault="00034405" w:rsidP="003E5C2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w:t>
      </w:r>
      <w:r w:rsidR="001C389D">
        <w:rPr>
          <w:rFonts w:asciiTheme="majorHAnsi" w:hAnsiTheme="majorHAnsi" w:cstheme="majorHAnsi"/>
          <w:b/>
          <w:bCs/>
          <w:sz w:val="32"/>
          <w:szCs w:val="32"/>
        </w:rPr>
        <w:t>4</w:t>
      </w:r>
      <w:r>
        <w:rPr>
          <w:rFonts w:asciiTheme="majorHAnsi" w:hAnsiTheme="majorHAnsi" w:cstheme="majorHAnsi"/>
          <w:b/>
          <w:bCs/>
          <w:sz w:val="32"/>
          <w:szCs w:val="32"/>
        </w:rPr>
        <w:t xml:space="preserve"> – Procédure de purge du réseau</w:t>
      </w:r>
    </w:p>
    <w:p w14:paraId="4628DAF2" w14:textId="77777777" w:rsidR="003E5C2D" w:rsidRDefault="003E5C2D" w:rsidP="003E5C2D">
      <w:pPr>
        <w:spacing w:line="276" w:lineRule="auto"/>
        <w:ind w:right="-64"/>
        <w:jc w:val="center"/>
        <w:rPr>
          <w:rFonts w:ascii="Century Gothic" w:hAnsi="Century Gothic" w:cs="Arial"/>
          <w:sz w:val="19"/>
          <w:szCs w:val="19"/>
        </w:rPr>
      </w:pPr>
    </w:p>
    <w:p w14:paraId="286446EA" w14:textId="77777777" w:rsidR="003E5C2D" w:rsidRDefault="003E5C2D" w:rsidP="003E5C2D">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A01400C" w14:textId="77777777" w:rsidR="003E5C2D" w:rsidRDefault="003E5C2D" w:rsidP="003E5C2D">
      <w:pPr>
        <w:spacing w:line="276" w:lineRule="auto"/>
        <w:ind w:left="-142" w:right="2346"/>
        <w:jc w:val="right"/>
        <w:rPr>
          <w:rFonts w:ascii="Century Gothic" w:hAnsi="Century Gothic"/>
          <w:bCs/>
          <w:sz w:val="22"/>
          <w:szCs w:val="22"/>
        </w:rPr>
      </w:pPr>
    </w:p>
    <w:p w14:paraId="0D02D950" w14:textId="14E96DB5" w:rsidR="003E5C2D" w:rsidRPr="00DA2C42" w:rsidRDefault="003E5C2D" w:rsidP="003E5C2D">
      <w:pPr>
        <w:spacing w:line="276" w:lineRule="auto"/>
        <w:ind w:left="-142" w:right="-432"/>
        <w:jc w:val="both"/>
        <w:rPr>
          <w:rFonts w:ascii="Century Gothic" w:hAnsi="Century Gothic" w:cs="Arial"/>
          <w:sz w:val="19"/>
          <w:szCs w:val="19"/>
        </w:rPr>
      </w:pPr>
    </w:p>
    <w:p w14:paraId="1D91F3DD" w14:textId="639B500C" w:rsidR="000D5B41" w:rsidRDefault="000D5B41">
      <w:pPr>
        <w:rPr>
          <w:rFonts w:ascii="Century Gothic" w:hAnsi="Century Gothic" w:cs="Arial"/>
          <w:b/>
          <w:sz w:val="19"/>
          <w:szCs w:val="19"/>
        </w:rPr>
      </w:pPr>
      <w:r>
        <w:rPr>
          <w:rFonts w:ascii="Century Gothic" w:hAnsi="Century Gothic" w:cs="Arial"/>
          <w:b/>
          <w:sz w:val="19"/>
          <w:szCs w:val="19"/>
        </w:rPr>
        <w:br w:type="page"/>
      </w:r>
    </w:p>
    <w:p w14:paraId="54A6B18A" w14:textId="51FBEF86" w:rsidR="000D5B41" w:rsidRDefault="000D5B41" w:rsidP="00B91C46">
      <w:pPr>
        <w:pStyle w:val="Titre3"/>
      </w:pPr>
      <w:bookmarkStart w:id="87" w:name="_Toc137046226"/>
      <w:r>
        <w:lastRenderedPageBreak/>
        <w:t xml:space="preserve">Annexe 15 – </w:t>
      </w:r>
      <w:r w:rsidRPr="00FC1EA0">
        <w:t xml:space="preserve">Procédure de </w:t>
      </w:r>
      <w:r>
        <w:t>remise en eau dans les canalisations</w:t>
      </w:r>
      <w:bookmarkEnd w:id="87"/>
    </w:p>
    <w:p w14:paraId="19F5E95B" w14:textId="609B6C04" w:rsidR="000D5B41" w:rsidRPr="0045037A" w:rsidRDefault="000D5B41" w:rsidP="000D5B41">
      <w:pPr>
        <w:spacing w:line="276" w:lineRule="auto"/>
        <w:ind w:left="-142" w:right="-432"/>
        <w:jc w:val="both"/>
        <w:rPr>
          <w:rFonts w:ascii="Century Gothic" w:hAnsi="Century Gothic" w:cs="Arial"/>
          <w:bCs/>
          <w:sz w:val="19"/>
          <w:szCs w:val="19"/>
        </w:rPr>
      </w:pPr>
    </w:p>
    <w:p w14:paraId="19CB8179" w14:textId="77777777" w:rsidR="0045037A" w:rsidRPr="00B1097E" w:rsidRDefault="0045037A" w:rsidP="0045037A">
      <w:pPr>
        <w:spacing w:line="276" w:lineRule="auto"/>
        <w:ind w:left="-142" w:right="-432"/>
        <w:jc w:val="both"/>
        <w:rPr>
          <w:rFonts w:ascii="Century Gothic" w:hAnsi="Century Gothic" w:cs="Arial"/>
          <w:bCs/>
          <w:color w:val="FF0000"/>
          <w:sz w:val="19"/>
          <w:szCs w:val="19"/>
        </w:rPr>
      </w:pPr>
      <w:r w:rsidRPr="00B1097E">
        <w:rPr>
          <w:rFonts w:ascii="Century Gothic" w:hAnsi="Century Gothic" w:cs="Arial"/>
          <w:bCs/>
          <w:color w:val="FF0000"/>
          <w:sz w:val="19"/>
          <w:szCs w:val="19"/>
        </w:rPr>
        <w:t>Ici la collectivité doit prévoir une procédure pour la remise en eau dans les canalisations.</w:t>
      </w:r>
    </w:p>
    <w:p w14:paraId="4866ED50" w14:textId="77777777" w:rsidR="0045037A" w:rsidRPr="00B1097E" w:rsidRDefault="0045037A" w:rsidP="0045037A">
      <w:pPr>
        <w:spacing w:line="276" w:lineRule="auto"/>
        <w:ind w:left="-142" w:right="-432"/>
        <w:jc w:val="both"/>
        <w:rPr>
          <w:rFonts w:ascii="Century Gothic" w:hAnsi="Century Gothic" w:cs="Arial"/>
          <w:bCs/>
          <w:sz w:val="19"/>
          <w:szCs w:val="19"/>
        </w:rPr>
      </w:pPr>
    </w:p>
    <w:p w14:paraId="403068CA" w14:textId="1A5824CC" w:rsidR="006E2B5F" w:rsidRPr="00B1097E" w:rsidRDefault="0038185D" w:rsidP="0045037A">
      <w:pPr>
        <w:spacing w:line="276" w:lineRule="auto"/>
        <w:ind w:left="-142" w:right="-432"/>
        <w:jc w:val="both"/>
        <w:rPr>
          <w:rFonts w:ascii="Century Gothic" w:hAnsi="Century Gothic" w:cs="Arial"/>
          <w:bCs/>
          <w:sz w:val="19"/>
          <w:szCs w:val="19"/>
        </w:rPr>
      </w:pPr>
      <w:r w:rsidRPr="00B1097E">
        <w:rPr>
          <w:rFonts w:ascii="Century Gothic" w:hAnsi="Century Gothic" w:cs="Arial"/>
          <w:bCs/>
          <w:sz w:val="19"/>
          <w:szCs w:val="19"/>
        </w:rPr>
        <w:t>Lorsque les canalisations d’eau ont été vi</w:t>
      </w:r>
      <w:r w:rsidR="006E2B5F" w:rsidRPr="00B1097E">
        <w:rPr>
          <w:rFonts w:ascii="Century Gothic" w:hAnsi="Century Gothic" w:cs="Arial"/>
          <w:bCs/>
          <w:sz w:val="19"/>
          <w:szCs w:val="19"/>
        </w:rPr>
        <w:t>dées dans le cadre d’une rupture par exemple</w:t>
      </w:r>
      <w:r w:rsidR="006E2B5F" w:rsidRPr="00B1097E">
        <w:rPr>
          <w:rFonts w:ascii="Century Gothic" w:hAnsi="Century Gothic" w:cs="Arial"/>
          <w:b/>
          <w:sz w:val="19"/>
          <w:szCs w:val="19"/>
        </w:rPr>
        <w:t>, il convient de les remettre en eau progressivement</w:t>
      </w:r>
      <w:r w:rsidR="006E2B5F" w:rsidRPr="00B1097E">
        <w:rPr>
          <w:rFonts w:ascii="Century Gothic" w:hAnsi="Century Gothic" w:cs="Arial"/>
          <w:bCs/>
          <w:sz w:val="19"/>
          <w:szCs w:val="19"/>
        </w:rPr>
        <w:t xml:space="preserve"> </w:t>
      </w:r>
      <w:r w:rsidR="006E2B5F" w:rsidRPr="00B1097E">
        <w:rPr>
          <w:rFonts w:ascii="Century Gothic" w:hAnsi="Century Gothic" w:cs="Arial"/>
          <w:b/>
          <w:sz w:val="19"/>
          <w:szCs w:val="19"/>
        </w:rPr>
        <w:t>afin de ne pas provoquer</w:t>
      </w:r>
      <w:r w:rsidR="0045037A" w:rsidRPr="00B1097E">
        <w:rPr>
          <w:rFonts w:ascii="Century Gothic" w:hAnsi="Century Gothic" w:cs="Arial"/>
          <w:b/>
          <w:sz w:val="19"/>
          <w:szCs w:val="19"/>
        </w:rPr>
        <w:t xml:space="preserve"> </w:t>
      </w:r>
      <w:r w:rsidR="006E2B5F" w:rsidRPr="00B1097E">
        <w:rPr>
          <w:rFonts w:ascii="Century Gothic" w:hAnsi="Century Gothic" w:cs="Arial"/>
          <w:b/>
          <w:sz w:val="19"/>
          <w:szCs w:val="19"/>
        </w:rPr>
        <w:t xml:space="preserve">d’importantes variations brusques de pression </w:t>
      </w:r>
      <w:r w:rsidR="0045037A" w:rsidRPr="00B1097E">
        <w:rPr>
          <w:rFonts w:ascii="Century Gothic" w:hAnsi="Century Gothic" w:cs="Arial"/>
          <w:b/>
          <w:sz w:val="19"/>
          <w:szCs w:val="19"/>
        </w:rPr>
        <w:t xml:space="preserve">(coups de bélier) </w:t>
      </w:r>
      <w:r w:rsidR="006E2B5F" w:rsidRPr="00B1097E">
        <w:rPr>
          <w:rFonts w:ascii="Century Gothic" w:hAnsi="Century Gothic" w:cs="Arial"/>
          <w:b/>
          <w:sz w:val="19"/>
          <w:szCs w:val="19"/>
        </w:rPr>
        <w:t>pouvant détériorer les canalisations ou les équipements</w:t>
      </w:r>
      <w:r w:rsidR="006E2B5F" w:rsidRPr="00B1097E">
        <w:rPr>
          <w:rFonts w:ascii="Century Gothic" w:hAnsi="Century Gothic" w:cs="Arial"/>
          <w:bCs/>
          <w:sz w:val="19"/>
          <w:szCs w:val="19"/>
        </w:rPr>
        <w:t>.</w:t>
      </w:r>
    </w:p>
    <w:p w14:paraId="52EF2AEB" w14:textId="77777777" w:rsidR="0045037A" w:rsidRPr="00B1097E" w:rsidRDefault="0045037A" w:rsidP="0038185D">
      <w:pPr>
        <w:spacing w:line="276" w:lineRule="auto"/>
        <w:ind w:left="-142" w:right="-432"/>
        <w:jc w:val="both"/>
        <w:rPr>
          <w:rFonts w:ascii="Century Gothic" w:hAnsi="Century Gothic" w:cs="Arial"/>
          <w:bCs/>
          <w:sz w:val="19"/>
          <w:szCs w:val="19"/>
        </w:rPr>
      </w:pPr>
    </w:p>
    <w:p w14:paraId="6F958A1D" w14:textId="3CEB6F1A" w:rsidR="0038185D" w:rsidRPr="0038185D" w:rsidRDefault="0045037A" w:rsidP="0038185D">
      <w:pPr>
        <w:spacing w:line="276" w:lineRule="auto"/>
        <w:ind w:left="-142" w:right="-432"/>
        <w:jc w:val="both"/>
        <w:rPr>
          <w:rFonts w:ascii="Century Gothic" w:hAnsi="Century Gothic" w:cs="Arial"/>
          <w:bCs/>
          <w:sz w:val="19"/>
          <w:szCs w:val="19"/>
        </w:rPr>
      </w:pPr>
      <w:r w:rsidRPr="00B1097E">
        <w:rPr>
          <w:rFonts w:ascii="Century Gothic" w:hAnsi="Century Gothic" w:cs="Arial"/>
          <w:bCs/>
          <w:sz w:val="19"/>
          <w:szCs w:val="19"/>
        </w:rPr>
        <w:t>Pour limiter ce risque, il est nécessaire de fermer les vannes à l’aval (lorsqu’elles existent), puis ouvrir</w:t>
      </w:r>
      <w:r w:rsidR="009A694C" w:rsidRPr="00B1097E">
        <w:rPr>
          <w:rFonts w:ascii="Century Gothic" w:hAnsi="Century Gothic" w:cs="Arial"/>
          <w:bCs/>
          <w:sz w:val="19"/>
          <w:szCs w:val="19"/>
        </w:rPr>
        <w:t xml:space="preserve"> </w:t>
      </w:r>
      <w:r w:rsidR="0038185D" w:rsidRPr="0038185D">
        <w:rPr>
          <w:rFonts w:ascii="Century Gothic" w:hAnsi="Century Gothic" w:cs="Arial"/>
          <w:bCs/>
          <w:sz w:val="19"/>
          <w:szCs w:val="19"/>
        </w:rPr>
        <w:t xml:space="preserve">partiellement </w:t>
      </w:r>
      <w:r w:rsidR="009A694C" w:rsidRPr="00B1097E">
        <w:rPr>
          <w:rFonts w:ascii="Century Gothic" w:hAnsi="Century Gothic" w:cs="Arial"/>
          <w:bCs/>
          <w:sz w:val="19"/>
          <w:szCs w:val="19"/>
        </w:rPr>
        <w:t>la vanne amont</w:t>
      </w:r>
      <w:r w:rsidR="0038185D" w:rsidRPr="0038185D">
        <w:rPr>
          <w:rFonts w:ascii="Century Gothic" w:hAnsi="Century Gothic" w:cs="Arial"/>
          <w:bCs/>
          <w:sz w:val="19"/>
          <w:szCs w:val="19"/>
        </w:rPr>
        <w:t xml:space="preserve"> pour laisser l’eau remplir doucement le vide dans les canalisations. </w:t>
      </w:r>
    </w:p>
    <w:p w14:paraId="655D4CBB" w14:textId="47558DE8" w:rsidR="009A694C" w:rsidRPr="00B1097E" w:rsidRDefault="009A694C" w:rsidP="0038185D">
      <w:pPr>
        <w:spacing w:line="276" w:lineRule="auto"/>
        <w:ind w:left="-142" w:right="-432"/>
        <w:jc w:val="both"/>
        <w:rPr>
          <w:rFonts w:ascii="Century Gothic" w:hAnsi="Century Gothic" w:cs="Arial"/>
          <w:bCs/>
          <w:sz w:val="19"/>
          <w:szCs w:val="19"/>
        </w:rPr>
      </w:pPr>
    </w:p>
    <w:p w14:paraId="7C7E1A3B" w14:textId="49756B24" w:rsidR="00B1097E" w:rsidRPr="00B1097E" w:rsidRDefault="009A694C" w:rsidP="00B1097E">
      <w:pPr>
        <w:spacing w:line="276" w:lineRule="auto"/>
        <w:ind w:left="-142" w:right="-432"/>
        <w:jc w:val="both"/>
        <w:rPr>
          <w:rFonts w:ascii="Century Gothic" w:hAnsi="Century Gothic" w:cs="Arial"/>
          <w:bCs/>
          <w:sz w:val="19"/>
          <w:szCs w:val="19"/>
        </w:rPr>
      </w:pPr>
      <w:r w:rsidRPr="00B1097E">
        <w:rPr>
          <w:rFonts w:ascii="Century Gothic" w:hAnsi="Century Gothic" w:cs="Arial"/>
          <w:bCs/>
          <w:sz w:val="19"/>
          <w:szCs w:val="19"/>
        </w:rPr>
        <w:t>Avant que la canalisation ne soit totalement remplie</w:t>
      </w:r>
      <w:r w:rsidR="0038185D" w:rsidRPr="0038185D">
        <w:rPr>
          <w:rFonts w:ascii="Century Gothic" w:hAnsi="Century Gothic" w:cs="Arial"/>
          <w:bCs/>
          <w:sz w:val="19"/>
          <w:szCs w:val="19"/>
        </w:rPr>
        <w:t xml:space="preserve">, ouvrir doucement </w:t>
      </w:r>
      <w:r w:rsidRPr="00B1097E">
        <w:rPr>
          <w:rFonts w:ascii="Century Gothic" w:hAnsi="Century Gothic" w:cs="Arial"/>
          <w:bCs/>
          <w:sz w:val="19"/>
          <w:szCs w:val="19"/>
        </w:rPr>
        <w:t>les vannes à l’aval (lorsqu’elles existent</w:t>
      </w:r>
      <w:r w:rsidR="00B1097E" w:rsidRPr="00B1097E">
        <w:rPr>
          <w:rFonts w:ascii="Century Gothic" w:hAnsi="Century Gothic" w:cs="Arial"/>
          <w:bCs/>
          <w:sz w:val="19"/>
          <w:szCs w:val="19"/>
        </w:rPr>
        <w:t>) ou des</w:t>
      </w:r>
      <w:r w:rsidR="0038185D" w:rsidRPr="0038185D">
        <w:rPr>
          <w:rFonts w:ascii="Century Gothic" w:hAnsi="Century Gothic" w:cs="Arial"/>
          <w:bCs/>
          <w:sz w:val="19"/>
          <w:szCs w:val="19"/>
        </w:rPr>
        <w:t xml:space="preserve"> robinet</w:t>
      </w:r>
      <w:r w:rsidR="00B1097E" w:rsidRPr="00B1097E">
        <w:rPr>
          <w:rFonts w:ascii="Century Gothic" w:hAnsi="Century Gothic" w:cs="Arial"/>
          <w:bCs/>
          <w:sz w:val="19"/>
          <w:szCs w:val="19"/>
        </w:rPr>
        <w:t>s</w:t>
      </w:r>
      <w:r w:rsidR="0038185D" w:rsidRPr="0038185D">
        <w:rPr>
          <w:rFonts w:ascii="Century Gothic" w:hAnsi="Century Gothic" w:cs="Arial"/>
          <w:bCs/>
          <w:sz w:val="19"/>
          <w:szCs w:val="19"/>
        </w:rPr>
        <w:t xml:space="preserve"> d’eau froide</w:t>
      </w:r>
      <w:r w:rsidR="00B1097E" w:rsidRPr="00B1097E">
        <w:rPr>
          <w:rFonts w:ascii="Century Gothic" w:hAnsi="Century Gothic" w:cs="Arial"/>
          <w:bCs/>
          <w:sz w:val="19"/>
          <w:szCs w:val="19"/>
        </w:rPr>
        <w:t xml:space="preserve"> sur des points de distribution.</w:t>
      </w:r>
    </w:p>
    <w:p w14:paraId="0CC1352F" w14:textId="56DF69AE" w:rsidR="0038185D" w:rsidRPr="0038185D" w:rsidRDefault="0038185D" w:rsidP="0038185D">
      <w:pPr>
        <w:spacing w:line="276" w:lineRule="auto"/>
        <w:ind w:left="-142" w:right="-432"/>
        <w:jc w:val="both"/>
        <w:rPr>
          <w:rFonts w:ascii="Century Gothic" w:hAnsi="Century Gothic" w:cs="Arial"/>
          <w:bCs/>
          <w:sz w:val="19"/>
          <w:szCs w:val="19"/>
        </w:rPr>
      </w:pPr>
    </w:p>
    <w:p w14:paraId="458BB3DD" w14:textId="5C1B638A" w:rsidR="0038185D" w:rsidRPr="00B1097E" w:rsidRDefault="00B1097E" w:rsidP="0038185D">
      <w:pPr>
        <w:spacing w:line="276" w:lineRule="auto"/>
        <w:ind w:left="-142" w:right="-432"/>
        <w:jc w:val="both"/>
        <w:rPr>
          <w:rFonts w:ascii="Century Gothic" w:hAnsi="Century Gothic" w:cs="Arial"/>
          <w:bCs/>
          <w:sz w:val="19"/>
          <w:szCs w:val="19"/>
        </w:rPr>
      </w:pPr>
      <w:r w:rsidRPr="00B1097E">
        <w:rPr>
          <w:rFonts w:ascii="Century Gothic" w:hAnsi="Century Gothic" w:cs="Arial"/>
          <w:bCs/>
          <w:sz w:val="19"/>
          <w:szCs w:val="19"/>
        </w:rPr>
        <w:t>Lorsque tout l’air de la canalisation s’est échappé</w:t>
      </w:r>
      <w:r w:rsidR="0038185D" w:rsidRPr="00B1097E">
        <w:rPr>
          <w:rFonts w:ascii="Century Gothic" w:hAnsi="Century Gothic" w:cs="Arial"/>
          <w:bCs/>
          <w:sz w:val="19"/>
          <w:szCs w:val="19"/>
        </w:rPr>
        <w:t xml:space="preserve">, ouvrir complément </w:t>
      </w:r>
      <w:r w:rsidRPr="00B1097E">
        <w:rPr>
          <w:rFonts w:ascii="Century Gothic" w:hAnsi="Century Gothic" w:cs="Arial"/>
          <w:bCs/>
          <w:sz w:val="19"/>
          <w:szCs w:val="19"/>
        </w:rPr>
        <w:t>la vanne amont</w:t>
      </w:r>
      <w:r w:rsidR="0038185D" w:rsidRPr="00B1097E">
        <w:rPr>
          <w:rFonts w:ascii="Century Gothic" w:hAnsi="Century Gothic" w:cs="Arial"/>
          <w:bCs/>
          <w:sz w:val="19"/>
          <w:szCs w:val="19"/>
        </w:rPr>
        <w:t>.</w:t>
      </w:r>
    </w:p>
    <w:p w14:paraId="393C315A" w14:textId="77777777" w:rsidR="000D5B41" w:rsidRPr="00B1097E" w:rsidRDefault="000D5B41" w:rsidP="000D5B41">
      <w:pPr>
        <w:spacing w:line="276" w:lineRule="auto"/>
        <w:ind w:left="-142" w:right="-432"/>
        <w:jc w:val="both"/>
        <w:rPr>
          <w:rFonts w:ascii="Century Gothic" w:hAnsi="Century Gothic" w:cs="Arial"/>
          <w:bCs/>
          <w:sz w:val="19"/>
          <w:szCs w:val="19"/>
        </w:rPr>
      </w:pPr>
    </w:p>
    <w:p w14:paraId="553E1213" w14:textId="77777777" w:rsidR="000D5B41" w:rsidRPr="00B1097E" w:rsidRDefault="000D5B41" w:rsidP="000D5B41">
      <w:pPr>
        <w:spacing w:line="276" w:lineRule="auto"/>
        <w:ind w:left="-142" w:right="-432"/>
        <w:jc w:val="both"/>
        <w:rPr>
          <w:rFonts w:ascii="Century Gothic" w:hAnsi="Century Gothic" w:cs="Arial"/>
          <w:bCs/>
          <w:sz w:val="19"/>
          <w:szCs w:val="19"/>
        </w:rPr>
      </w:pPr>
    </w:p>
    <w:p w14:paraId="49484E93" w14:textId="77777777" w:rsidR="000D5B41" w:rsidRPr="00B1097E" w:rsidRDefault="000D5B41" w:rsidP="000D5B41">
      <w:pPr>
        <w:spacing w:line="276" w:lineRule="auto"/>
        <w:ind w:left="-142" w:right="-432"/>
        <w:jc w:val="both"/>
        <w:rPr>
          <w:rFonts w:ascii="Century Gothic" w:hAnsi="Century Gothic" w:cs="Arial"/>
          <w:b/>
          <w:color w:val="FF0000"/>
          <w:sz w:val="19"/>
          <w:szCs w:val="19"/>
        </w:rPr>
      </w:pPr>
      <w:r w:rsidRPr="00B1097E">
        <w:rPr>
          <w:rFonts w:ascii="Century Gothic" w:hAnsi="Century Gothic" w:cs="Arial"/>
          <w:b/>
          <w:color w:val="FF0000"/>
          <w:sz w:val="19"/>
          <w:szCs w:val="19"/>
        </w:rPr>
        <w:t>Cette procédure doit être rédigée de manière exhaustive avec des mots simples.</w:t>
      </w:r>
    </w:p>
    <w:p w14:paraId="75FB37EA" w14:textId="77777777" w:rsidR="000D5B41" w:rsidRPr="00B1097E" w:rsidRDefault="000D5B41" w:rsidP="000D5B41">
      <w:pPr>
        <w:spacing w:line="276" w:lineRule="auto"/>
        <w:ind w:left="-142" w:right="-432"/>
        <w:jc w:val="both"/>
        <w:rPr>
          <w:rFonts w:ascii="Century Gothic" w:hAnsi="Century Gothic" w:cs="Arial"/>
          <w:b/>
          <w:color w:val="FF0000"/>
          <w:sz w:val="19"/>
          <w:szCs w:val="19"/>
        </w:rPr>
      </w:pPr>
    </w:p>
    <w:p w14:paraId="419CF608" w14:textId="1009BCC4" w:rsidR="000D5B41" w:rsidRPr="006E36F8" w:rsidRDefault="000D5B41" w:rsidP="000D5B41">
      <w:pPr>
        <w:spacing w:line="276" w:lineRule="auto"/>
        <w:ind w:left="-142" w:right="-432"/>
        <w:jc w:val="both"/>
        <w:rPr>
          <w:rFonts w:ascii="Century Gothic" w:hAnsi="Century Gothic" w:cs="Arial"/>
          <w:b/>
          <w:color w:val="FF0000"/>
          <w:sz w:val="19"/>
          <w:szCs w:val="19"/>
        </w:rPr>
      </w:pPr>
      <w:r w:rsidRPr="00B1097E">
        <w:rPr>
          <w:rFonts w:ascii="Century Gothic" w:hAnsi="Century Gothic" w:cs="Arial"/>
          <w:b/>
          <w:color w:val="FF0000"/>
          <w:sz w:val="19"/>
          <w:szCs w:val="19"/>
        </w:rPr>
        <w:t xml:space="preserve">La procédure de </w:t>
      </w:r>
      <w:r w:rsidR="0038185D" w:rsidRPr="00B1097E">
        <w:rPr>
          <w:rFonts w:ascii="Century Gothic" w:hAnsi="Century Gothic" w:cs="Arial"/>
          <w:b/>
          <w:color w:val="FF0000"/>
          <w:sz w:val="19"/>
          <w:szCs w:val="19"/>
        </w:rPr>
        <w:t>remise en eau dans les canalisations</w:t>
      </w:r>
      <w:r w:rsidRPr="00B1097E">
        <w:rPr>
          <w:rFonts w:ascii="Century Gothic" w:hAnsi="Century Gothic" w:cs="Arial"/>
          <w:b/>
          <w:color w:val="FF0000"/>
          <w:sz w:val="19"/>
          <w:szCs w:val="19"/>
        </w:rPr>
        <w:t xml:space="preserve"> doit être mise à jour régulièrement.</w:t>
      </w:r>
    </w:p>
    <w:p w14:paraId="3D976BA5" w14:textId="77777777" w:rsidR="000D5B41" w:rsidRDefault="000D5B41" w:rsidP="000D5B41">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6C884BD6" w14:textId="45F0CC39" w:rsidR="000D5B41" w:rsidRDefault="000D5B41" w:rsidP="000D5B41">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381" behindDoc="0" locked="0" layoutInCell="1" allowOverlap="1" wp14:anchorId="5AD30594" wp14:editId="6C89D994">
                <wp:simplePos x="0" y="0"/>
                <wp:positionH relativeFrom="column">
                  <wp:posOffset>2713220</wp:posOffset>
                </wp:positionH>
                <wp:positionV relativeFrom="paragraph">
                  <wp:posOffset>-376909</wp:posOffset>
                </wp:positionV>
                <wp:extent cx="1828800" cy="1828800"/>
                <wp:effectExtent l="0" t="0" r="0" b="0"/>
                <wp:wrapNone/>
                <wp:docPr id="351" name="Zone de texte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624800" w14:textId="77777777" w:rsidR="00034405" w:rsidRPr="006074BB" w:rsidRDefault="00034405" w:rsidP="000D5B41">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D30594" id="Zone de texte 351" o:spid="_x0000_s1245" type="#_x0000_t202" style="position:absolute;left:0;text-align:left;margin-left:213.65pt;margin-top:-29.7pt;width:2in;height:2in;z-index:2516583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" filled="f" stroked="f">
                <v:textbox style="mso-fit-shape-to-text:t">
                  <w:txbxContent>
                    <w:p w14:paraId="3F624800" w14:textId="77777777" w:rsidR="00034405" w:rsidRPr="006074BB" w:rsidRDefault="00034405" w:rsidP="000D5B41">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15 – Procédure de remise en eau dans les canalisations</w:t>
      </w:r>
    </w:p>
    <w:p w14:paraId="43D245EE" w14:textId="77777777" w:rsidR="000D5B41" w:rsidRDefault="000D5B41" w:rsidP="000D5B41">
      <w:pPr>
        <w:spacing w:line="276" w:lineRule="auto"/>
        <w:ind w:right="-64"/>
        <w:jc w:val="center"/>
        <w:rPr>
          <w:rFonts w:ascii="Century Gothic" w:hAnsi="Century Gothic" w:cs="Arial"/>
          <w:sz w:val="19"/>
          <w:szCs w:val="19"/>
        </w:rPr>
      </w:pPr>
    </w:p>
    <w:p w14:paraId="74D19898" w14:textId="77777777" w:rsidR="000D5B41" w:rsidRDefault="000D5B41" w:rsidP="000D5B41">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7D7F6F5" w14:textId="77777777" w:rsidR="000D5B41" w:rsidRDefault="000D5B41" w:rsidP="000D5B41">
      <w:pPr>
        <w:spacing w:line="276" w:lineRule="auto"/>
        <w:ind w:left="-142" w:right="2346"/>
        <w:jc w:val="right"/>
        <w:rPr>
          <w:rFonts w:ascii="Century Gothic" w:hAnsi="Century Gothic"/>
          <w:bCs/>
          <w:sz w:val="22"/>
          <w:szCs w:val="22"/>
        </w:rPr>
      </w:pPr>
    </w:p>
    <w:p w14:paraId="2329D2AC" w14:textId="36DDEE30" w:rsidR="000D5B41" w:rsidRPr="00DA2C42" w:rsidRDefault="000D5B41" w:rsidP="000D5B41">
      <w:pPr>
        <w:spacing w:line="276" w:lineRule="auto"/>
        <w:ind w:left="-142" w:right="-432"/>
        <w:jc w:val="both"/>
        <w:rPr>
          <w:rFonts w:ascii="Century Gothic" w:hAnsi="Century Gothic" w:cs="Arial"/>
          <w:sz w:val="19"/>
          <w:szCs w:val="19"/>
        </w:rPr>
      </w:pPr>
    </w:p>
    <w:p w14:paraId="1683D6C5" w14:textId="6188FBFA" w:rsidR="000D5B41" w:rsidRDefault="000D5B41" w:rsidP="000D5B41">
      <w:pPr>
        <w:rPr>
          <w:rFonts w:ascii="Century Gothic" w:hAnsi="Century Gothic" w:cs="Arial"/>
          <w:b/>
          <w:sz w:val="19"/>
          <w:szCs w:val="19"/>
        </w:rPr>
      </w:pPr>
      <w:r>
        <w:rPr>
          <w:rFonts w:ascii="Century Gothic" w:hAnsi="Century Gothic" w:cs="Arial"/>
          <w:b/>
          <w:sz w:val="19"/>
          <w:szCs w:val="19"/>
        </w:rPr>
        <w:br w:type="page"/>
      </w:r>
    </w:p>
    <w:p w14:paraId="226FC544" w14:textId="46880823" w:rsidR="00483413" w:rsidRDefault="00483413" w:rsidP="00B91C46">
      <w:pPr>
        <w:pStyle w:val="Titre3"/>
      </w:pPr>
      <w:bookmarkStart w:id="88" w:name="_Toc137046227"/>
      <w:r>
        <w:lastRenderedPageBreak/>
        <w:t>Annexe 1</w:t>
      </w:r>
      <w:r w:rsidR="001C389D">
        <w:t>6</w:t>
      </w:r>
      <w:r w:rsidR="00A372B4">
        <w:t xml:space="preserve"> </w:t>
      </w:r>
      <w:r>
        <w:t xml:space="preserve">– </w:t>
      </w:r>
      <w:r w:rsidRPr="00FC1EA0">
        <w:t xml:space="preserve">Procédure </w:t>
      </w:r>
      <w:r w:rsidRPr="00483413">
        <w:t>de réalisation d’une analyse d’eau</w:t>
      </w:r>
      <w:bookmarkEnd w:id="88"/>
    </w:p>
    <w:p w14:paraId="34EF8224" w14:textId="77777777" w:rsidR="00483413" w:rsidRDefault="00483413" w:rsidP="00483413">
      <w:pPr>
        <w:spacing w:line="276" w:lineRule="auto"/>
        <w:ind w:left="-142" w:right="-432"/>
        <w:jc w:val="both"/>
        <w:rPr>
          <w:rFonts w:ascii="Century Gothic" w:hAnsi="Century Gothic"/>
          <w:bCs/>
          <w:sz w:val="22"/>
          <w:szCs w:val="22"/>
        </w:rPr>
      </w:pPr>
    </w:p>
    <w:p w14:paraId="46169DD9" w14:textId="68B001B4" w:rsidR="002E7A8C" w:rsidRPr="003E5C2D" w:rsidRDefault="002E7A8C" w:rsidP="003E5C2D">
      <w:pPr>
        <w:spacing w:line="276" w:lineRule="auto"/>
        <w:ind w:left="-142" w:right="-432"/>
        <w:jc w:val="both"/>
        <w:rPr>
          <w:rFonts w:ascii="Century Gothic" w:hAnsi="Century Gothic" w:cs="Arial"/>
          <w:bCs/>
          <w:color w:val="FF0000"/>
          <w:sz w:val="19"/>
          <w:szCs w:val="19"/>
        </w:rPr>
      </w:pPr>
      <w:r w:rsidRPr="003E5C2D">
        <w:rPr>
          <w:rFonts w:ascii="Century Gothic" w:hAnsi="Century Gothic" w:cs="Arial"/>
          <w:bCs/>
          <w:color w:val="FF0000"/>
          <w:sz w:val="19"/>
          <w:szCs w:val="19"/>
        </w:rPr>
        <w:t>Ici la collectivité doit prévoir une procédure pour la réalisation d’une analyse d’eau</w:t>
      </w:r>
      <w:r w:rsidR="003E5C2D" w:rsidRPr="003E5C2D">
        <w:rPr>
          <w:rFonts w:ascii="Century Gothic" w:hAnsi="Century Gothic" w:cs="Arial"/>
          <w:bCs/>
          <w:color w:val="FF0000"/>
          <w:sz w:val="19"/>
          <w:szCs w:val="19"/>
        </w:rPr>
        <w:t xml:space="preserve"> </w:t>
      </w:r>
      <w:r w:rsidRPr="003E5C2D">
        <w:rPr>
          <w:rFonts w:ascii="Century Gothic" w:hAnsi="Century Gothic" w:cs="Arial"/>
          <w:bCs/>
          <w:color w:val="FF0000"/>
          <w:sz w:val="19"/>
          <w:szCs w:val="19"/>
        </w:rPr>
        <w:t>(coordonnées de l’ARS et du ou des laboratoires, où trouver les flaconnages, comment</w:t>
      </w:r>
      <w:r w:rsidR="003E5C2D" w:rsidRPr="003E5C2D">
        <w:rPr>
          <w:rFonts w:ascii="Century Gothic" w:hAnsi="Century Gothic" w:cs="Arial"/>
          <w:bCs/>
          <w:color w:val="FF0000"/>
          <w:sz w:val="19"/>
          <w:szCs w:val="19"/>
        </w:rPr>
        <w:t xml:space="preserve"> </w:t>
      </w:r>
      <w:r w:rsidRPr="003E5C2D">
        <w:rPr>
          <w:rFonts w:ascii="Century Gothic" w:hAnsi="Century Gothic" w:cs="Arial"/>
          <w:bCs/>
          <w:color w:val="FF0000"/>
          <w:sz w:val="19"/>
          <w:szCs w:val="19"/>
        </w:rPr>
        <w:t>procéder au prélèvement …)</w:t>
      </w:r>
      <w:r w:rsidR="00A573DE">
        <w:rPr>
          <w:rFonts w:ascii="Century Gothic" w:hAnsi="Century Gothic" w:cs="Arial"/>
          <w:bCs/>
          <w:color w:val="FF0000"/>
          <w:sz w:val="19"/>
          <w:szCs w:val="19"/>
        </w:rPr>
        <w:t>, et d’utilisation d’appareils d’autocontrôle lorsqu’ils existent (chloromètre, turbidimètre, etc.).</w:t>
      </w:r>
    </w:p>
    <w:p w14:paraId="6A9B81CD" w14:textId="6ACF92AD" w:rsidR="003E5C2D" w:rsidRPr="003E5C2D" w:rsidRDefault="003E5C2D" w:rsidP="003E5C2D">
      <w:pPr>
        <w:spacing w:line="276" w:lineRule="auto"/>
        <w:ind w:left="-142" w:right="-432"/>
        <w:jc w:val="both"/>
        <w:rPr>
          <w:rFonts w:ascii="Century Gothic" w:hAnsi="Century Gothic" w:cs="Arial"/>
          <w:bCs/>
          <w:color w:val="FF0000"/>
          <w:sz w:val="19"/>
          <w:szCs w:val="19"/>
        </w:rPr>
      </w:pPr>
    </w:p>
    <w:p w14:paraId="383AE4B1" w14:textId="77777777" w:rsidR="003E5C2D" w:rsidRPr="003E5C2D" w:rsidRDefault="003E5C2D" w:rsidP="003E5C2D">
      <w:pPr>
        <w:spacing w:line="276" w:lineRule="auto"/>
        <w:ind w:left="-142" w:right="-432"/>
        <w:jc w:val="both"/>
        <w:rPr>
          <w:rFonts w:ascii="Century Gothic" w:hAnsi="Century Gothic" w:cs="Arial"/>
          <w:bCs/>
          <w:color w:val="FF0000"/>
          <w:sz w:val="19"/>
          <w:szCs w:val="19"/>
        </w:rPr>
      </w:pPr>
    </w:p>
    <w:p w14:paraId="36F6F3CF"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4CBC5A4E" w14:textId="6A576CD4" w:rsidR="003E5C2D" w:rsidRDefault="003E5C2D" w:rsidP="003E5C2D">
      <w:pPr>
        <w:spacing w:line="276" w:lineRule="auto"/>
        <w:ind w:left="-142" w:right="-432"/>
        <w:jc w:val="both"/>
        <w:rPr>
          <w:rFonts w:ascii="Century Gothic" w:hAnsi="Century Gothic" w:cs="Arial"/>
          <w:sz w:val="19"/>
          <w:szCs w:val="19"/>
        </w:rPr>
      </w:pPr>
      <w:r>
        <w:rPr>
          <w:rFonts w:ascii="Century Gothic" w:hAnsi="Century Gothic" w:cs="Arial"/>
          <w:sz w:val="19"/>
          <w:szCs w:val="19"/>
        </w:rPr>
        <w:br w:type="page"/>
      </w:r>
    </w:p>
    <w:p w14:paraId="1FE30E9E" w14:textId="670F385A" w:rsidR="003E5C2D" w:rsidRDefault="003E5C2D" w:rsidP="003E5C2D">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97" behindDoc="0" locked="0" layoutInCell="1" allowOverlap="1" wp14:anchorId="6B7E556B" wp14:editId="689FDD1C">
                <wp:simplePos x="0" y="0"/>
                <wp:positionH relativeFrom="column">
                  <wp:posOffset>2713220</wp:posOffset>
                </wp:positionH>
                <wp:positionV relativeFrom="paragraph">
                  <wp:posOffset>-376909</wp:posOffset>
                </wp:positionV>
                <wp:extent cx="1828800" cy="182880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C86094" w14:textId="77777777" w:rsidR="00034405" w:rsidRPr="006074BB" w:rsidRDefault="00034405" w:rsidP="003E5C2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7E556B" id="Zone de texte 215" o:spid="_x0000_s1246" type="#_x0000_t202" style="position:absolute;left:0;text-align:left;margin-left:213.65pt;margin-top:-29.7pt;width:2in;height:2in;z-index:25165829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BPXBQ4KgIAAFkEAAAOAAAAAAAAAAAAAAAAAC4CAABkcnMv&#10;ZTJvRG9jLnhtbFBLAQItABQABgAIAAAAIQBgTtAh3wAAAAsBAAAPAAAAAAAAAAAAAAAAAIQEAABk&#10;cnMvZG93bnJldi54bWxQSwUGAAAAAAQABADzAAAAkAUAAAAA&#10;" filled="f" stroked="f">
                <v:textbox style="mso-fit-shape-to-text:t">
                  <w:txbxContent>
                    <w:p w14:paraId="1CC86094" w14:textId="77777777" w:rsidR="00034405" w:rsidRPr="006074BB" w:rsidRDefault="00034405" w:rsidP="003E5C2D">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w:t>
      </w:r>
      <w:r w:rsidR="001C389D">
        <w:rPr>
          <w:rFonts w:asciiTheme="majorHAnsi" w:hAnsiTheme="majorHAnsi" w:cstheme="majorHAnsi"/>
          <w:b/>
          <w:bCs/>
          <w:sz w:val="32"/>
          <w:szCs w:val="32"/>
        </w:rPr>
        <w:t>6</w:t>
      </w:r>
      <w:r>
        <w:rPr>
          <w:rFonts w:asciiTheme="majorHAnsi" w:hAnsiTheme="majorHAnsi" w:cstheme="majorHAnsi"/>
          <w:b/>
          <w:bCs/>
          <w:sz w:val="32"/>
          <w:szCs w:val="32"/>
        </w:rPr>
        <w:t xml:space="preserve"> – Procédure de réalisation d’une analyse d’eau</w:t>
      </w:r>
    </w:p>
    <w:p w14:paraId="64B47A65" w14:textId="77777777" w:rsidR="003E5C2D" w:rsidRDefault="003E5C2D" w:rsidP="003E5C2D">
      <w:pPr>
        <w:spacing w:line="276" w:lineRule="auto"/>
        <w:ind w:right="-64"/>
        <w:jc w:val="center"/>
        <w:rPr>
          <w:rFonts w:ascii="Century Gothic" w:hAnsi="Century Gothic" w:cs="Arial"/>
          <w:sz w:val="19"/>
          <w:szCs w:val="19"/>
        </w:rPr>
      </w:pPr>
    </w:p>
    <w:p w14:paraId="7AC85AF7" w14:textId="77777777" w:rsidR="003E5C2D" w:rsidRDefault="003E5C2D" w:rsidP="003E5C2D">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7356B39B" w14:textId="77777777" w:rsidR="003E5C2D" w:rsidRDefault="003E5C2D" w:rsidP="003E5C2D">
      <w:pPr>
        <w:spacing w:line="276" w:lineRule="auto"/>
        <w:ind w:left="-142" w:right="2346"/>
        <w:jc w:val="right"/>
        <w:rPr>
          <w:rFonts w:ascii="Century Gothic" w:hAnsi="Century Gothic"/>
          <w:bCs/>
          <w:sz w:val="22"/>
          <w:szCs w:val="22"/>
        </w:rPr>
      </w:pPr>
    </w:p>
    <w:p w14:paraId="60354781" w14:textId="433E3E2B" w:rsidR="003E5C2D" w:rsidRPr="00DA2C42" w:rsidRDefault="003E5C2D" w:rsidP="003E5C2D">
      <w:pPr>
        <w:spacing w:line="276" w:lineRule="auto"/>
        <w:ind w:left="-142" w:right="-432"/>
        <w:jc w:val="both"/>
        <w:rPr>
          <w:rFonts w:ascii="Century Gothic" w:hAnsi="Century Gothic" w:cs="Arial"/>
          <w:sz w:val="19"/>
          <w:szCs w:val="19"/>
        </w:rPr>
      </w:pPr>
    </w:p>
    <w:p w14:paraId="1A8ACBFC" w14:textId="4D8FFC3E" w:rsidR="00066E82" w:rsidRPr="00483413" w:rsidRDefault="00483413" w:rsidP="00B91C46">
      <w:pPr>
        <w:pStyle w:val="Titre3"/>
      </w:pPr>
      <w:bookmarkStart w:id="89" w:name="_Toc137046228"/>
      <w:r>
        <w:lastRenderedPageBreak/>
        <w:t>Annexe 1</w:t>
      </w:r>
      <w:r w:rsidR="0032334D">
        <w:t>7</w:t>
      </w:r>
      <w:r>
        <w:t xml:space="preserve"> - </w:t>
      </w:r>
      <w:r w:rsidR="00066E82" w:rsidRPr="00E75273">
        <w:t>Procédure d’augmentation de la chloration / surchloration</w:t>
      </w:r>
      <w:bookmarkEnd w:id="89"/>
    </w:p>
    <w:p w14:paraId="37BF01DE" w14:textId="7CEF1C7C" w:rsidR="00483413" w:rsidRDefault="00483413" w:rsidP="00483413">
      <w:pPr>
        <w:spacing w:before="120" w:line="276" w:lineRule="auto"/>
        <w:ind w:right="-431"/>
        <w:jc w:val="both"/>
        <w:rPr>
          <w:rFonts w:ascii="Century Gothic" w:hAnsi="Century Gothic" w:cs="Arial"/>
          <w:sz w:val="19"/>
          <w:szCs w:val="19"/>
        </w:rPr>
      </w:pPr>
    </w:p>
    <w:p w14:paraId="6356BF26" w14:textId="77777777" w:rsidR="002E7A8C" w:rsidRPr="003357B5" w:rsidRDefault="002E7A8C" w:rsidP="00A372B4">
      <w:pPr>
        <w:autoSpaceDE w:val="0"/>
        <w:autoSpaceDN w:val="0"/>
        <w:adjustRightInd w:val="0"/>
        <w:ind w:left="-142" w:right="-489"/>
        <w:jc w:val="both"/>
        <w:rPr>
          <w:rFonts w:ascii="Century Gothic" w:hAnsi="Century Gothic" w:cs="Arial"/>
          <w:i/>
          <w:iCs/>
          <w:color w:val="FF0000"/>
          <w:sz w:val="19"/>
          <w:szCs w:val="19"/>
        </w:rPr>
      </w:pPr>
      <w:r w:rsidRPr="003357B5">
        <w:rPr>
          <w:rFonts w:ascii="Century Gothic" w:hAnsi="Century Gothic" w:cs="Arial"/>
          <w:i/>
          <w:iCs/>
          <w:color w:val="FF0000"/>
          <w:sz w:val="19"/>
          <w:szCs w:val="19"/>
        </w:rPr>
        <w:t>Ici la collectivité doit prévoir une procédure pour augmenter la chloration</w:t>
      </w:r>
    </w:p>
    <w:p w14:paraId="61E8DD8F" w14:textId="77777777" w:rsidR="00A372B4" w:rsidRPr="00A372B4" w:rsidRDefault="00A372B4" w:rsidP="00A372B4">
      <w:pPr>
        <w:autoSpaceDE w:val="0"/>
        <w:autoSpaceDN w:val="0"/>
        <w:adjustRightInd w:val="0"/>
        <w:ind w:left="-142" w:right="-489"/>
        <w:jc w:val="both"/>
        <w:rPr>
          <w:rFonts w:ascii="Century Gothic" w:hAnsi="Century Gothic" w:cs="Arial"/>
          <w:b/>
          <w:bCs/>
          <w:sz w:val="19"/>
          <w:szCs w:val="19"/>
        </w:rPr>
      </w:pPr>
    </w:p>
    <w:p w14:paraId="3DB6C992" w14:textId="77777777" w:rsidR="00A372B4" w:rsidRPr="00A372B4" w:rsidRDefault="00A372B4" w:rsidP="00A372B4">
      <w:pPr>
        <w:autoSpaceDE w:val="0"/>
        <w:autoSpaceDN w:val="0"/>
        <w:adjustRightInd w:val="0"/>
        <w:ind w:left="-142" w:right="-489"/>
        <w:jc w:val="both"/>
        <w:rPr>
          <w:rFonts w:ascii="Century Gothic" w:hAnsi="Century Gothic" w:cs="Arial"/>
          <w:b/>
          <w:bCs/>
          <w:sz w:val="19"/>
          <w:szCs w:val="19"/>
        </w:rPr>
      </w:pPr>
    </w:p>
    <w:p w14:paraId="3F0FE5AE" w14:textId="285FAC8C" w:rsidR="002E7A8C" w:rsidRPr="00A372B4" w:rsidRDefault="002E7A8C" w:rsidP="00A372B4">
      <w:pPr>
        <w:autoSpaceDE w:val="0"/>
        <w:autoSpaceDN w:val="0"/>
        <w:adjustRightInd w:val="0"/>
        <w:ind w:left="-142" w:right="-489"/>
        <w:jc w:val="both"/>
        <w:rPr>
          <w:rFonts w:ascii="Century Gothic" w:hAnsi="Century Gothic" w:cs="Arial"/>
          <w:b/>
          <w:bCs/>
          <w:sz w:val="19"/>
          <w:szCs w:val="19"/>
        </w:rPr>
      </w:pPr>
      <w:r w:rsidRPr="00A372B4">
        <w:rPr>
          <w:rFonts w:ascii="Century Gothic" w:hAnsi="Century Gothic" w:cs="Arial"/>
          <w:b/>
          <w:bCs/>
          <w:sz w:val="19"/>
          <w:szCs w:val="19"/>
        </w:rPr>
        <w:t>Cette procédure pourra rappeler les éléments suivants :</w:t>
      </w:r>
    </w:p>
    <w:p w14:paraId="796B4DC6" w14:textId="77777777" w:rsidR="00A372B4" w:rsidRPr="00A372B4" w:rsidRDefault="00A372B4" w:rsidP="00A372B4">
      <w:pPr>
        <w:autoSpaceDE w:val="0"/>
        <w:autoSpaceDN w:val="0"/>
        <w:adjustRightInd w:val="0"/>
        <w:ind w:left="-142" w:right="-489"/>
        <w:jc w:val="both"/>
        <w:rPr>
          <w:rFonts w:ascii="Century Gothic" w:hAnsi="Century Gothic" w:cs="Arial"/>
          <w:b/>
          <w:bCs/>
          <w:sz w:val="19"/>
          <w:szCs w:val="19"/>
        </w:rPr>
      </w:pPr>
    </w:p>
    <w:p w14:paraId="05103E1D" w14:textId="7E8E6517" w:rsidR="002E7A8C"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b/>
          <w:bCs/>
          <w:sz w:val="19"/>
          <w:szCs w:val="19"/>
        </w:rPr>
        <w:t xml:space="preserve">Dosage du chlore : </w:t>
      </w:r>
      <w:r w:rsidRPr="00A372B4">
        <w:rPr>
          <w:rFonts w:ascii="Century Gothic" w:hAnsi="Century Gothic" w:cs="Arial"/>
          <w:sz w:val="19"/>
          <w:szCs w:val="19"/>
        </w:rPr>
        <w:t>L'eau de Javel communément utilisée pour la désinfection de l'eau, est</w:t>
      </w:r>
      <w:r w:rsidR="00A372B4" w:rsidRPr="00A372B4">
        <w:rPr>
          <w:rFonts w:ascii="Century Gothic" w:hAnsi="Century Gothic" w:cs="Arial"/>
          <w:sz w:val="19"/>
          <w:szCs w:val="19"/>
        </w:rPr>
        <w:t xml:space="preserve"> </w:t>
      </w:r>
      <w:r w:rsidRPr="00A372B4">
        <w:rPr>
          <w:rFonts w:ascii="Century Gothic" w:hAnsi="Century Gothic" w:cs="Arial"/>
          <w:sz w:val="19"/>
          <w:szCs w:val="19"/>
        </w:rPr>
        <w:t>commercialisée sous forme de solutions caractérisées par leur titre. Ce titre s'exprime en</w:t>
      </w:r>
      <w:r w:rsidR="00A372B4" w:rsidRPr="00A372B4">
        <w:rPr>
          <w:rFonts w:ascii="Century Gothic" w:hAnsi="Century Gothic" w:cs="Arial"/>
          <w:sz w:val="19"/>
          <w:szCs w:val="19"/>
        </w:rPr>
        <w:t xml:space="preserve"> </w:t>
      </w:r>
      <w:r w:rsidRPr="00A372B4">
        <w:rPr>
          <w:rFonts w:ascii="Century Gothic" w:hAnsi="Century Gothic" w:cs="Arial"/>
          <w:b/>
          <w:bCs/>
          <w:sz w:val="19"/>
          <w:szCs w:val="19"/>
        </w:rPr>
        <w:t xml:space="preserve">degré chlorométrique </w:t>
      </w:r>
      <w:r w:rsidRPr="00A372B4">
        <w:rPr>
          <w:rFonts w:ascii="Century Gothic" w:hAnsi="Century Gothic" w:cs="Arial"/>
          <w:sz w:val="19"/>
          <w:szCs w:val="19"/>
        </w:rPr>
        <w:t xml:space="preserve">ou en </w:t>
      </w:r>
      <w:r w:rsidRPr="00A372B4">
        <w:rPr>
          <w:rFonts w:ascii="Century Gothic" w:hAnsi="Century Gothic" w:cs="Arial"/>
          <w:b/>
          <w:bCs/>
          <w:sz w:val="19"/>
          <w:szCs w:val="19"/>
        </w:rPr>
        <w:t>pourcentage pondéral de chlore actif</w:t>
      </w:r>
      <w:r w:rsidRPr="00A372B4">
        <w:rPr>
          <w:rFonts w:ascii="Century Gothic" w:hAnsi="Century Gothic" w:cs="Arial"/>
          <w:sz w:val="19"/>
          <w:szCs w:val="19"/>
        </w:rPr>
        <w:t>.</w:t>
      </w:r>
    </w:p>
    <w:p w14:paraId="37C92DAD" w14:textId="77777777" w:rsidR="00A372B4" w:rsidRPr="00A372B4" w:rsidRDefault="00A372B4" w:rsidP="00A372B4">
      <w:pPr>
        <w:autoSpaceDE w:val="0"/>
        <w:autoSpaceDN w:val="0"/>
        <w:adjustRightInd w:val="0"/>
        <w:ind w:left="-142" w:right="-489"/>
        <w:jc w:val="both"/>
        <w:rPr>
          <w:rFonts w:ascii="Century Gothic" w:hAnsi="Century Gothic" w:cs="Arial"/>
          <w:sz w:val="19"/>
          <w:szCs w:val="19"/>
        </w:rPr>
      </w:pPr>
    </w:p>
    <w:p w14:paraId="71FD9354" w14:textId="259CDBB5" w:rsidR="002E7A8C"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b/>
          <w:bCs/>
          <w:sz w:val="19"/>
          <w:szCs w:val="19"/>
        </w:rPr>
        <w:t xml:space="preserve">Un degré chlorométrique </w:t>
      </w:r>
      <w:r w:rsidRPr="00A372B4">
        <w:rPr>
          <w:rFonts w:ascii="Century Gothic" w:hAnsi="Century Gothic" w:cs="Arial"/>
          <w:sz w:val="19"/>
          <w:szCs w:val="19"/>
        </w:rPr>
        <w:t>(1 litre de Cl</w:t>
      </w:r>
      <w:r w:rsidRPr="00A372B4">
        <w:rPr>
          <w:rFonts w:ascii="Century Gothic" w:hAnsi="Century Gothic" w:cs="Arial"/>
          <w:sz w:val="19"/>
          <w:szCs w:val="19"/>
          <w:vertAlign w:val="subscript"/>
        </w:rPr>
        <w:t>2</w:t>
      </w:r>
      <w:r w:rsidRPr="00A372B4">
        <w:rPr>
          <w:rFonts w:ascii="Century Gothic" w:hAnsi="Century Gothic" w:cs="Arial"/>
          <w:sz w:val="19"/>
          <w:szCs w:val="19"/>
        </w:rPr>
        <w:t xml:space="preserve"> dégagé par litre de solution) correspond à </w:t>
      </w:r>
      <w:r w:rsidRPr="00A372B4">
        <w:rPr>
          <w:rFonts w:ascii="Century Gothic" w:hAnsi="Century Gothic" w:cs="Arial"/>
          <w:b/>
          <w:bCs/>
          <w:sz w:val="19"/>
          <w:szCs w:val="19"/>
        </w:rPr>
        <w:t>3,17 g/L</w:t>
      </w:r>
      <w:r w:rsidR="00A372B4">
        <w:rPr>
          <w:rFonts w:ascii="Century Gothic" w:hAnsi="Century Gothic" w:cs="Arial"/>
          <w:b/>
          <w:bCs/>
          <w:sz w:val="19"/>
          <w:szCs w:val="19"/>
        </w:rPr>
        <w:t xml:space="preserve"> </w:t>
      </w:r>
      <w:r w:rsidRPr="00A372B4">
        <w:rPr>
          <w:rFonts w:ascii="Century Gothic" w:hAnsi="Century Gothic" w:cs="Arial"/>
          <w:b/>
          <w:bCs/>
          <w:sz w:val="19"/>
          <w:szCs w:val="19"/>
        </w:rPr>
        <w:t xml:space="preserve">de chlore </w:t>
      </w:r>
      <w:r w:rsidRPr="00A372B4">
        <w:rPr>
          <w:rFonts w:ascii="Century Gothic" w:hAnsi="Century Gothic" w:cs="Arial"/>
          <w:sz w:val="19"/>
          <w:szCs w:val="19"/>
        </w:rPr>
        <w:t xml:space="preserve">et à </w:t>
      </w:r>
      <w:r w:rsidRPr="00A372B4">
        <w:rPr>
          <w:rFonts w:ascii="Century Gothic" w:hAnsi="Century Gothic" w:cs="Arial"/>
          <w:b/>
          <w:bCs/>
          <w:sz w:val="19"/>
          <w:szCs w:val="19"/>
        </w:rPr>
        <w:t xml:space="preserve">0,317 % de chlore actif </w:t>
      </w:r>
      <w:r w:rsidRPr="00A372B4">
        <w:rPr>
          <w:rFonts w:ascii="Century Gothic" w:hAnsi="Century Gothic" w:cs="Arial"/>
          <w:sz w:val="19"/>
          <w:szCs w:val="19"/>
        </w:rPr>
        <w:t>(masse de chlore actif formé à partir de 100 g de</w:t>
      </w:r>
      <w:r w:rsidR="00A372B4">
        <w:rPr>
          <w:rFonts w:ascii="Century Gothic" w:hAnsi="Century Gothic" w:cs="Arial"/>
          <w:sz w:val="19"/>
          <w:szCs w:val="19"/>
        </w:rPr>
        <w:t xml:space="preserve"> </w:t>
      </w:r>
      <w:r w:rsidRPr="00A372B4">
        <w:rPr>
          <w:rFonts w:ascii="Century Gothic" w:hAnsi="Century Gothic" w:cs="Arial"/>
          <w:sz w:val="19"/>
          <w:szCs w:val="19"/>
        </w:rPr>
        <w:t>produit).</w:t>
      </w:r>
    </w:p>
    <w:p w14:paraId="0DA57185" w14:textId="77777777" w:rsidR="00A372B4" w:rsidRPr="00A372B4" w:rsidRDefault="00A372B4" w:rsidP="00A372B4">
      <w:pPr>
        <w:autoSpaceDE w:val="0"/>
        <w:autoSpaceDN w:val="0"/>
        <w:adjustRightInd w:val="0"/>
        <w:ind w:left="-142" w:right="-489"/>
        <w:jc w:val="both"/>
        <w:rPr>
          <w:rFonts w:ascii="Century Gothic" w:hAnsi="Century Gothic" w:cs="Arial"/>
          <w:sz w:val="19"/>
          <w:szCs w:val="19"/>
        </w:rPr>
      </w:pPr>
    </w:p>
    <w:p w14:paraId="2809F687" w14:textId="77777777"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Il existe dans le commerce deux solutions :</w:t>
      </w:r>
    </w:p>
    <w:p w14:paraId="21435A02" w14:textId="77777777" w:rsidR="002E7A8C" w:rsidRPr="00A372B4" w:rsidRDefault="002E7A8C" w:rsidP="00A372B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A372B4">
        <w:rPr>
          <w:rFonts w:ascii="Century Gothic" w:hAnsi="Century Gothic" w:cs="Arial"/>
          <w:bCs/>
          <w:sz w:val="19"/>
          <w:szCs w:val="19"/>
        </w:rPr>
        <w:t xml:space="preserve">- une solution à </w:t>
      </w:r>
      <w:r w:rsidRPr="00487497">
        <w:rPr>
          <w:rFonts w:ascii="Century Gothic" w:hAnsi="Century Gothic" w:cs="Arial"/>
          <w:b/>
          <w:sz w:val="19"/>
          <w:szCs w:val="19"/>
        </w:rPr>
        <w:t>9° chlorométriques</w:t>
      </w:r>
      <w:r w:rsidRPr="00A372B4">
        <w:rPr>
          <w:rFonts w:ascii="Century Gothic" w:hAnsi="Century Gothic" w:cs="Arial"/>
          <w:bCs/>
          <w:sz w:val="19"/>
          <w:szCs w:val="19"/>
        </w:rPr>
        <w:t xml:space="preserve"> ou à </w:t>
      </w:r>
      <w:r w:rsidRPr="00487497">
        <w:rPr>
          <w:rFonts w:ascii="Century Gothic" w:hAnsi="Century Gothic" w:cs="Arial"/>
          <w:b/>
          <w:sz w:val="19"/>
          <w:szCs w:val="19"/>
        </w:rPr>
        <w:t>2,85 %</w:t>
      </w:r>
      <w:r w:rsidRPr="00A372B4">
        <w:rPr>
          <w:rFonts w:ascii="Century Gothic" w:hAnsi="Century Gothic" w:cs="Arial"/>
          <w:bCs/>
          <w:sz w:val="19"/>
          <w:szCs w:val="19"/>
        </w:rPr>
        <w:t xml:space="preserve"> qui contient </w:t>
      </w:r>
      <w:r w:rsidRPr="00487497">
        <w:rPr>
          <w:rFonts w:ascii="Century Gothic" w:hAnsi="Century Gothic" w:cs="Arial"/>
          <w:b/>
          <w:sz w:val="19"/>
          <w:szCs w:val="19"/>
        </w:rPr>
        <w:t>28,5 g/L</w:t>
      </w:r>
      <w:r w:rsidRPr="00A372B4">
        <w:rPr>
          <w:rFonts w:ascii="Century Gothic" w:hAnsi="Century Gothic" w:cs="Arial"/>
          <w:bCs/>
          <w:sz w:val="19"/>
          <w:szCs w:val="19"/>
        </w:rPr>
        <w:t xml:space="preserve"> de chlore actif,</w:t>
      </w:r>
    </w:p>
    <w:p w14:paraId="2FE0C4B6" w14:textId="77777777" w:rsidR="002E7A8C" w:rsidRPr="00A372B4" w:rsidRDefault="002E7A8C" w:rsidP="00A372B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A372B4">
        <w:rPr>
          <w:rFonts w:ascii="Century Gothic" w:hAnsi="Century Gothic" w:cs="Arial"/>
          <w:bCs/>
          <w:sz w:val="19"/>
          <w:szCs w:val="19"/>
        </w:rPr>
        <w:t xml:space="preserve">- une solution à </w:t>
      </w:r>
      <w:r w:rsidRPr="00487497">
        <w:rPr>
          <w:rFonts w:ascii="Century Gothic" w:hAnsi="Century Gothic" w:cs="Arial"/>
          <w:b/>
          <w:sz w:val="19"/>
          <w:szCs w:val="19"/>
        </w:rPr>
        <w:t>36° chlorométriques</w:t>
      </w:r>
      <w:r w:rsidRPr="00A372B4">
        <w:rPr>
          <w:rFonts w:ascii="Century Gothic" w:hAnsi="Century Gothic" w:cs="Arial"/>
          <w:bCs/>
          <w:sz w:val="19"/>
          <w:szCs w:val="19"/>
        </w:rPr>
        <w:t xml:space="preserve"> ou à </w:t>
      </w:r>
      <w:r w:rsidRPr="00487497">
        <w:rPr>
          <w:rFonts w:ascii="Century Gothic" w:hAnsi="Century Gothic" w:cs="Arial"/>
          <w:b/>
          <w:sz w:val="19"/>
          <w:szCs w:val="19"/>
        </w:rPr>
        <w:t>11,4 %</w:t>
      </w:r>
      <w:r w:rsidRPr="00A372B4">
        <w:rPr>
          <w:rFonts w:ascii="Century Gothic" w:hAnsi="Century Gothic" w:cs="Arial"/>
          <w:bCs/>
          <w:sz w:val="19"/>
          <w:szCs w:val="19"/>
        </w:rPr>
        <w:t xml:space="preserve"> qui contient </w:t>
      </w:r>
      <w:r w:rsidRPr="00487497">
        <w:rPr>
          <w:rFonts w:ascii="Century Gothic" w:hAnsi="Century Gothic" w:cs="Arial"/>
          <w:b/>
          <w:sz w:val="19"/>
          <w:szCs w:val="19"/>
        </w:rPr>
        <w:t>114 g/L</w:t>
      </w:r>
      <w:r w:rsidRPr="00A372B4">
        <w:rPr>
          <w:rFonts w:ascii="Century Gothic" w:hAnsi="Century Gothic" w:cs="Arial"/>
          <w:bCs/>
          <w:sz w:val="19"/>
          <w:szCs w:val="19"/>
        </w:rPr>
        <w:t xml:space="preserve"> de chlore actif.</w:t>
      </w:r>
    </w:p>
    <w:p w14:paraId="06C4E7ED" w14:textId="77777777" w:rsidR="00A372B4" w:rsidRDefault="00A372B4" w:rsidP="00A372B4">
      <w:pPr>
        <w:autoSpaceDE w:val="0"/>
        <w:autoSpaceDN w:val="0"/>
        <w:adjustRightInd w:val="0"/>
        <w:ind w:left="-142" w:right="-489"/>
        <w:jc w:val="both"/>
        <w:rPr>
          <w:rFonts w:ascii="Century Gothic" w:hAnsi="Century Gothic" w:cs="Arial"/>
          <w:sz w:val="19"/>
          <w:szCs w:val="19"/>
        </w:rPr>
      </w:pPr>
    </w:p>
    <w:p w14:paraId="16535D58" w14:textId="77777777" w:rsidR="00487497" w:rsidRDefault="00487497" w:rsidP="00A372B4">
      <w:pPr>
        <w:autoSpaceDE w:val="0"/>
        <w:autoSpaceDN w:val="0"/>
        <w:adjustRightInd w:val="0"/>
        <w:ind w:left="-142" w:right="-489"/>
        <w:jc w:val="both"/>
        <w:rPr>
          <w:rFonts w:ascii="Century Gothic" w:hAnsi="Century Gothic" w:cs="Arial"/>
          <w:sz w:val="19"/>
          <w:szCs w:val="19"/>
        </w:rPr>
      </w:pPr>
    </w:p>
    <w:p w14:paraId="2F8D06B2" w14:textId="14BBFCFE"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Exemple : Pour désinfecter un réservoir de 100 m</w:t>
      </w:r>
      <w:r w:rsidRPr="00487497">
        <w:rPr>
          <w:rFonts w:ascii="Century Gothic" w:hAnsi="Century Gothic" w:cs="Arial"/>
          <w:sz w:val="19"/>
          <w:szCs w:val="19"/>
          <w:vertAlign w:val="superscript"/>
        </w:rPr>
        <w:t>3</w:t>
      </w:r>
      <w:r w:rsidRPr="00A372B4">
        <w:rPr>
          <w:rFonts w:ascii="Century Gothic" w:hAnsi="Century Gothic" w:cs="Arial"/>
          <w:sz w:val="19"/>
          <w:szCs w:val="19"/>
        </w:rPr>
        <w:t xml:space="preserve"> d'eau à une concentration de 0,4 mg/L, il</w:t>
      </w:r>
      <w:r w:rsidR="00487497">
        <w:rPr>
          <w:rFonts w:ascii="Century Gothic" w:hAnsi="Century Gothic" w:cs="Arial"/>
          <w:sz w:val="19"/>
          <w:szCs w:val="19"/>
        </w:rPr>
        <w:t xml:space="preserve"> </w:t>
      </w:r>
      <w:r w:rsidRPr="00A372B4">
        <w:rPr>
          <w:rFonts w:ascii="Century Gothic" w:hAnsi="Century Gothic" w:cs="Arial"/>
          <w:sz w:val="19"/>
          <w:szCs w:val="19"/>
        </w:rPr>
        <w:t>faudra</w:t>
      </w:r>
      <w:r w:rsidR="00487497">
        <w:rPr>
          <w:rFonts w:ascii="Century Gothic" w:hAnsi="Century Gothic" w:cs="Arial"/>
          <w:sz w:val="19"/>
          <w:szCs w:val="19"/>
        </w:rPr>
        <w:t xml:space="preserve"> </w:t>
      </w:r>
      <w:r w:rsidRPr="00A372B4">
        <w:rPr>
          <w:rFonts w:ascii="Century Gothic" w:hAnsi="Century Gothic" w:cs="Arial"/>
          <w:sz w:val="19"/>
          <w:szCs w:val="19"/>
        </w:rPr>
        <w:t>:</w:t>
      </w:r>
    </w:p>
    <w:p w14:paraId="54415AC4"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5046B8B3" w14:textId="67F31D93" w:rsidR="002E7A8C" w:rsidRPr="00A372B4" w:rsidRDefault="002E7A8C" w:rsidP="003F128D">
      <w:pPr>
        <w:autoSpaceDE w:val="0"/>
        <w:autoSpaceDN w:val="0"/>
        <w:adjustRightInd w:val="0"/>
        <w:ind w:left="851" w:right="-489"/>
        <w:jc w:val="both"/>
        <w:rPr>
          <w:rFonts w:ascii="Century Gothic" w:hAnsi="Century Gothic" w:cs="Arial"/>
          <w:sz w:val="19"/>
          <w:szCs w:val="19"/>
        </w:rPr>
      </w:pPr>
      <w:r w:rsidRPr="00A372B4">
        <w:rPr>
          <w:rFonts w:ascii="Century Gothic" w:hAnsi="Century Gothic" w:cs="Arial"/>
          <w:sz w:val="19"/>
          <w:szCs w:val="19"/>
        </w:rPr>
        <w:t>(0,4 g/m</w:t>
      </w:r>
      <w:r w:rsidRPr="003F128D">
        <w:rPr>
          <w:rFonts w:ascii="Century Gothic" w:hAnsi="Century Gothic" w:cs="Arial"/>
          <w:sz w:val="19"/>
          <w:szCs w:val="19"/>
          <w:vertAlign w:val="superscript"/>
        </w:rPr>
        <w:t>3</w:t>
      </w:r>
      <w:r w:rsidRPr="00A372B4">
        <w:rPr>
          <w:rFonts w:ascii="Century Gothic" w:hAnsi="Century Gothic" w:cs="Arial"/>
          <w:sz w:val="19"/>
          <w:szCs w:val="19"/>
        </w:rPr>
        <w:t xml:space="preserve"> x 100 m</w:t>
      </w:r>
      <w:r w:rsidRPr="003F128D">
        <w:rPr>
          <w:rFonts w:ascii="Century Gothic" w:hAnsi="Century Gothic" w:cs="Arial"/>
          <w:sz w:val="19"/>
          <w:szCs w:val="19"/>
          <w:vertAlign w:val="superscript"/>
        </w:rPr>
        <w:t>3</w:t>
      </w:r>
      <w:r w:rsidRPr="00A372B4">
        <w:rPr>
          <w:rFonts w:ascii="Century Gothic" w:hAnsi="Century Gothic" w:cs="Arial"/>
          <w:sz w:val="19"/>
          <w:szCs w:val="19"/>
        </w:rPr>
        <w:t>) / 28,5 g/L = 1,4 litre d'eau de Javel à 9° ou à 2,8 %</w:t>
      </w:r>
    </w:p>
    <w:p w14:paraId="4CBEFE18" w14:textId="77777777" w:rsidR="003F128D" w:rsidRDefault="003F128D" w:rsidP="003F128D">
      <w:pPr>
        <w:autoSpaceDE w:val="0"/>
        <w:autoSpaceDN w:val="0"/>
        <w:adjustRightInd w:val="0"/>
        <w:ind w:left="851" w:right="-489"/>
        <w:jc w:val="both"/>
        <w:rPr>
          <w:rFonts w:ascii="Century Gothic" w:hAnsi="Century Gothic" w:cs="Arial"/>
          <w:i/>
          <w:iCs/>
          <w:sz w:val="19"/>
          <w:szCs w:val="19"/>
        </w:rPr>
      </w:pPr>
    </w:p>
    <w:p w14:paraId="4428834B" w14:textId="6A43F947" w:rsidR="002E7A8C" w:rsidRPr="00A372B4" w:rsidRDefault="002E7A8C" w:rsidP="003F128D">
      <w:pPr>
        <w:autoSpaceDE w:val="0"/>
        <w:autoSpaceDN w:val="0"/>
        <w:adjustRightInd w:val="0"/>
        <w:ind w:left="-142" w:right="787"/>
        <w:jc w:val="center"/>
        <w:rPr>
          <w:rFonts w:ascii="Century Gothic" w:hAnsi="Century Gothic" w:cs="Arial"/>
          <w:i/>
          <w:iCs/>
          <w:sz w:val="19"/>
          <w:szCs w:val="19"/>
        </w:rPr>
      </w:pPr>
      <w:r w:rsidRPr="00A372B4">
        <w:rPr>
          <w:rFonts w:ascii="Century Gothic" w:hAnsi="Century Gothic" w:cs="Arial"/>
          <w:i/>
          <w:iCs/>
          <w:sz w:val="19"/>
          <w:szCs w:val="19"/>
        </w:rPr>
        <w:t>ou</w:t>
      </w:r>
    </w:p>
    <w:p w14:paraId="29D5F158" w14:textId="77777777" w:rsidR="003F128D" w:rsidRDefault="003F128D" w:rsidP="003F128D">
      <w:pPr>
        <w:autoSpaceDE w:val="0"/>
        <w:autoSpaceDN w:val="0"/>
        <w:adjustRightInd w:val="0"/>
        <w:ind w:left="851" w:right="-489"/>
        <w:jc w:val="both"/>
        <w:rPr>
          <w:rFonts w:ascii="Century Gothic" w:hAnsi="Century Gothic" w:cs="Arial"/>
          <w:sz w:val="19"/>
          <w:szCs w:val="19"/>
        </w:rPr>
      </w:pPr>
    </w:p>
    <w:p w14:paraId="6141AD09" w14:textId="6754DA6D" w:rsidR="002E7A8C" w:rsidRPr="00A372B4" w:rsidRDefault="002E7A8C" w:rsidP="003F128D">
      <w:pPr>
        <w:autoSpaceDE w:val="0"/>
        <w:autoSpaceDN w:val="0"/>
        <w:adjustRightInd w:val="0"/>
        <w:ind w:left="851" w:right="-489"/>
        <w:jc w:val="both"/>
        <w:rPr>
          <w:rFonts w:ascii="Century Gothic" w:hAnsi="Century Gothic" w:cs="Arial"/>
          <w:sz w:val="19"/>
          <w:szCs w:val="19"/>
        </w:rPr>
      </w:pPr>
      <w:r w:rsidRPr="00A372B4">
        <w:rPr>
          <w:rFonts w:ascii="Century Gothic" w:hAnsi="Century Gothic" w:cs="Arial"/>
          <w:sz w:val="19"/>
          <w:szCs w:val="19"/>
        </w:rPr>
        <w:t>(0,4 g/m</w:t>
      </w:r>
      <w:r w:rsidRPr="003F128D">
        <w:rPr>
          <w:rFonts w:ascii="Century Gothic" w:hAnsi="Century Gothic" w:cs="Arial"/>
          <w:sz w:val="19"/>
          <w:szCs w:val="19"/>
          <w:vertAlign w:val="superscript"/>
        </w:rPr>
        <w:t>3</w:t>
      </w:r>
      <w:r w:rsidRPr="00A372B4">
        <w:rPr>
          <w:rFonts w:ascii="Century Gothic" w:hAnsi="Century Gothic" w:cs="Arial"/>
          <w:sz w:val="19"/>
          <w:szCs w:val="19"/>
        </w:rPr>
        <w:t xml:space="preserve"> x 100 m</w:t>
      </w:r>
      <w:r w:rsidRPr="003F128D">
        <w:rPr>
          <w:rFonts w:ascii="Century Gothic" w:hAnsi="Century Gothic" w:cs="Arial"/>
          <w:sz w:val="19"/>
          <w:szCs w:val="19"/>
          <w:vertAlign w:val="superscript"/>
        </w:rPr>
        <w:t>3</w:t>
      </w:r>
      <w:r w:rsidRPr="00A372B4">
        <w:rPr>
          <w:rFonts w:ascii="Century Gothic" w:hAnsi="Century Gothic" w:cs="Arial"/>
          <w:sz w:val="19"/>
          <w:szCs w:val="19"/>
        </w:rPr>
        <w:t>) / 114 g/L = 0,35 litre d'eau de Javel à 36° ou à 9,8 %</w:t>
      </w:r>
    </w:p>
    <w:p w14:paraId="416190CE"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45119D35"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787CAFAD" w14:textId="3A4DA8CD"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Cette formule peut être reprise en faisant varier le volume d’eau à désinfecter et la</w:t>
      </w:r>
      <w:r w:rsidR="003F128D">
        <w:rPr>
          <w:rFonts w:ascii="Century Gothic" w:hAnsi="Century Gothic" w:cs="Arial"/>
          <w:sz w:val="19"/>
          <w:szCs w:val="19"/>
        </w:rPr>
        <w:t xml:space="preserve"> </w:t>
      </w:r>
      <w:r w:rsidRPr="00A372B4">
        <w:rPr>
          <w:rFonts w:ascii="Century Gothic" w:hAnsi="Century Gothic" w:cs="Arial"/>
          <w:sz w:val="19"/>
          <w:szCs w:val="19"/>
        </w:rPr>
        <w:t>concentration en chlore que l’on souhaite atteindre.</w:t>
      </w:r>
    </w:p>
    <w:p w14:paraId="676B6BC8" w14:textId="454C3079" w:rsidR="003F128D" w:rsidRDefault="003F128D" w:rsidP="00A372B4">
      <w:pPr>
        <w:autoSpaceDE w:val="0"/>
        <w:autoSpaceDN w:val="0"/>
        <w:adjustRightInd w:val="0"/>
        <w:ind w:left="-142" w:right="-489"/>
        <w:jc w:val="both"/>
        <w:rPr>
          <w:rFonts w:ascii="Century Gothic" w:hAnsi="Century Gothic" w:cs="Arial"/>
          <w:b/>
          <w:bCs/>
          <w:sz w:val="19"/>
          <w:szCs w:val="19"/>
        </w:rPr>
      </w:pPr>
    </w:p>
    <w:p w14:paraId="16EC5C4A" w14:textId="77777777" w:rsidR="003F128D" w:rsidRDefault="003F128D" w:rsidP="00A372B4">
      <w:pPr>
        <w:autoSpaceDE w:val="0"/>
        <w:autoSpaceDN w:val="0"/>
        <w:adjustRightInd w:val="0"/>
        <w:ind w:left="-142" w:right="-489"/>
        <w:jc w:val="both"/>
        <w:rPr>
          <w:rFonts w:ascii="Century Gothic" w:hAnsi="Century Gothic" w:cs="Arial"/>
          <w:b/>
          <w:bCs/>
          <w:sz w:val="19"/>
          <w:szCs w:val="19"/>
        </w:rPr>
      </w:pPr>
    </w:p>
    <w:p w14:paraId="626C6F30" w14:textId="5051A673" w:rsidR="002E7A8C" w:rsidRPr="003F128D" w:rsidRDefault="002E7A8C" w:rsidP="00A372B4">
      <w:pPr>
        <w:autoSpaceDE w:val="0"/>
        <w:autoSpaceDN w:val="0"/>
        <w:adjustRightInd w:val="0"/>
        <w:ind w:left="-142" w:right="-489"/>
        <w:jc w:val="both"/>
        <w:rPr>
          <w:rFonts w:ascii="Century Gothic" w:hAnsi="Century Gothic" w:cs="Arial"/>
          <w:b/>
          <w:bCs/>
          <w:sz w:val="19"/>
          <w:szCs w:val="19"/>
          <w:u w:val="single"/>
        </w:rPr>
      </w:pPr>
      <w:r w:rsidRPr="003F128D">
        <w:rPr>
          <w:rFonts w:ascii="Century Gothic" w:hAnsi="Century Gothic" w:cs="Arial"/>
          <w:b/>
          <w:bCs/>
          <w:sz w:val="19"/>
          <w:szCs w:val="19"/>
          <w:u w:val="single"/>
        </w:rPr>
        <w:t>Formule générale :</w:t>
      </w:r>
    </w:p>
    <w:p w14:paraId="1F4F2CAE"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74F281A4" w14:textId="049D3D8E"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Soient :</w:t>
      </w:r>
    </w:p>
    <w:p w14:paraId="23873A2A" w14:textId="1A293EDD" w:rsidR="002E7A8C" w:rsidRPr="00A372B4" w:rsidRDefault="002E7A8C" w:rsidP="003F128D">
      <w:pPr>
        <w:autoSpaceDE w:val="0"/>
        <w:autoSpaceDN w:val="0"/>
        <w:adjustRightInd w:val="0"/>
        <w:ind w:left="284" w:right="-489"/>
        <w:jc w:val="both"/>
        <w:rPr>
          <w:rFonts w:ascii="Century Gothic" w:hAnsi="Century Gothic" w:cs="Arial"/>
          <w:sz w:val="19"/>
          <w:szCs w:val="19"/>
        </w:rPr>
      </w:pPr>
      <w:r w:rsidRPr="00A372B4">
        <w:rPr>
          <w:rFonts w:ascii="Century Gothic" w:hAnsi="Century Gothic" w:cs="Arial"/>
          <w:sz w:val="19"/>
          <w:szCs w:val="19"/>
        </w:rPr>
        <w:t>V = volume du réservoir ou capacité de la station à l’instant des prélèvements (en</w:t>
      </w:r>
      <w:r w:rsidR="003F128D">
        <w:rPr>
          <w:rFonts w:ascii="Century Gothic" w:hAnsi="Century Gothic" w:cs="Arial"/>
          <w:sz w:val="19"/>
          <w:szCs w:val="19"/>
        </w:rPr>
        <w:t xml:space="preserve"> </w:t>
      </w:r>
      <w:r w:rsidRPr="00A372B4">
        <w:rPr>
          <w:rFonts w:ascii="Century Gothic" w:hAnsi="Century Gothic" w:cs="Arial"/>
          <w:sz w:val="19"/>
          <w:szCs w:val="19"/>
        </w:rPr>
        <w:t>m</w:t>
      </w:r>
      <w:r w:rsidRPr="003F128D">
        <w:rPr>
          <w:rFonts w:ascii="Century Gothic" w:hAnsi="Century Gothic" w:cs="Arial"/>
          <w:sz w:val="19"/>
          <w:szCs w:val="19"/>
          <w:vertAlign w:val="superscript"/>
        </w:rPr>
        <w:t>3</w:t>
      </w:r>
      <w:r w:rsidRPr="00A372B4">
        <w:rPr>
          <w:rFonts w:ascii="Century Gothic" w:hAnsi="Century Gothic" w:cs="Arial"/>
          <w:sz w:val="19"/>
          <w:szCs w:val="19"/>
        </w:rPr>
        <w:t>)</w:t>
      </w:r>
    </w:p>
    <w:p w14:paraId="15CF2A70" w14:textId="77777777" w:rsidR="002E7A8C" w:rsidRPr="00A372B4" w:rsidRDefault="002E7A8C" w:rsidP="003F128D">
      <w:pPr>
        <w:autoSpaceDE w:val="0"/>
        <w:autoSpaceDN w:val="0"/>
        <w:adjustRightInd w:val="0"/>
        <w:ind w:left="284" w:right="-489"/>
        <w:jc w:val="both"/>
        <w:rPr>
          <w:rFonts w:ascii="Century Gothic" w:hAnsi="Century Gothic" w:cs="Arial"/>
          <w:sz w:val="19"/>
          <w:szCs w:val="19"/>
        </w:rPr>
      </w:pPr>
      <w:r w:rsidRPr="00A372B4">
        <w:rPr>
          <w:rFonts w:ascii="Century Gothic" w:hAnsi="Century Gothic" w:cs="Arial"/>
          <w:sz w:val="19"/>
          <w:szCs w:val="19"/>
        </w:rPr>
        <w:t>C</w:t>
      </w:r>
      <w:r w:rsidRPr="003F128D">
        <w:rPr>
          <w:rFonts w:ascii="Century Gothic" w:hAnsi="Century Gothic" w:cs="Arial"/>
          <w:sz w:val="19"/>
          <w:szCs w:val="19"/>
          <w:vertAlign w:val="subscript"/>
        </w:rPr>
        <w:t xml:space="preserve">i </w:t>
      </w:r>
      <w:r w:rsidRPr="00A372B4">
        <w:rPr>
          <w:rFonts w:ascii="Century Gothic" w:hAnsi="Century Gothic" w:cs="Arial"/>
          <w:sz w:val="19"/>
          <w:szCs w:val="19"/>
        </w:rPr>
        <w:t>= concentration initiale en chlore dans l’eau (en mg/L) = concentration mesurée</w:t>
      </w:r>
    </w:p>
    <w:p w14:paraId="479BC19C" w14:textId="77777777" w:rsidR="002E7A8C" w:rsidRPr="00A372B4" w:rsidRDefault="002E7A8C" w:rsidP="003F128D">
      <w:pPr>
        <w:autoSpaceDE w:val="0"/>
        <w:autoSpaceDN w:val="0"/>
        <w:adjustRightInd w:val="0"/>
        <w:ind w:left="284" w:right="-489"/>
        <w:jc w:val="both"/>
        <w:rPr>
          <w:rFonts w:ascii="Century Gothic" w:hAnsi="Century Gothic" w:cs="Arial"/>
          <w:sz w:val="19"/>
          <w:szCs w:val="19"/>
        </w:rPr>
      </w:pPr>
      <w:proofErr w:type="spellStart"/>
      <w:r w:rsidRPr="00A372B4">
        <w:rPr>
          <w:rFonts w:ascii="Century Gothic" w:hAnsi="Century Gothic" w:cs="Arial"/>
          <w:sz w:val="19"/>
          <w:szCs w:val="19"/>
        </w:rPr>
        <w:t>V</w:t>
      </w:r>
      <w:r w:rsidRPr="003F128D">
        <w:rPr>
          <w:rFonts w:ascii="Century Gothic" w:hAnsi="Century Gothic" w:cs="Arial"/>
          <w:sz w:val="19"/>
          <w:szCs w:val="19"/>
          <w:vertAlign w:val="subscript"/>
        </w:rPr>
        <w:t>Javel</w:t>
      </w:r>
      <w:proofErr w:type="spellEnd"/>
      <w:r w:rsidRPr="00A372B4">
        <w:rPr>
          <w:rFonts w:ascii="Century Gothic" w:hAnsi="Century Gothic" w:cs="Arial"/>
          <w:sz w:val="19"/>
          <w:szCs w:val="19"/>
        </w:rPr>
        <w:t xml:space="preserve"> = volume d’eau de Javel à ajouter (en L)</w:t>
      </w:r>
    </w:p>
    <w:p w14:paraId="3D5F5CFB" w14:textId="77777777" w:rsidR="002E7A8C" w:rsidRPr="00A372B4" w:rsidRDefault="002E7A8C" w:rsidP="003F128D">
      <w:pPr>
        <w:autoSpaceDE w:val="0"/>
        <w:autoSpaceDN w:val="0"/>
        <w:adjustRightInd w:val="0"/>
        <w:ind w:left="284" w:right="-489"/>
        <w:jc w:val="both"/>
        <w:rPr>
          <w:rFonts w:ascii="Century Gothic" w:hAnsi="Century Gothic" w:cs="Arial"/>
          <w:sz w:val="19"/>
          <w:szCs w:val="19"/>
        </w:rPr>
      </w:pPr>
      <w:proofErr w:type="spellStart"/>
      <w:r w:rsidRPr="00A372B4">
        <w:rPr>
          <w:rFonts w:ascii="Century Gothic" w:hAnsi="Century Gothic" w:cs="Arial"/>
          <w:sz w:val="19"/>
          <w:szCs w:val="19"/>
        </w:rPr>
        <w:t>C</w:t>
      </w:r>
      <w:r w:rsidRPr="003F128D">
        <w:rPr>
          <w:rFonts w:ascii="Century Gothic" w:hAnsi="Century Gothic" w:cs="Arial"/>
          <w:sz w:val="19"/>
          <w:szCs w:val="19"/>
          <w:vertAlign w:val="subscript"/>
        </w:rPr>
        <w:t>Javel</w:t>
      </w:r>
      <w:proofErr w:type="spellEnd"/>
      <w:r w:rsidRPr="00A372B4">
        <w:rPr>
          <w:rFonts w:ascii="Century Gothic" w:hAnsi="Century Gothic" w:cs="Arial"/>
          <w:sz w:val="19"/>
          <w:szCs w:val="19"/>
        </w:rPr>
        <w:t xml:space="preserve"> = concentration en chlore de la solution commerciale (eau de Javel)</w:t>
      </w:r>
    </w:p>
    <w:p w14:paraId="63BC4FD2"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0E7EE4D3" w14:textId="24F4F088"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On souhaite une concentration de 1 mg/L dans l’eau.</w:t>
      </w:r>
    </w:p>
    <w:p w14:paraId="45BD4219"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1E7F375E" w14:textId="77777777" w:rsidR="003F128D" w:rsidRDefault="003F128D" w:rsidP="00A372B4">
      <w:pPr>
        <w:autoSpaceDE w:val="0"/>
        <w:autoSpaceDN w:val="0"/>
        <w:adjustRightInd w:val="0"/>
        <w:ind w:left="-142" w:right="-489"/>
        <w:jc w:val="both"/>
        <w:rPr>
          <w:rFonts w:ascii="Century Gothic" w:hAnsi="Century Gothic" w:cs="Arial"/>
          <w:sz w:val="19"/>
          <w:szCs w:val="19"/>
        </w:rPr>
      </w:pPr>
    </w:p>
    <w:p w14:paraId="351D2BC0" w14:textId="089D8836" w:rsidR="002E7A8C" w:rsidRPr="00A372B4" w:rsidRDefault="002E7A8C" w:rsidP="00A372B4">
      <w:pPr>
        <w:autoSpaceDE w:val="0"/>
        <w:autoSpaceDN w:val="0"/>
        <w:adjustRightInd w:val="0"/>
        <w:ind w:left="-142" w:right="-489"/>
        <w:jc w:val="both"/>
        <w:rPr>
          <w:rFonts w:ascii="Century Gothic" w:hAnsi="Century Gothic" w:cs="Arial"/>
          <w:sz w:val="19"/>
          <w:szCs w:val="19"/>
        </w:rPr>
      </w:pPr>
      <w:r w:rsidRPr="00A372B4">
        <w:rPr>
          <w:rFonts w:ascii="Century Gothic" w:hAnsi="Century Gothic" w:cs="Arial"/>
          <w:sz w:val="19"/>
          <w:szCs w:val="19"/>
        </w:rPr>
        <w:t>La formule générale est la suivante :</w:t>
      </w:r>
    </w:p>
    <w:p w14:paraId="7C24CDFC" w14:textId="21C1E7AE" w:rsidR="00483413" w:rsidRPr="00A372B4" w:rsidRDefault="002E7A8C" w:rsidP="003F128D">
      <w:pPr>
        <w:spacing w:before="120" w:line="276" w:lineRule="auto"/>
        <w:ind w:left="-142" w:right="-489"/>
        <w:jc w:val="center"/>
        <w:rPr>
          <w:rFonts w:ascii="Century Gothic" w:hAnsi="Century Gothic" w:cs="Calibri"/>
          <w:sz w:val="19"/>
          <w:szCs w:val="19"/>
        </w:rPr>
      </w:pPr>
      <w:proofErr w:type="spellStart"/>
      <w:r w:rsidRPr="00A372B4">
        <w:rPr>
          <w:rFonts w:ascii="Century Gothic" w:hAnsi="Century Gothic" w:cs="Calibri,Bold"/>
          <w:b/>
          <w:bCs/>
          <w:sz w:val="19"/>
          <w:szCs w:val="19"/>
        </w:rPr>
        <w:t>V</w:t>
      </w:r>
      <w:r w:rsidRPr="003F128D">
        <w:rPr>
          <w:rFonts w:ascii="Century Gothic" w:hAnsi="Century Gothic" w:cs="Calibri,Bold"/>
          <w:b/>
          <w:bCs/>
          <w:sz w:val="19"/>
          <w:szCs w:val="19"/>
          <w:vertAlign w:val="subscript"/>
        </w:rPr>
        <w:t>Javel</w:t>
      </w:r>
      <w:proofErr w:type="spellEnd"/>
      <w:r w:rsidRPr="00A372B4">
        <w:rPr>
          <w:rFonts w:ascii="Century Gothic" w:hAnsi="Century Gothic" w:cs="Calibri,Bold"/>
          <w:b/>
          <w:bCs/>
          <w:sz w:val="19"/>
          <w:szCs w:val="19"/>
        </w:rPr>
        <w:t xml:space="preserve"> </w:t>
      </w:r>
      <w:r w:rsidRPr="00A372B4">
        <w:rPr>
          <w:rFonts w:ascii="Century Gothic" w:hAnsi="Century Gothic" w:cs="Calibri"/>
          <w:sz w:val="19"/>
          <w:szCs w:val="19"/>
        </w:rPr>
        <w:t xml:space="preserve">[L] </w:t>
      </w:r>
      <w:r w:rsidRPr="00A372B4">
        <w:rPr>
          <w:rFonts w:ascii="Century Gothic" w:hAnsi="Century Gothic" w:cs="Calibri,Bold"/>
          <w:b/>
          <w:bCs/>
          <w:sz w:val="19"/>
          <w:szCs w:val="19"/>
        </w:rPr>
        <w:t>= (1 – C</w:t>
      </w:r>
      <w:r w:rsidRPr="003F128D">
        <w:rPr>
          <w:rFonts w:ascii="Century Gothic" w:hAnsi="Century Gothic" w:cs="Calibri,Bold"/>
          <w:b/>
          <w:bCs/>
          <w:sz w:val="19"/>
          <w:szCs w:val="19"/>
          <w:vertAlign w:val="subscript"/>
        </w:rPr>
        <w:t>i</w:t>
      </w:r>
      <w:r w:rsidRPr="00A372B4">
        <w:rPr>
          <w:rFonts w:ascii="Century Gothic" w:hAnsi="Century Gothic" w:cs="Calibri,Bold"/>
          <w:b/>
          <w:bCs/>
          <w:sz w:val="19"/>
          <w:szCs w:val="19"/>
        </w:rPr>
        <w:t xml:space="preserve">) </w:t>
      </w:r>
      <w:r w:rsidRPr="00A372B4">
        <w:rPr>
          <w:rFonts w:ascii="Century Gothic" w:hAnsi="Century Gothic" w:cs="Calibri"/>
          <w:sz w:val="19"/>
          <w:szCs w:val="19"/>
        </w:rPr>
        <w:t>[g/m</w:t>
      </w:r>
      <w:r w:rsidRPr="004C4A83">
        <w:rPr>
          <w:rFonts w:ascii="Century Gothic" w:hAnsi="Century Gothic" w:cs="Calibri"/>
          <w:sz w:val="19"/>
          <w:szCs w:val="19"/>
          <w:vertAlign w:val="superscript"/>
        </w:rPr>
        <w:t>3</w:t>
      </w:r>
      <w:r w:rsidRPr="00A372B4">
        <w:rPr>
          <w:rFonts w:ascii="Century Gothic" w:hAnsi="Century Gothic" w:cs="Calibri"/>
          <w:sz w:val="19"/>
          <w:szCs w:val="19"/>
        </w:rPr>
        <w:t xml:space="preserve">] </w:t>
      </w:r>
      <w:r w:rsidRPr="00A372B4">
        <w:rPr>
          <w:rFonts w:ascii="Century Gothic" w:hAnsi="Century Gothic" w:cs="Calibri,Bold"/>
          <w:b/>
          <w:bCs/>
          <w:sz w:val="19"/>
          <w:szCs w:val="19"/>
        </w:rPr>
        <w:t xml:space="preserve">x V </w:t>
      </w:r>
      <w:r w:rsidRPr="00A372B4">
        <w:rPr>
          <w:rFonts w:ascii="Century Gothic" w:hAnsi="Century Gothic" w:cs="Calibri"/>
          <w:sz w:val="19"/>
          <w:szCs w:val="19"/>
        </w:rPr>
        <w:t>[m</w:t>
      </w:r>
      <w:r w:rsidRPr="004C4A83">
        <w:rPr>
          <w:rFonts w:ascii="Century Gothic" w:hAnsi="Century Gothic" w:cs="Calibri"/>
          <w:sz w:val="19"/>
          <w:szCs w:val="19"/>
          <w:vertAlign w:val="superscript"/>
        </w:rPr>
        <w:t>3</w:t>
      </w:r>
      <w:r w:rsidRPr="00A372B4">
        <w:rPr>
          <w:rFonts w:ascii="Century Gothic" w:hAnsi="Century Gothic" w:cs="Calibri"/>
          <w:sz w:val="19"/>
          <w:szCs w:val="19"/>
        </w:rPr>
        <w:t xml:space="preserve">] </w:t>
      </w:r>
      <w:r w:rsidRPr="00A372B4">
        <w:rPr>
          <w:rFonts w:ascii="Century Gothic" w:hAnsi="Century Gothic" w:cs="Calibri,Bold"/>
          <w:b/>
          <w:bCs/>
          <w:sz w:val="19"/>
          <w:szCs w:val="19"/>
        </w:rPr>
        <w:t xml:space="preserve">/ </w:t>
      </w:r>
      <w:proofErr w:type="spellStart"/>
      <w:r w:rsidRPr="00A372B4">
        <w:rPr>
          <w:rFonts w:ascii="Century Gothic" w:hAnsi="Century Gothic" w:cs="Calibri,Bold"/>
          <w:b/>
          <w:bCs/>
          <w:sz w:val="19"/>
          <w:szCs w:val="19"/>
        </w:rPr>
        <w:t>C</w:t>
      </w:r>
      <w:r w:rsidRPr="004C4A83">
        <w:rPr>
          <w:rFonts w:ascii="Century Gothic" w:hAnsi="Century Gothic" w:cs="Calibri,Bold"/>
          <w:b/>
          <w:bCs/>
          <w:sz w:val="19"/>
          <w:szCs w:val="19"/>
          <w:vertAlign w:val="subscript"/>
        </w:rPr>
        <w:t>Javel</w:t>
      </w:r>
      <w:proofErr w:type="spellEnd"/>
      <w:r w:rsidRPr="00A372B4">
        <w:rPr>
          <w:rFonts w:ascii="Century Gothic" w:hAnsi="Century Gothic" w:cs="Calibri,Bold"/>
          <w:b/>
          <w:bCs/>
          <w:sz w:val="19"/>
          <w:szCs w:val="19"/>
        </w:rPr>
        <w:t xml:space="preserve"> </w:t>
      </w:r>
      <w:r w:rsidRPr="00A372B4">
        <w:rPr>
          <w:rFonts w:ascii="Century Gothic" w:hAnsi="Century Gothic" w:cs="Calibri"/>
          <w:sz w:val="19"/>
          <w:szCs w:val="19"/>
        </w:rPr>
        <w:t>[g/L]</w:t>
      </w:r>
    </w:p>
    <w:p w14:paraId="26E1B86F" w14:textId="484B6649" w:rsidR="009975BD" w:rsidRPr="00A372B4" w:rsidRDefault="009975BD" w:rsidP="00A372B4">
      <w:pPr>
        <w:spacing w:before="120" w:line="276" w:lineRule="auto"/>
        <w:ind w:left="-142" w:right="-489"/>
        <w:jc w:val="both"/>
        <w:rPr>
          <w:rFonts w:ascii="Century Gothic" w:hAnsi="Century Gothic" w:cs="Calibri"/>
          <w:sz w:val="19"/>
          <w:szCs w:val="19"/>
        </w:rPr>
      </w:pPr>
    </w:p>
    <w:p w14:paraId="079B5F2A" w14:textId="77777777" w:rsidR="003357B5" w:rsidRPr="00A372B4" w:rsidRDefault="003357B5" w:rsidP="00A372B4">
      <w:pPr>
        <w:spacing w:before="120" w:line="276" w:lineRule="auto"/>
        <w:ind w:left="-142" w:right="-489"/>
        <w:jc w:val="both"/>
        <w:rPr>
          <w:rFonts w:ascii="Century Gothic" w:hAnsi="Century Gothic" w:cs="Calibri"/>
          <w:sz w:val="19"/>
          <w:szCs w:val="19"/>
        </w:rPr>
      </w:pPr>
    </w:p>
    <w:p w14:paraId="3F36CF6A"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473269F9" w14:textId="3AF40A2A" w:rsidR="004C4A83" w:rsidRPr="004C4A83" w:rsidRDefault="004C4A83" w:rsidP="004C4A83">
      <w:pPr>
        <w:spacing w:line="276" w:lineRule="auto"/>
        <w:ind w:left="-142" w:right="-432"/>
        <w:jc w:val="both"/>
        <w:rPr>
          <w:rFonts w:ascii="Century Gothic" w:hAnsi="Century Gothic" w:cs="Arial"/>
          <w:b/>
          <w:bCs/>
          <w:sz w:val="19"/>
          <w:szCs w:val="19"/>
        </w:rPr>
      </w:pPr>
      <w:r w:rsidRPr="004C4A83">
        <w:rPr>
          <w:rFonts w:ascii="Century Gothic" w:hAnsi="Century Gothic" w:cs="Arial"/>
          <w:b/>
          <w:bCs/>
          <w:sz w:val="19"/>
          <w:szCs w:val="19"/>
        </w:rPr>
        <w:br w:type="page"/>
      </w:r>
    </w:p>
    <w:p w14:paraId="51D32106" w14:textId="735FE867" w:rsidR="004C4A83" w:rsidRDefault="004C4A83" w:rsidP="004C4A83">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299" behindDoc="0" locked="0" layoutInCell="1" allowOverlap="1" wp14:anchorId="5469AD93" wp14:editId="7534B6B8">
                <wp:simplePos x="0" y="0"/>
                <wp:positionH relativeFrom="column">
                  <wp:posOffset>2713220</wp:posOffset>
                </wp:positionH>
                <wp:positionV relativeFrom="paragraph">
                  <wp:posOffset>-376909</wp:posOffset>
                </wp:positionV>
                <wp:extent cx="1828800" cy="1828800"/>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77491A" w14:textId="77777777" w:rsidR="00034405" w:rsidRPr="006074BB" w:rsidRDefault="00034405" w:rsidP="004C4A83">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69AD93" id="Zone de texte 221" o:spid="_x0000_s1247" type="#_x0000_t202" style="position:absolute;left:0;text-align:left;margin-left:213.65pt;margin-top:-29.7pt;width:2in;height:2in;z-index:2516582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" filled="f" stroked="f">
                <v:textbox style="mso-fit-shape-to-text:t">
                  <w:txbxContent>
                    <w:p w14:paraId="7C77491A" w14:textId="77777777" w:rsidR="00034405" w:rsidRPr="006074BB" w:rsidRDefault="00034405" w:rsidP="004C4A83">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w:t>
      </w:r>
      <w:r w:rsidR="0032334D">
        <w:rPr>
          <w:rFonts w:asciiTheme="majorHAnsi" w:hAnsiTheme="majorHAnsi" w:cstheme="majorHAnsi"/>
          <w:b/>
          <w:bCs/>
          <w:sz w:val="32"/>
          <w:szCs w:val="32"/>
        </w:rPr>
        <w:t>7</w:t>
      </w:r>
      <w:r>
        <w:rPr>
          <w:rFonts w:asciiTheme="majorHAnsi" w:hAnsiTheme="majorHAnsi" w:cstheme="majorHAnsi"/>
          <w:b/>
          <w:bCs/>
          <w:sz w:val="32"/>
          <w:szCs w:val="32"/>
        </w:rPr>
        <w:t xml:space="preserve"> – Procédure d’augmentation de la chloration / surchloration</w:t>
      </w:r>
    </w:p>
    <w:p w14:paraId="2BA6B1DB" w14:textId="77777777" w:rsidR="004C4A83" w:rsidRDefault="004C4A83" w:rsidP="004C4A83">
      <w:pPr>
        <w:spacing w:line="276" w:lineRule="auto"/>
        <w:ind w:right="-64"/>
        <w:jc w:val="center"/>
        <w:rPr>
          <w:rFonts w:ascii="Century Gothic" w:hAnsi="Century Gothic" w:cs="Arial"/>
          <w:sz w:val="19"/>
          <w:szCs w:val="19"/>
        </w:rPr>
      </w:pPr>
    </w:p>
    <w:p w14:paraId="3501EDC2" w14:textId="77777777" w:rsidR="004C4A83" w:rsidRDefault="004C4A83" w:rsidP="004C4A83">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60B0518" w14:textId="5BF416EA" w:rsidR="00AE1B8C" w:rsidRDefault="00AE1B8C">
      <w:pPr>
        <w:rPr>
          <w:rFonts w:ascii="Century Gothic" w:hAnsi="Century Gothic"/>
          <w:bCs/>
          <w:sz w:val="22"/>
          <w:szCs w:val="22"/>
        </w:rPr>
      </w:pPr>
      <w:r>
        <w:rPr>
          <w:rFonts w:ascii="Century Gothic" w:hAnsi="Century Gothic"/>
          <w:bCs/>
          <w:sz w:val="22"/>
          <w:szCs w:val="22"/>
        </w:rPr>
        <w:br w:type="page"/>
      </w:r>
    </w:p>
    <w:p w14:paraId="3E2001CC" w14:textId="77777777" w:rsidR="004C4A83" w:rsidRDefault="004C4A83" w:rsidP="004C4A83">
      <w:pPr>
        <w:spacing w:line="276" w:lineRule="auto"/>
        <w:ind w:left="-142" w:right="2346"/>
        <w:jc w:val="right"/>
        <w:rPr>
          <w:rFonts w:ascii="Century Gothic" w:hAnsi="Century Gothic"/>
          <w:bCs/>
          <w:sz w:val="22"/>
          <w:szCs w:val="22"/>
        </w:rPr>
      </w:pPr>
    </w:p>
    <w:p w14:paraId="5CD19416" w14:textId="7E16B98F" w:rsidR="00B67945" w:rsidRPr="00D02CA5" w:rsidRDefault="00B67945" w:rsidP="00B91C46">
      <w:pPr>
        <w:pStyle w:val="Titre3"/>
      </w:pPr>
      <w:bookmarkStart w:id="90" w:name="_Toc137046229"/>
      <w:r>
        <w:lastRenderedPageBreak/>
        <w:t>Annexe 18 –Modèle de courrier pour non-respect de l’arrêté de DUP</w:t>
      </w:r>
      <w:bookmarkEnd w:id="90"/>
    </w:p>
    <w:p w14:paraId="6F2AFF1C" w14:textId="77777777" w:rsidR="00B67945" w:rsidRPr="00A442AC" w:rsidRDefault="00B67945" w:rsidP="00B67945">
      <w:pPr>
        <w:spacing w:line="276" w:lineRule="auto"/>
        <w:ind w:left="-142" w:right="-432"/>
        <w:jc w:val="both"/>
        <w:rPr>
          <w:rFonts w:ascii="Century Gothic" w:hAnsi="Century Gothic" w:cs="Arial"/>
          <w:bCs/>
          <w:sz w:val="19"/>
          <w:szCs w:val="19"/>
        </w:rPr>
      </w:pPr>
    </w:p>
    <w:p w14:paraId="5F89BD52"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En cas de problème provoqué par un tiers sur le périmètre de protection de captage, le SPE doit exiger la mise en conformité rapide par contact téléphonique, et confirmer aussitôt par courrier en recommandé avec accusé de réception.</w:t>
      </w:r>
    </w:p>
    <w:p w14:paraId="4230DF36"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67EFEE16"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Un modèle de courrier est proposé ci-après.</w:t>
      </w:r>
    </w:p>
    <w:p w14:paraId="7A8DA92A" w14:textId="77777777" w:rsidR="00B67945" w:rsidRPr="00FF1D05" w:rsidRDefault="00B67945" w:rsidP="00B67945">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FF1D05">
        <w:rPr>
          <w:rFonts w:ascii="Century Gothic" w:hAnsi="Century Gothic" w:cs="Arial"/>
          <w:bCs/>
          <w:sz w:val="19"/>
          <w:szCs w:val="19"/>
        </w:rPr>
        <w:t>Il doit être adapté à la situation</w:t>
      </w:r>
    </w:p>
    <w:p w14:paraId="279FB508" w14:textId="77777777" w:rsidR="00B67945" w:rsidRDefault="00B67945" w:rsidP="00B67945">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sidRPr="00FF1D05">
        <w:rPr>
          <w:rFonts w:ascii="Century Gothic" w:hAnsi="Century Gothic" w:cs="Arial"/>
          <w:bCs/>
          <w:sz w:val="19"/>
          <w:szCs w:val="19"/>
        </w:rPr>
        <w:t>Le délai accordé doit être cohérent avec la nature des conséquences et de l’ampleur de la tâche à mener</w:t>
      </w:r>
    </w:p>
    <w:p w14:paraId="34F0C8A7" w14:textId="77777777" w:rsidR="00B67945" w:rsidRPr="00FF1D05" w:rsidRDefault="00B67945" w:rsidP="00B67945">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Ne pas oublier de joindre au courrier l’arrêté de DUP</w:t>
      </w:r>
    </w:p>
    <w:p w14:paraId="144E72DB"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2098FA47"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27C62A8B"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85AEB89"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530AED31" w14:textId="77777777" w:rsidR="00B67945" w:rsidRPr="00FF1D05" w:rsidRDefault="00B67945" w:rsidP="00B67945">
      <w:pPr>
        <w:spacing w:line="276" w:lineRule="auto"/>
        <w:ind w:left="-142" w:right="-432"/>
        <w:jc w:val="center"/>
        <w:rPr>
          <w:rFonts w:ascii="Century Gothic" w:hAnsi="Century Gothic"/>
          <w:sz w:val="19"/>
          <w:szCs w:val="19"/>
        </w:rPr>
      </w:pPr>
      <w:r w:rsidRPr="00FF1D05">
        <w:rPr>
          <w:rFonts w:ascii="Century Gothic" w:hAnsi="Century Gothic" w:cs="Arial"/>
          <w:b/>
          <w:bCs/>
          <w:sz w:val="19"/>
          <w:szCs w:val="19"/>
          <w:u w:val="single"/>
        </w:rPr>
        <w:t>Modèle de courrier</w:t>
      </w:r>
    </w:p>
    <w:p w14:paraId="653A458B"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078AD00C"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35C1B12"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2F878304"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CBA057E"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Madame, Monsieur,</w:t>
      </w:r>
    </w:p>
    <w:p w14:paraId="0771B933"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30DA87E9"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4A9CB9D4"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 xml:space="preserve">Vous êtes propriétaire plusieurs parcelles situées dans le périmètre de protection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E17CAA">
        <w:rPr>
          <w:rFonts w:ascii="Century Gothic" w:hAnsi="Century Gothic" w:cs="Arial"/>
          <w:bCs/>
          <w:sz w:val="19"/>
          <w:szCs w:val="19"/>
        </w:rPr>
        <w:t>de</w:t>
      </w:r>
      <w:r w:rsidRPr="00FF1D05">
        <w:rPr>
          <w:rFonts w:ascii="Century Gothic" w:hAnsi="Century Gothic" w:cs="Arial"/>
          <w:bCs/>
          <w:sz w:val="19"/>
          <w:szCs w:val="19"/>
        </w:rPr>
        <w:t xml:space="preserve"> la ressource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E17CAA">
        <w:rPr>
          <w:rFonts w:ascii="Century Gothic" w:hAnsi="Century Gothic" w:cs="Arial"/>
          <w:bCs/>
          <w:sz w:val="19"/>
          <w:szCs w:val="19"/>
        </w:rPr>
        <w:t>située</w:t>
      </w:r>
      <w:r w:rsidRPr="00FF1D05">
        <w:rPr>
          <w:rFonts w:ascii="Century Gothic" w:hAnsi="Century Gothic" w:cs="Arial"/>
          <w:bCs/>
          <w:sz w:val="19"/>
          <w:szCs w:val="19"/>
        </w:rPr>
        <w:t xml:space="preserve"> sur la commune de </w:t>
      </w:r>
      <w:r w:rsidRPr="00E726C4">
        <w:rPr>
          <w:rFonts w:ascii="Century Gothic" w:hAnsi="Century Gothic" w:cs="Arial"/>
          <w:bCs/>
          <w:color w:val="FF0000"/>
          <w:sz w:val="19"/>
          <w:szCs w:val="19"/>
        </w:rPr>
        <w:t>(à préciser)</w:t>
      </w:r>
      <w:r w:rsidRPr="00FF1D05">
        <w:rPr>
          <w:rFonts w:ascii="Century Gothic" w:hAnsi="Century Gothic" w:cs="Arial"/>
          <w:bCs/>
          <w:sz w:val="19"/>
          <w:szCs w:val="19"/>
        </w:rPr>
        <w:t>.</w:t>
      </w:r>
    </w:p>
    <w:p w14:paraId="7991DF17"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6C2876D4"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En tant que bénéficiaire de l’arrêté préfectoral n</w:t>
      </w:r>
      <w:proofErr w:type="gramStart"/>
      <w:r w:rsidRPr="00FF1D05">
        <w:rPr>
          <w:rFonts w:ascii="Century Gothic" w:hAnsi="Century Gothic" w:cs="Arial"/>
          <w:bCs/>
          <w:sz w:val="19"/>
          <w:szCs w:val="19"/>
        </w:rPr>
        <w:t>°</w:t>
      </w:r>
      <w:r w:rsidRPr="00E726C4">
        <w:rPr>
          <w:rFonts w:ascii="Century Gothic" w:hAnsi="Century Gothic" w:cs="Arial"/>
          <w:bCs/>
          <w:color w:val="FF0000"/>
          <w:sz w:val="19"/>
          <w:szCs w:val="19"/>
        </w:rPr>
        <w:t>(</w:t>
      </w:r>
      <w:proofErr w:type="gramEnd"/>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FF1D05">
        <w:rPr>
          <w:rFonts w:ascii="Century Gothic" w:hAnsi="Century Gothic" w:cs="Arial"/>
          <w:bCs/>
          <w:sz w:val="19"/>
          <w:szCs w:val="19"/>
        </w:rPr>
        <w:t xml:space="preserve">du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FF1D05">
        <w:rPr>
          <w:rFonts w:ascii="Century Gothic" w:hAnsi="Century Gothic" w:cs="Arial"/>
          <w:bCs/>
          <w:sz w:val="19"/>
          <w:szCs w:val="19"/>
        </w:rPr>
        <w:t xml:space="preserve">instaurant les périmètres de protection, la commune de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FF1D05">
        <w:rPr>
          <w:rFonts w:ascii="Century Gothic" w:hAnsi="Century Gothic" w:cs="Arial"/>
          <w:bCs/>
          <w:sz w:val="19"/>
          <w:szCs w:val="19"/>
        </w:rPr>
        <w:t xml:space="preserve"> dont je suis le représentant, est tenue de veiller au respect des prescriptions. </w:t>
      </w:r>
    </w:p>
    <w:p w14:paraId="67639E6C"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3C1755D"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 xml:space="preserve">Or, en date du </w:t>
      </w:r>
      <w:r w:rsidRPr="00E726C4">
        <w:rPr>
          <w:rFonts w:ascii="Century Gothic" w:hAnsi="Century Gothic" w:cs="Arial"/>
          <w:bCs/>
          <w:color w:val="FF0000"/>
          <w:sz w:val="19"/>
          <w:szCs w:val="19"/>
        </w:rPr>
        <w:t>(à préciser)</w:t>
      </w:r>
      <w:r w:rsidRPr="00FF1D05">
        <w:rPr>
          <w:rFonts w:ascii="Century Gothic" w:hAnsi="Century Gothic" w:cs="Arial"/>
          <w:bCs/>
          <w:sz w:val="19"/>
          <w:szCs w:val="19"/>
        </w:rPr>
        <w:t>, j’ai constaté </w:t>
      </w:r>
      <w:r w:rsidRPr="00E726C4">
        <w:rPr>
          <w:rFonts w:ascii="Century Gothic" w:hAnsi="Century Gothic" w:cs="Arial"/>
          <w:bCs/>
          <w:color w:val="FF0000"/>
          <w:sz w:val="19"/>
          <w:szCs w:val="19"/>
        </w:rPr>
        <w:t>(à préciser)</w:t>
      </w:r>
      <w:r w:rsidRPr="00FF1D05">
        <w:rPr>
          <w:rFonts w:ascii="Century Gothic" w:hAnsi="Century Gothic" w:cs="Arial"/>
          <w:bCs/>
          <w:sz w:val="19"/>
          <w:szCs w:val="19"/>
        </w:rPr>
        <w:t>, situés à proximité du captage.</w:t>
      </w:r>
    </w:p>
    <w:p w14:paraId="5FC072B6"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4FD88C1"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 xml:space="preserve">Pour rappel, l’article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E17CAA">
        <w:rPr>
          <w:rFonts w:ascii="Century Gothic" w:hAnsi="Century Gothic" w:cs="Arial"/>
          <w:bCs/>
          <w:sz w:val="19"/>
          <w:szCs w:val="19"/>
        </w:rPr>
        <w:t>de</w:t>
      </w:r>
      <w:r w:rsidRPr="00FF1D05">
        <w:rPr>
          <w:rFonts w:ascii="Century Gothic" w:hAnsi="Century Gothic" w:cs="Arial"/>
          <w:bCs/>
          <w:sz w:val="19"/>
          <w:szCs w:val="19"/>
        </w:rPr>
        <w:t xml:space="preserve"> l’arrêté préfectoral (copie ci-jointe) précise que :</w:t>
      </w:r>
    </w:p>
    <w:p w14:paraId="3D744FBF"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 </w:t>
      </w:r>
      <w:r w:rsidRPr="00E726C4">
        <w:rPr>
          <w:rFonts w:ascii="Century Gothic" w:hAnsi="Century Gothic" w:cs="Arial"/>
          <w:bCs/>
          <w:color w:val="FF0000"/>
          <w:sz w:val="19"/>
          <w:szCs w:val="19"/>
        </w:rPr>
        <w:t>(</w:t>
      </w:r>
      <w:r>
        <w:rPr>
          <w:rFonts w:ascii="Century Gothic" w:hAnsi="Century Gothic" w:cs="Arial"/>
          <w:bCs/>
          <w:color w:val="FF0000"/>
          <w:sz w:val="19"/>
          <w:szCs w:val="19"/>
        </w:rPr>
        <w:t>recopier l’article concerné</w:t>
      </w:r>
      <w:proofErr w:type="gramStart"/>
      <w:r w:rsidRPr="00E726C4">
        <w:rPr>
          <w:rFonts w:ascii="Century Gothic" w:hAnsi="Century Gothic" w:cs="Arial"/>
          <w:bCs/>
          <w:color w:val="FF0000"/>
          <w:sz w:val="19"/>
          <w:szCs w:val="19"/>
        </w:rPr>
        <w:t>)</w:t>
      </w:r>
      <w:r w:rsidRPr="00FF1D05">
        <w:rPr>
          <w:rFonts w:ascii="Century Gothic" w:hAnsi="Century Gothic" w:cs="Arial"/>
          <w:bCs/>
          <w:sz w:val="19"/>
          <w:szCs w:val="19"/>
        </w:rPr>
        <w:t>»</w:t>
      </w:r>
      <w:proofErr w:type="gramEnd"/>
      <w:r w:rsidRPr="00FF1D05">
        <w:rPr>
          <w:rFonts w:ascii="Century Gothic" w:hAnsi="Century Gothic" w:cs="Arial"/>
          <w:bCs/>
          <w:sz w:val="19"/>
          <w:szCs w:val="19"/>
        </w:rPr>
        <w:t>.</w:t>
      </w:r>
    </w:p>
    <w:p w14:paraId="32242123"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2F1811E2"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 xml:space="preserve">Aussi, je vous remercie de bien vouloir, dans un délai de </w:t>
      </w:r>
      <w:r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w:t>
      </w:r>
      <w:r w:rsidRPr="00E17CAA">
        <w:rPr>
          <w:rFonts w:ascii="Century Gothic" w:hAnsi="Century Gothic" w:cs="Arial"/>
          <w:bCs/>
          <w:sz w:val="19"/>
          <w:szCs w:val="19"/>
        </w:rPr>
        <w:t>jours</w:t>
      </w:r>
      <w:r w:rsidRPr="00FF1D05">
        <w:rPr>
          <w:rFonts w:ascii="Century Gothic" w:hAnsi="Century Gothic" w:cs="Arial"/>
          <w:bCs/>
          <w:sz w:val="19"/>
          <w:szCs w:val="19"/>
        </w:rPr>
        <w:t>, procéder au retrait ou au déplacement de ces dépôts afin d’entrer en conformité avec l’arrêté préfectoral.</w:t>
      </w:r>
    </w:p>
    <w:p w14:paraId="4972E098"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571F0AB9"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Je vous prie d’agréer, Madame, Monsieur, l’expression de mes salutations distinguées.</w:t>
      </w:r>
    </w:p>
    <w:p w14:paraId="5CEB3D70"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47A0D08C"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7F6D630C"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227DBB8C" w14:textId="77777777" w:rsidR="00B67945" w:rsidRPr="00FF1D05" w:rsidRDefault="00B67945" w:rsidP="00B67945">
      <w:pPr>
        <w:spacing w:line="276" w:lineRule="auto"/>
        <w:ind w:left="-142" w:right="-432"/>
        <w:jc w:val="both"/>
        <w:rPr>
          <w:rFonts w:ascii="Century Gothic" w:hAnsi="Century Gothic" w:cs="Arial"/>
          <w:bCs/>
          <w:sz w:val="19"/>
          <w:szCs w:val="19"/>
        </w:rPr>
      </w:pPr>
    </w:p>
    <w:p w14:paraId="4C90AAD2" w14:textId="77777777" w:rsidR="00B67945" w:rsidRPr="00FF1D05" w:rsidRDefault="00B67945" w:rsidP="00B67945">
      <w:pPr>
        <w:spacing w:line="276" w:lineRule="auto"/>
        <w:ind w:left="-142" w:right="-432"/>
        <w:jc w:val="both"/>
        <w:rPr>
          <w:rFonts w:ascii="Century Gothic" w:hAnsi="Century Gothic" w:cs="Arial"/>
          <w:bCs/>
          <w:sz w:val="19"/>
          <w:szCs w:val="19"/>
        </w:rPr>
      </w:pPr>
      <w:r w:rsidRPr="00FF1D05">
        <w:rPr>
          <w:rFonts w:ascii="Century Gothic" w:hAnsi="Century Gothic" w:cs="Arial"/>
          <w:bCs/>
          <w:sz w:val="19"/>
          <w:szCs w:val="19"/>
        </w:rPr>
        <w:t>PJ : copie de l’arrêté préfectoral</w:t>
      </w:r>
    </w:p>
    <w:p w14:paraId="64F626A2" w14:textId="77777777" w:rsidR="00B67945" w:rsidRPr="00FF1D05" w:rsidRDefault="00B67945" w:rsidP="00B67945">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Copie : préfecture, ARS</w:t>
      </w:r>
    </w:p>
    <w:p w14:paraId="523507B7" w14:textId="77777777" w:rsidR="00B67945" w:rsidRPr="00A442AC" w:rsidRDefault="00B67945" w:rsidP="00B67945">
      <w:pPr>
        <w:spacing w:line="276" w:lineRule="auto"/>
        <w:ind w:left="-142" w:right="-432"/>
        <w:jc w:val="both"/>
        <w:rPr>
          <w:rFonts w:ascii="Century Gothic" w:hAnsi="Century Gothic" w:cs="Arial"/>
          <w:bCs/>
          <w:sz w:val="19"/>
          <w:szCs w:val="19"/>
        </w:rPr>
      </w:pPr>
    </w:p>
    <w:p w14:paraId="5775E2C7" w14:textId="4DDAD7ED" w:rsidR="00B67945" w:rsidRDefault="00B67945" w:rsidP="00B67945">
      <w:pPr>
        <w:spacing w:line="276" w:lineRule="auto"/>
        <w:ind w:left="-142" w:right="-432"/>
        <w:jc w:val="both"/>
        <w:rPr>
          <w:rFonts w:ascii="Century Gothic" w:hAnsi="Century Gothic" w:cs="Arial"/>
          <w:bCs/>
          <w:sz w:val="19"/>
          <w:szCs w:val="19"/>
        </w:rPr>
      </w:pPr>
    </w:p>
    <w:p w14:paraId="42B6CED4" w14:textId="1959153B" w:rsidR="00B67945" w:rsidRDefault="00B67945" w:rsidP="00B91C46">
      <w:pPr>
        <w:pStyle w:val="Titre3"/>
      </w:pPr>
      <w:bookmarkStart w:id="91" w:name="_Toc137046230"/>
      <w:r>
        <w:lastRenderedPageBreak/>
        <w:t>Annexe 19 – Détermination du niveau bas dans le réservoir</w:t>
      </w:r>
      <w:bookmarkEnd w:id="91"/>
    </w:p>
    <w:p w14:paraId="7A297EBE" w14:textId="77777777" w:rsidR="00B67945" w:rsidRDefault="00B67945" w:rsidP="00B67945">
      <w:pPr>
        <w:spacing w:line="276" w:lineRule="auto"/>
        <w:ind w:left="-142" w:right="-432"/>
        <w:jc w:val="both"/>
        <w:rPr>
          <w:rFonts w:ascii="Century Gothic" w:hAnsi="Century Gothic"/>
          <w:bCs/>
          <w:sz w:val="22"/>
          <w:szCs w:val="22"/>
        </w:rPr>
      </w:pPr>
    </w:p>
    <w:p w14:paraId="24F03629" w14:textId="77777777" w:rsidR="00B67945" w:rsidRDefault="00B67945" w:rsidP="00B67945">
      <w:pPr>
        <w:spacing w:line="276" w:lineRule="auto"/>
        <w:ind w:left="-142" w:right="-432"/>
        <w:jc w:val="both"/>
        <w:rPr>
          <w:rFonts w:ascii="Century Gothic" w:hAnsi="Century Gothic" w:cs="Arial"/>
          <w:bCs/>
          <w:color w:val="FF0000"/>
          <w:sz w:val="19"/>
          <w:szCs w:val="19"/>
        </w:rPr>
      </w:pPr>
      <w:r w:rsidRPr="00116502">
        <w:rPr>
          <w:rFonts w:ascii="Century Gothic" w:hAnsi="Century Gothic" w:cs="Arial"/>
          <w:bCs/>
          <w:color w:val="FF0000"/>
          <w:sz w:val="19"/>
          <w:szCs w:val="19"/>
        </w:rPr>
        <w:t xml:space="preserve">Ici la collectivité doit </w:t>
      </w:r>
      <w:r>
        <w:rPr>
          <w:rFonts w:ascii="Century Gothic" w:hAnsi="Century Gothic" w:cs="Arial"/>
          <w:bCs/>
          <w:color w:val="FF0000"/>
          <w:sz w:val="19"/>
          <w:szCs w:val="19"/>
        </w:rPr>
        <w:t>mentionner les indicateurs permettant d’identifier le niveau bas de chacun de ses réservoirs, niveau au-deçà duquel des difficultés de distribution peuvent apparaître rapidement.</w:t>
      </w:r>
    </w:p>
    <w:p w14:paraId="2E5A958B" w14:textId="77777777" w:rsidR="00B67945" w:rsidRPr="00DE2E06" w:rsidRDefault="00B67945" w:rsidP="00B67945">
      <w:pPr>
        <w:spacing w:line="276" w:lineRule="auto"/>
        <w:ind w:left="-142" w:right="-432"/>
        <w:jc w:val="both"/>
        <w:rPr>
          <w:rFonts w:ascii="Century Gothic" w:hAnsi="Century Gothic" w:cs="Arial"/>
          <w:bCs/>
          <w:sz w:val="19"/>
          <w:szCs w:val="19"/>
        </w:rPr>
      </w:pPr>
    </w:p>
    <w:p w14:paraId="6427B662" w14:textId="77777777" w:rsidR="00B67945" w:rsidRPr="007117B8" w:rsidRDefault="00B67945" w:rsidP="00B67945">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628CB2FA" w14:textId="77777777" w:rsidR="00B67945" w:rsidRDefault="00B67945" w:rsidP="00B67945">
      <w:pPr>
        <w:spacing w:line="276" w:lineRule="auto"/>
        <w:ind w:left="-142" w:right="-432"/>
        <w:jc w:val="both"/>
        <w:rPr>
          <w:rFonts w:ascii="Century Gothic" w:hAnsi="Century Gothic" w:cs="Arial"/>
          <w:b/>
          <w:color w:val="FF0000"/>
          <w:sz w:val="19"/>
          <w:szCs w:val="19"/>
        </w:rPr>
      </w:pPr>
    </w:p>
    <w:p w14:paraId="4ABB17CE" w14:textId="77777777" w:rsidR="00B67945" w:rsidRPr="006E36F8" w:rsidRDefault="00B67945" w:rsidP="00B67945">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purge du réseau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068D24C3" w14:textId="77777777" w:rsidR="00B67945" w:rsidRDefault="00B67945" w:rsidP="00B67945">
      <w:pPr>
        <w:spacing w:line="276" w:lineRule="auto"/>
        <w:ind w:left="-142" w:right="-432"/>
        <w:jc w:val="both"/>
        <w:rPr>
          <w:rFonts w:ascii="Century Gothic" w:hAnsi="Century Gothic" w:cs="Arial"/>
          <w:sz w:val="19"/>
          <w:szCs w:val="19"/>
        </w:rPr>
      </w:pPr>
      <w:r w:rsidRPr="00DA2C42">
        <w:rPr>
          <w:rFonts w:ascii="Century Gothic" w:hAnsi="Century Gothic" w:cs="Arial"/>
          <w:sz w:val="19"/>
          <w:szCs w:val="19"/>
        </w:rPr>
        <w:t xml:space="preserve"> </w:t>
      </w:r>
      <w:r>
        <w:rPr>
          <w:rFonts w:ascii="Century Gothic" w:hAnsi="Century Gothic" w:cs="Arial"/>
          <w:sz w:val="19"/>
          <w:szCs w:val="19"/>
        </w:rPr>
        <w:br w:type="page"/>
      </w:r>
    </w:p>
    <w:p w14:paraId="6FC80808" w14:textId="151917C8" w:rsidR="00B67945" w:rsidRDefault="00B67945" w:rsidP="00B67945">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90161" behindDoc="0" locked="0" layoutInCell="1" allowOverlap="1" wp14:anchorId="5AA60909" wp14:editId="2EB584B3">
                <wp:simplePos x="0" y="0"/>
                <wp:positionH relativeFrom="column">
                  <wp:posOffset>2713220</wp:posOffset>
                </wp:positionH>
                <wp:positionV relativeFrom="paragraph">
                  <wp:posOffset>-376909</wp:posOffset>
                </wp:positionV>
                <wp:extent cx="1828800" cy="1828800"/>
                <wp:effectExtent l="0" t="0" r="0" b="0"/>
                <wp:wrapNone/>
                <wp:docPr id="163991464" name="Zone de texte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B4F8F1" w14:textId="77777777" w:rsidR="00034405" w:rsidRPr="006074BB" w:rsidRDefault="00034405" w:rsidP="00B67945">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A60909" id="_x0000_s1248" type="#_x0000_t202" style="position:absolute;left:0;text-align:left;margin-left:213.65pt;margin-top:-29.7pt;width:2in;height:2in;z-index:2516901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" filled="f" stroked="f">
                <v:textbox style="mso-fit-shape-to-text:t">
                  <w:txbxContent>
                    <w:p w14:paraId="5DB4F8F1" w14:textId="77777777" w:rsidR="00034405" w:rsidRPr="006074BB" w:rsidRDefault="00034405" w:rsidP="00B67945">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19 – Détermination du niveau bas dans le réservoir</w:t>
      </w:r>
    </w:p>
    <w:p w14:paraId="67E907C6" w14:textId="77777777" w:rsidR="00B67945" w:rsidRDefault="00B67945" w:rsidP="00B67945">
      <w:pPr>
        <w:spacing w:line="276" w:lineRule="auto"/>
        <w:ind w:right="-64"/>
        <w:jc w:val="center"/>
        <w:rPr>
          <w:rFonts w:ascii="Century Gothic" w:hAnsi="Century Gothic" w:cs="Arial"/>
          <w:sz w:val="19"/>
          <w:szCs w:val="19"/>
        </w:rPr>
      </w:pPr>
    </w:p>
    <w:p w14:paraId="71DC3448" w14:textId="77777777" w:rsidR="00B67945" w:rsidRDefault="00B67945" w:rsidP="00B67945">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27CEA9F1" w14:textId="77777777" w:rsidR="00B67945" w:rsidRDefault="00B67945" w:rsidP="00B67945">
      <w:pPr>
        <w:spacing w:line="276" w:lineRule="auto"/>
        <w:ind w:left="-142" w:right="2346"/>
        <w:jc w:val="right"/>
        <w:rPr>
          <w:rFonts w:ascii="Century Gothic" w:hAnsi="Century Gothic"/>
          <w:bCs/>
          <w:sz w:val="22"/>
          <w:szCs w:val="22"/>
        </w:rPr>
      </w:pPr>
    </w:p>
    <w:p w14:paraId="3E5A38B9" w14:textId="77777777" w:rsidR="00B67945" w:rsidRPr="00DA2C42" w:rsidRDefault="00B67945" w:rsidP="00B67945">
      <w:pPr>
        <w:spacing w:line="276" w:lineRule="auto"/>
        <w:ind w:left="-142" w:right="-432"/>
        <w:jc w:val="both"/>
        <w:rPr>
          <w:rFonts w:ascii="Century Gothic" w:hAnsi="Century Gothic" w:cs="Arial"/>
          <w:sz w:val="19"/>
          <w:szCs w:val="19"/>
        </w:rPr>
      </w:pPr>
    </w:p>
    <w:p w14:paraId="263EF790" w14:textId="064CAB31" w:rsidR="00B67945" w:rsidRDefault="00B67945" w:rsidP="00B67945">
      <w:pPr>
        <w:rPr>
          <w:rFonts w:ascii="Century Gothic" w:hAnsi="Century Gothic" w:cs="Arial"/>
          <w:b/>
          <w:sz w:val="19"/>
          <w:szCs w:val="19"/>
        </w:rPr>
      </w:pPr>
    </w:p>
    <w:p w14:paraId="58AC076F" w14:textId="77777777" w:rsidR="00B67945" w:rsidRPr="00F1216B" w:rsidRDefault="00B67945" w:rsidP="00B67945">
      <w:pPr>
        <w:spacing w:before="120" w:line="276" w:lineRule="auto"/>
        <w:ind w:right="-431"/>
        <w:jc w:val="both"/>
        <w:rPr>
          <w:rFonts w:ascii="Century Gothic" w:hAnsi="Century Gothic" w:cs="Arial"/>
          <w:sz w:val="19"/>
          <w:szCs w:val="19"/>
        </w:rPr>
      </w:pPr>
    </w:p>
    <w:p w14:paraId="48AF5D05" w14:textId="7946EEF9" w:rsidR="003357B5" w:rsidRPr="003357B5" w:rsidRDefault="003357B5" w:rsidP="00A372B4">
      <w:pPr>
        <w:autoSpaceDE w:val="0"/>
        <w:autoSpaceDN w:val="0"/>
        <w:adjustRightInd w:val="0"/>
        <w:ind w:left="-142" w:right="-489"/>
        <w:jc w:val="both"/>
        <w:rPr>
          <w:rFonts w:ascii="Century Gothic" w:hAnsi="Century Gothic" w:cs="Arial"/>
          <w:color w:val="FF0000"/>
          <w:sz w:val="19"/>
          <w:szCs w:val="19"/>
        </w:rPr>
      </w:pPr>
    </w:p>
    <w:p w14:paraId="010E5908" w14:textId="14EFD041" w:rsidR="00483413" w:rsidRDefault="00483413" w:rsidP="00B91C46">
      <w:pPr>
        <w:pStyle w:val="Titre3"/>
      </w:pPr>
      <w:bookmarkStart w:id="92" w:name="_Toc137046231"/>
      <w:r>
        <w:lastRenderedPageBreak/>
        <w:t xml:space="preserve">Annexe </w:t>
      </w:r>
      <w:r w:rsidR="00B67945">
        <w:t>20</w:t>
      </w:r>
      <w:r>
        <w:t xml:space="preserve"> – Retour à la normale</w:t>
      </w:r>
      <w:r w:rsidR="004A4029">
        <w:t xml:space="preserve"> avec l’ARS</w:t>
      </w:r>
      <w:bookmarkEnd w:id="92"/>
    </w:p>
    <w:p w14:paraId="1E7A48A6" w14:textId="28C025AE" w:rsidR="00483413" w:rsidRDefault="00483413" w:rsidP="00483413">
      <w:pPr>
        <w:rPr>
          <w:rFonts w:ascii="Century Gothic" w:hAnsi="Century Gothic" w:cs="Arial"/>
          <w:sz w:val="19"/>
          <w:szCs w:val="19"/>
        </w:rPr>
      </w:pPr>
    </w:p>
    <w:p w14:paraId="30E2F4AF" w14:textId="783B71E4" w:rsidR="004C4A83" w:rsidRPr="00116502" w:rsidRDefault="004C4A83" w:rsidP="004C4A83">
      <w:pPr>
        <w:spacing w:line="276" w:lineRule="auto"/>
        <w:ind w:left="-142" w:right="-432"/>
        <w:jc w:val="both"/>
        <w:rPr>
          <w:rFonts w:ascii="Century Gothic" w:hAnsi="Century Gothic" w:cs="Arial"/>
          <w:bCs/>
          <w:color w:val="FF0000"/>
          <w:sz w:val="19"/>
          <w:szCs w:val="19"/>
        </w:rPr>
      </w:pPr>
      <w:r w:rsidRPr="00116502">
        <w:rPr>
          <w:rFonts w:ascii="Century Gothic" w:hAnsi="Century Gothic" w:cs="Arial"/>
          <w:bCs/>
          <w:color w:val="FF0000"/>
          <w:sz w:val="19"/>
          <w:szCs w:val="19"/>
        </w:rPr>
        <w:t xml:space="preserve">Ici la collectivité doit prévoir une procédure pour </w:t>
      </w:r>
      <w:r>
        <w:rPr>
          <w:rFonts w:ascii="Century Gothic" w:hAnsi="Century Gothic" w:cs="Arial"/>
          <w:bCs/>
          <w:color w:val="FF0000"/>
          <w:sz w:val="19"/>
          <w:szCs w:val="19"/>
        </w:rPr>
        <w:t>assurer le retour à la normale en lien avec l’ARS.</w:t>
      </w:r>
    </w:p>
    <w:p w14:paraId="0DD1BBEA" w14:textId="77777777" w:rsidR="004C4A83" w:rsidRPr="00A372B4" w:rsidRDefault="004C4A83" w:rsidP="004C4A83">
      <w:pPr>
        <w:spacing w:line="276" w:lineRule="auto"/>
        <w:ind w:left="-142" w:right="-432"/>
        <w:jc w:val="both"/>
        <w:rPr>
          <w:rFonts w:ascii="Century Gothic" w:hAnsi="Century Gothic" w:cs="Arial"/>
          <w:bCs/>
          <w:sz w:val="19"/>
          <w:szCs w:val="19"/>
        </w:rPr>
      </w:pPr>
    </w:p>
    <w:p w14:paraId="4222A76C" w14:textId="5EE922A9" w:rsidR="004C4A83" w:rsidRPr="00A372B4" w:rsidRDefault="004C4A83" w:rsidP="004C4A83">
      <w:pPr>
        <w:spacing w:line="276" w:lineRule="auto"/>
        <w:ind w:left="-142" w:right="-432"/>
        <w:jc w:val="both"/>
        <w:rPr>
          <w:rFonts w:ascii="Century Gothic" w:hAnsi="Century Gothic" w:cs="Arial"/>
          <w:bCs/>
          <w:sz w:val="19"/>
          <w:szCs w:val="19"/>
        </w:rPr>
      </w:pPr>
      <w:r w:rsidRPr="00A372B4">
        <w:rPr>
          <w:rFonts w:ascii="Century Gothic" w:hAnsi="Century Gothic" w:cs="Arial"/>
          <w:bCs/>
          <w:sz w:val="19"/>
          <w:szCs w:val="19"/>
        </w:rPr>
        <w:t>La procédure doit attirer l’attention sur l</w:t>
      </w:r>
      <w:r>
        <w:rPr>
          <w:rFonts w:ascii="Century Gothic" w:hAnsi="Century Gothic" w:cs="Arial"/>
          <w:bCs/>
          <w:sz w:val="19"/>
          <w:szCs w:val="19"/>
        </w:rPr>
        <w:t>es démarches et vérifications nécessaires avant de revenir à une distribution d’eau normale, qui ne peut être assurée</w:t>
      </w:r>
      <w:r w:rsidR="00A5647A">
        <w:rPr>
          <w:rFonts w:ascii="Century Gothic" w:hAnsi="Century Gothic" w:cs="Arial"/>
          <w:bCs/>
          <w:sz w:val="19"/>
          <w:szCs w:val="19"/>
        </w:rPr>
        <w:t xml:space="preserve"> uniquement lorsque :</w:t>
      </w:r>
    </w:p>
    <w:p w14:paraId="7DEBCFD7" w14:textId="133872CE" w:rsidR="004C4A83" w:rsidRPr="00A5647A" w:rsidRDefault="00A5647A" w:rsidP="00A5647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L</w:t>
      </w:r>
      <w:r w:rsidR="004C4A83" w:rsidRPr="00A5647A">
        <w:rPr>
          <w:rFonts w:ascii="Century Gothic" w:hAnsi="Century Gothic" w:cs="Arial"/>
          <w:bCs/>
          <w:sz w:val="19"/>
          <w:szCs w:val="19"/>
        </w:rPr>
        <w:t>a remise en état des installations de production / distribution d’eau est définitive</w:t>
      </w:r>
    </w:p>
    <w:p w14:paraId="157002A9" w14:textId="42C0FE7C" w:rsidR="004C4A83" w:rsidRPr="00A5647A" w:rsidRDefault="00A5647A" w:rsidP="00D231FC">
      <w:pPr>
        <w:pStyle w:val="Paragraphedeliste"/>
        <w:numPr>
          <w:ilvl w:val="0"/>
          <w:numId w:val="5"/>
        </w:numPr>
        <w:autoSpaceDE w:val="0"/>
        <w:autoSpaceDN w:val="0"/>
        <w:adjustRightInd w:val="0"/>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L</w:t>
      </w:r>
      <w:r w:rsidR="004C4A83" w:rsidRPr="00A5647A">
        <w:rPr>
          <w:rFonts w:ascii="Century Gothic" w:hAnsi="Century Gothic" w:cs="Arial"/>
          <w:bCs/>
          <w:sz w:val="19"/>
          <w:szCs w:val="19"/>
        </w:rPr>
        <w:t>’obtention d’analyses (chimiques et microbiologiques) conformes aux exigences</w:t>
      </w:r>
      <w:r w:rsidRPr="00A5647A">
        <w:rPr>
          <w:rFonts w:ascii="Century Gothic" w:hAnsi="Century Gothic" w:cs="Arial"/>
          <w:bCs/>
          <w:sz w:val="19"/>
          <w:szCs w:val="19"/>
        </w:rPr>
        <w:t xml:space="preserve"> </w:t>
      </w:r>
      <w:r w:rsidR="004C4A83" w:rsidRPr="00A5647A">
        <w:rPr>
          <w:rFonts w:ascii="Century Gothic" w:hAnsi="Century Gothic" w:cs="Arial"/>
          <w:bCs/>
          <w:sz w:val="19"/>
          <w:szCs w:val="19"/>
        </w:rPr>
        <w:t>réglementaires confirme la potabilité de l’eau distribuée.</w:t>
      </w:r>
    </w:p>
    <w:p w14:paraId="579272DD" w14:textId="77777777" w:rsidR="00A5647A" w:rsidRPr="00A5647A" w:rsidRDefault="00A5647A" w:rsidP="00A5647A">
      <w:pPr>
        <w:spacing w:line="276" w:lineRule="auto"/>
        <w:ind w:left="-142" w:right="-432"/>
        <w:jc w:val="both"/>
        <w:rPr>
          <w:rFonts w:ascii="Century Gothic" w:hAnsi="Century Gothic" w:cs="Arial"/>
          <w:bCs/>
          <w:sz w:val="19"/>
          <w:szCs w:val="19"/>
        </w:rPr>
      </w:pPr>
    </w:p>
    <w:p w14:paraId="2510F15D" w14:textId="56509188" w:rsidR="004C4A83" w:rsidRPr="00A5647A" w:rsidRDefault="004C4A83" w:rsidP="00A5647A">
      <w:pPr>
        <w:spacing w:line="276" w:lineRule="auto"/>
        <w:ind w:left="-142" w:right="-432"/>
        <w:jc w:val="both"/>
        <w:rPr>
          <w:rFonts w:ascii="Century Gothic" w:hAnsi="Century Gothic" w:cs="Arial"/>
          <w:b/>
          <w:sz w:val="19"/>
          <w:szCs w:val="19"/>
        </w:rPr>
      </w:pPr>
      <w:r w:rsidRPr="00A5647A">
        <w:rPr>
          <w:rFonts w:ascii="Century Gothic" w:hAnsi="Century Gothic" w:cs="Arial"/>
          <w:b/>
          <w:sz w:val="19"/>
          <w:szCs w:val="19"/>
        </w:rPr>
        <w:t>Tant que le retour à la normale n’est pas atteint, les restrictions d’usage éventuellement mises en</w:t>
      </w:r>
      <w:r w:rsidR="00A5647A" w:rsidRPr="00A5647A">
        <w:rPr>
          <w:rFonts w:ascii="Century Gothic" w:hAnsi="Century Gothic" w:cs="Arial"/>
          <w:b/>
          <w:sz w:val="19"/>
          <w:szCs w:val="19"/>
        </w:rPr>
        <w:t xml:space="preserve"> </w:t>
      </w:r>
      <w:r w:rsidRPr="00A5647A">
        <w:rPr>
          <w:rFonts w:ascii="Century Gothic" w:hAnsi="Century Gothic" w:cs="Arial"/>
          <w:b/>
          <w:sz w:val="19"/>
          <w:szCs w:val="19"/>
        </w:rPr>
        <w:t>place demeurent.</w:t>
      </w:r>
    </w:p>
    <w:p w14:paraId="16083057" w14:textId="77777777" w:rsidR="004C4A83" w:rsidRPr="00A5647A" w:rsidRDefault="004C4A83" w:rsidP="00A5647A">
      <w:pPr>
        <w:spacing w:line="276" w:lineRule="auto"/>
        <w:ind w:left="-142" w:right="-432"/>
        <w:jc w:val="both"/>
        <w:rPr>
          <w:rFonts w:ascii="Century Gothic" w:hAnsi="Century Gothic" w:cs="Arial"/>
          <w:bCs/>
          <w:sz w:val="19"/>
          <w:szCs w:val="19"/>
        </w:rPr>
      </w:pPr>
    </w:p>
    <w:p w14:paraId="53332BE2" w14:textId="77777777" w:rsidR="004C4A83" w:rsidRPr="00A5647A" w:rsidRDefault="004C4A83" w:rsidP="00A5647A">
      <w:pPr>
        <w:spacing w:line="276" w:lineRule="auto"/>
        <w:ind w:left="-142" w:right="-432"/>
        <w:jc w:val="both"/>
        <w:rPr>
          <w:rFonts w:ascii="Century Gothic" w:hAnsi="Century Gothic" w:cs="Arial"/>
          <w:bCs/>
          <w:sz w:val="19"/>
          <w:szCs w:val="19"/>
        </w:rPr>
      </w:pPr>
    </w:p>
    <w:p w14:paraId="6D27525E" w14:textId="77777777" w:rsidR="004C4A83" w:rsidRPr="00A5647A" w:rsidRDefault="004C4A83" w:rsidP="00A5647A">
      <w:pPr>
        <w:spacing w:line="276" w:lineRule="auto"/>
        <w:ind w:left="-142" w:right="-432"/>
        <w:jc w:val="both"/>
        <w:rPr>
          <w:rFonts w:ascii="Century Gothic" w:hAnsi="Century Gothic" w:cs="Arial"/>
          <w:bCs/>
          <w:sz w:val="19"/>
          <w:szCs w:val="19"/>
        </w:rPr>
      </w:pPr>
      <w:r w:rsidRPr="00A5647A">
        <w:rPr>
          <w:rFonts w:ascii="Century Gothic" w:hAnsi="Century Gothic" w:cs="Arial"/>
          <w:bCs/>
          <w:sz w:val="19"/>
          <w:szCs w:val="19"/>
        </w:rPr>
        <w:t>Le retour à la normale se fait, après :</w:t>
      </w:r>
    </w:p>
    <w:p w14:paraId="188FD51D" w14:textId="07967328" w:rsidR="004C4A83" w:rsidRPr="00A5647A" w:rsidRDefault="004C4A83" w:rsidP="00A5647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Symbol" w:hAnsi="Symbol" w:cs="Symbol"/>
          <w:sz w:val="20"/>
          <w:szCs w:val="20"/>
        </w:rPr>
        <w:t></w:t>
      </w:r>
      <w:r w:rsidR="00A5647A">
        <w:rPr>
          <w:rFonts w:ascii="Century Gothic" w:hAnsi="Century Gothic" w:cs="Arial"/>
          <w:bCs/>
          <w:sz w:val="19"/>
          <w:szCs w:val="19"/>
        </w:rPr>
        <w:t>L</w:t>
      </w:r>
      <w:r w:rsidRPr="00A5647A">
        <w:rPr>
          <w:rFonts w:ascii="Century Gothic" w:hAnsi="Century Gothic" w:cs="Arial"/>
          <w:bCs/>
          <w:sz w:val="19"/>
          <w:szCs w:val="19"/>
        </w:rPr>
        <w:t>e rétablissement des installations (purges, désinfection),</w:t>
      </w:r>
    </w:p>
    <w:p w14:paraId="60EF81D7" w14:textId="3E31BA52" w:rsidR="004C4A83" w:rsidRPr="00A5647A" w:rsidRDefault="00A5647A" w:rsidP="00A5647A">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L</w:t>
      </w:r>
      <w:r w:rsidR="004C4A83" w:rsidRPr="00A5647A">
        <w:rPr>
          <w:rFonts w:ascii="Century Gothic" w:hAnsi="Century Gothic" w:cs="Arial"/>
          <w:bCs/>
          <w:sz w:val="19"/>
          <w:szCs w:val="19"/>
        </w:rPr>
        <w:t>e retour des résultats d’analyse conforme,</w:t>
      </w:r>
    </w:p>
    <w:p w14:paraId="5A0058D5" w14:textId="03CB18DE" w:rsidR="004C4A83" w:rsidRDefault="00A5647A" w:rsidP="004C4A83">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L</w:t>
      </w:r>
      <w:r w:rsidR="004C4A83" w:rsidRPr="00A5647A">
        <w:rPr>
          <w:rFonts w:ascii="Century Gothic" w:hAnsi="Century Gothic" w:cs="Arial"/>
          <w:bCs/>
          <w:sz w:val="19"/>
          <w:szCs w:val="19"/>
        </w:rPr>
        <w:t xml:space="preserve">a validation par </w:t>
      </w:r>
      <w:r>
        <w:rPr>
          <w:rFonts w:ascii="Century Gothic" w:hAnsi="Century Gothic" w:cs="Arial"/>
          <w:bCs/>
          <w:sz w:val="19"/>
          <w:szCs w:val="19"/>
        </w:rPr>
        <w:t>l’ARS</w:t>
      </w:r>
    </w:p>
    <w:p w14:paraId="2185A902" w14:textId="22D0CB67" w:rsidR="00CD543D" w:rsidRPr="00A5647A" w:rsidRDefault="00CD543D" w:rsidP="004C4A83">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L’information de la population (cf. annexe 1</w:t>
      </w:r>
      <w:r w:rsidR="00E75A50">
        <w:rPr>
          <w:rFonts w:ascii="Century Gothic" w:hAnsi="Century Gothic" w:cs="Arial"/>
          <w:bCs/>
          <w:sz w:val="19"/>
          <w:szCs w:val="19"/>
        </w:rPr>
        <w:t>9</w:t>
      </w:r>
      <w:r>
        <w:rPr>
          <w:rFonts w:ascii="Century Gothic" w:hAnsi="Century Gothic" w:cs="Arial"/>
          <w:bCs/>
          <w:sz w:val="19"/>
          <w:szCs w:val="19"/>
        </w:rPr>
        <w:t>)</w:t>
      </w:r>
    </w:p>
    <w:p w14:paraId="467DA28A" w14:textId="77777777" w:rsidR="004C4A83" w:rsidRPr="00A372B4" w:rsidRDefault="004C4A83" w:rsidP="004C4A83">
      <w:pPr>
        <w:spacing w:line="276" w:lineRule="auto"/>
        <w:ind w:left="-142" w:right="-432"/>
        <w:jc w:val="both"/>
        <w:rPr>
          <w:rFonts w:ascii="Century Gothic" w:hAnsi="Century Gothic" w:cs="Arial"/>
          <w:bCs/>
          <w:sz w:val="19"/>
          <w:szCs w:val="19"/>
        </w:rPr>
      </w:pPr>
    </w:p>
    <w:p w14:paraId="5CD16CD6" w14:textId="77777777" w:rsidR="004C4A83" w:rsidRPr="00A372B4" w:rsidRDefault="004C4A83" w:rsidP="004C4A83">
      <w:pPr>
        <w:spacing w:line="276" w:lineRule="auto"/>
        <w:ind w:left="-142" w:right="-432"/>
        <w:jc w:val="both"/>
        <w:rPr>
          <w:rFonts w:ascii="Century Gothic" w:hAnsi="Century Gothic" w:cs="Arial"/>
          <w:bCs/>
          <w:sz w:val="19"/>
          <w:szCs w:val="19"/>
        </w:rPr>
      </w:pPr>
    </w:p>
    <w:p w14:paraId="34BFED66"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37384886" w14:textId="77777777" w:rsidR="004C4A83" w:rsidRDefault="004C4A83" w:rsidP="004C4A83">
      <w:pPr>
        <w:spacing w:line="276" w:lineRule="auto"/>
        <w:ind w:left="-142" w:right="-432"/>
        <w:jc w:val="both"/>
        <w:rPr>
          <w:rFonts w:ascii="Century Gothic" w:hAnsi="Century Gothic" w:cs="Arial"/>
          <w:b/>
          <w:color w:val="FF0000"/>
          <w:sz w:val="19"/>
          <w:szCs w:val="19"/>
        </w:rPr>
      </w:pPr>
    </w:p>
    <w:p w14:paraId="20344BBB" w14:textId="65716441" w:rsidR="00A5647A" w:rsidRPr="004C4A83" w:rsidRDefault="004C4A83" w:rsidP="00A5647A">
      <w:pPr>
        <w:spacing w:line="276" w:lineRule="auto"/>
        <w:ind w:left="-142" w:right="-432"/>
        <w:jc w:val="both"/>
        <w:rPr>
          <w:rFonts w:ascii="Century Gothic" w:hAnsi="Century Gothic" w:cs="Arial"/>
          <w:b/>
          <w:bCs/>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w:t>
      </w:r>
      <w:r w:rsidR="00A5647A">
        <w:rPr>
          <w:rFonts w:ascii="Century Gothic" w:hAnsi="Century Gothic" w:cs="Arial"/>
          <w:b/>
          <w:color w:val="FF0000"/>
          <w:sz w:val="19"/>
          <w:szCs w:val="19"/>
        </w:rPr>
        <w:t>retour à la normale avec l’ARS</w:t>
      </w:r>
      <w:r>
        <w:rPr>
          <w:rFonts w:ascii="Century Gothic" w:hAnsi="Century Gothic" w:cs="Arial"/>
          <w:b/>
          <w:color w:val="FF0000"/>
          <w:sz w:val="19"/>
          <w:szCs w:val="19"/>
        </w:rPr>
        <w:t xml:space="preserv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r w:rsidR="00A5647A" w:rsidRPr="00A5647A">
        <w:rPr>
          <w:rFonts w:ascii="Century Gothic" w:hAnsi="Century Gothic" w:cs="Arial"/>
          <w:b/>
          <w:bCs/>
          <w:sz w:val="19"/>
          <w:szCs w:val="19"/>
        </w:rPr>
        <w:t xml:space="preserve"> </w:t>
      </w:r>
      <w:r w:rsidR="00A5647A" w:rsidRPr="004C4A83">
        <w:rPr>
          <w:rFonts w:ascii="Century Gothic" w:hAnsi="Century Gothic" w:cs="Arial"/>
          <w:b/>
          <w:bCs/>
          <w:sz w:val="19"/>
          <w:szCs w:val="19"/>
        </w:rPr>
        <w:br w:type="page"/>
      </w:r>
    </w:p>
    <w:p w14:paraId="36E8CACC" w14:textId="058E5DA5" w:rsidR="00A5647A" w:rsidRDefault="00A5647A" w:rsidP="00A5647A">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301" behindDoc="0" locked="0" layoutInCell="1" allowOverlap="1" wp14:anchorId="38CFAEB1" wp14:editId="126D9FBC">
                <wp:simplePos x="0" y="0"/>
                <wp:positionH relativeFrom="column">
                  <wp:posOffset>2713220</wp:posOffset>
                </wp:positionH>
                <wp:positionV relativeFrom="paragraph">
                  <wp:posOffset>-376909</wp:posOffset>
                </wp:positionV>
                <wp:extent cx="1828800" cy="1828800"/>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9E1D73" w14:textId="77777777" w:rsidR="00034405" w:rsidRPr="006074BB" w:rsidRDefault="00034405" w:rsidP="00A5647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FAEB1" id="Zone de texte 223" o:spid="_x0000_s1249" type="#_x0000_t202" style="position:absolute;left:0;text-align:left;margin-left:213.65pt;margin-top:-29.7pt;width:2in;height:2in;z-index:2516583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" filled="f" stroked="f">
                <v:textbox style="mso-fit-shape-to-text:t">
                  <w:txbxContent>
                    <w:p w14:paraId="539E1D73" w14:textId="77777777" w:rsidR="00034405" w:rsidRPr="006074BB" w:rsidRDefault="00034405" w:rsidP="00A5647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B67945">
        <w:rPr>
          <w:rFonts w:asciiTheme="majorHAnsi" w:hAnsiTheme="majorHAnsi" w:cstheme="majorHAnsi"/>
          <w:b/>
          <w:bCs/>
          <w:sz w:val="32"/>
          <w:szCs w:val="32"/>
        </w:rPr>
        <w:t>20</w:t>
      </w:r>
      <w:r>
        <w:rPr>
          <w:rFonts w:asciiTheme="majorHAnsi" w:hAnsiTheme="majorHAnsi" w:cstheme="majorHAnsi"/>
          <w:b/>
          <w:bCs/>
          <w:sz w:val="32"/>
          <w:szCs w:val="32"/>
        </w:rPr>
        <w:t xml:space="preserve"> – Retour à la normale avec l’ARS</w:t>
      </w:r>
    </w:p>
    <w:p w14:paraId="1BB8B467" w14:textId="77777777" w:rsidR="00A5647A" w:rsidRDefault="00A5647A" w:rsidP="00A5647A">
      <w:pPr>
        <w:spacing w:line="276" w:lineRule="auto"/>
        <w:ind w:right="-64"/>
        <w:jc w:val="center"/>
        <w:rPr>
          <w:rFonts w:ascii="Century Gothic" w:hAnsi="Century Gothic" w:cs="Arial"/>
          <w:sz w:val="19"/>
          <w:szCs w:val="19"/>
        </w:rPr>
      </w:pPr>
    </w:p>
    <w:p w14:paraId="17ED810D" w14:textId="77777777" w:rsidR="00A5647A" w:rsidRDefault="00A5647A" w:rsidP="00A5647A">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0D7C9AF4" w14:textId="77777777" w:rsidR="00A5647A" w:rsidRDefault="00A5647A" w:rsidP="00A5647A">
      <w:pPr>
        <w:spacing w:line="276" w:lineRule="auto"/>
        <w:ind w:left="-142" w:right="2346"/>
        <w:jc w:val="right"/>
        <w:rPr>
          <w:rFonts w:ascii="Century Gothic" w:hAnsi="Century Gothic"/>
          <w:bCs/>
          <w:sz w:val="22"/>
          <w:szCs w:val="22"/>
        </w:rPr>
      </w:pPr>
    </w:p>
    <w:p w14:paraId="00514435" w14:textId="14A2F7F2" w:rsidR="00A5647A" w:rsidRPr="00DA2C42" w:rsidRDefault="00A5647A" w:rsidP="00A5647A">
      <w:pPr>
        <w:spacing w:line="276" w:lineRule="auto"/>
        <w:ind w:left="-142" w:right="-432"/>
        <w:jc w:val="both"/>
        <w:rPr>
          <w:rFonts w:ascii="Century Gothic" w:hAnsi="Century Gothic" w:cs="Arial"/>
          <w:sz w:val="19"/>
          <w:szCs w:val="19"/>
        </w:rPr>
      </w:pPr>
    </w:p>
    <w:p w14:paraId="48B25642" w14:textId="77777777" w:rsidR="00A5647A" w:rsidRPr="003357B5" w:rsidRDefault="00A5647A" w:rsidP="00A5647A">
      <w:pPr>
        <w:autoSpaceDE w:val="0"/>
        <w:autoSpaceDN w:val="0"/>
        <w:adjustRightInd w:val="0"/>
        <w:ind w:left="-142" w:right="-489"/>
        <w:jc w:val="both"/>
        <w:rPr>
          <w:rFonts w:ascii="Century Gothic" w:hAnsi="Century Gothic" w:cs="Arial"/>
          <w:color w:val="FF0000"/>
          <w:sz w:val="19"/>
          <w:szCs w:val="19"/>
        </w:rPr>
      </w:pPr>
    </w:p>
    <w:p w14:paraId="1C91F6CE" w14:textId="53D3A12D" w:rsidR="007003B7" w:rsidRDefault="007003B7">
      <w:pPr>
        <w:rPr>
          <w:rFonts w:ascii="Century Gothic" w:hAnsi="Century Gothic" w:cs="Arial"/>
          <w:b/>
          <w:color w:val="FF0000"/>
          <w:sz w:val="19"/>
          <w:szCs w:val="19"/>
        </w:rPr>
      </w:pPr>
      <w:r>
        <w:rPr>
          <w:rFonts w:ascii="Century Gothic" w:hAnsi="Century Gothic" w:cs="Arial"/>
          <w:b/>
          <w:color w:val="FF0000"/>
          <w:sz w:val="19"/>
          <w:szCs w:val="19"/>
        </w:rPr>
        <w:br w:type="page"/>
      </w:r>
    </w:p>
    <w:p w14:paraId="346BDF50" w14:textId="10C5A2F4" w:rsidR="00520CCE" w:rsidRDefault="00520CCE" w:rsidP="00B91C46">
      <w:pPr>
        <w:pStyle w:val="Titre3"/>
      </w:pPr>
      <w:bookmarkStart w:id="93" w:name="_Toc137046232"/>
      <w:r>
        <w:lastRenderedPageBreak/>
        <w:t xml:space="preserve">Annexe </w:t>
      </w:r>
      <w:r w:rsidR="003036C4">
        <w:t xml:space="preserve">21 </w:t>
      </w:r>
      <w:r>
        <w:t xml:space="preserve">– </w:t>
      </w:r>
      <w:r w:rsidR="004D3D37" w:rsidRPr="004D3D37">
        <w:t>Messages types pour la population</w:t>
      </w:r>
      <w:bookmarkEnd w:id="93"/>
    </w:p>
    <w:p w14:paraId="2962C526" w14:textId="77777777" w:rsidR="00520CCE" w:rsidRPr="00D231FC" w:rsidRDefault="00520CCE" w:rsidP="00D231FC">
      <w:pPr>
        <w:spacing w:line="276" w:lineRule="auto"/>
        <w:ind w:left="-142" w:right="-432"/>
        <w:jc w:val="both"/>
        <w:rPr>
          <w:rFonts w:ascii="Century Gothic" w:hAnsi="Century Gothic" w:cs="Arial"/>
          <w:bCs/>
          <w:sz w:val="19"/>
          <w:szCs w:val="19"/>
        </w:rPr>
      </w:pPr>
    </w:p>
    <w:p w14:paraId="3D6EB2E9" w14:textId="3F5A93DA" w:rsidR="00D231FC" w:rsidRDefault="00D231FC" w:rsidP="00066E82">
      <w:pPr>
        <w:spacing w:line="276" w:lineRule="auto"/>
        <w:ind w:left="-142" w:right="-432"/>
        <w:jc w:val="both"/>
        <w:rPr>
          <w:rFonts w:ascii="Century Gothic" w:hAnsi="Century Gothic" w:cs="Arial"/>
          <w:bCs/>
          <w:sz w:val="19"/>
          <w:szCs w:val="19"/>
        </w:rPr>
      </w:pPr>
      <w:r w:rsidRPr="00A46752">
        <w:rPr>
          <w:rFonts w:ascii="Century Gothic" w:hAnsi="Century Gothic" w:cs="Arial"/>
          <w:b/>
          <w:bCs/>
          <w:sz w:val="19"/>
          <w:szCs w:val="19"/>
        </w:rPr>
        <w:t>Les messages à la population doivent être préparés avec une grande attention</w:t>
      </w:r>
      <w:r w:rsidRPr="00D231FC">
        <w:rPr>
          <w:rFonts w:ascii="Century Gothic" w:hAnsi="Century Gothic" w:cs="Arial"/>
          <w:bCs/>
          <w:sz w:val="19"/>
          <w:szCs w:val="19"/>
        </w:rPr>
        <w:t xml:space="preserve"> afin d’éviter tout risque sanitaire mais également afin d’associer la population </w:t>
      </w:r>
      <w:r w:rsidR="00605AAD">
        <w:rPr>
          <w:rFonts w:ascii="Century Gothic" w:hAnsi="Century Gothic" w:cs="Arial"/>
          <w:bCs/>
          <w:sz w:val="19"/>
          <w:szCs w:val="19"/>
        </w:rPr>
        <w:t>à</w:t>
      </w:r>
      <w:r w:rsidRPr="00D231FC">
        <w:rPr>
          <w:rFonts w:ascii="Century Gothic" w:hAnsi="Century Gothic" w:cs="Arial"/>
          <w:bCs/>
          <w:sz w:val="19"/>
          <w:szCs w:val="19"/>
        </w:rPr>
        <w:t xml:space="preserve"> être acteur du bon déroulement de la gestion de la perturbation.</w:t>
      </w:r>
    </w:p>
    <w:p w14:paraId="10E6D8DB" w14:textId="031A080E" w:rsidR="00605AAD" w:rsidRDefault="00605AAD" w:rsidP="00066E82">
      <w:pPr>
        <w:spacing w:line="276" w:lineRule="auto"/>
        <w:ind w:left="-142" w:right="-432"/>
        <w:jc w:val="both"/>
        <w:rPr>
          <w:rFonts w:ascii="Century Gothic" w:hAnsi="Century Gothic" w:cs="Arial"/>
          <w:bCs/>
          <w:sz w:val="19"/>
          <w:szCs w:val="19"/>
        </w:rPr>
      </w:pPr>
    </w:p>
    <w:p w14:paraId="18B3A0EF" w14:textId="7B5699D9" w:rsidR="00605AAD" w:rsidRPr="00D231FC" w:rsidRDefault="00605AAD" w:rsidP="00066E82">
      <w:pPr>
        <w:spacing w:line="276" w:lineRule="auto"/>
        <w:ind w:left="-142" w:right="-432"/>
        <w:jc w:val="both"/>
        <w:rPr>
          <w:rFonts w:ascii="Century Gothic" w:hAnsi="Century Gothic" w:cs="Arial"/>
          <w:bCs/>
          <w:sz w:val="19"/>
          <w:szCs w:val="19"/>
        </w:rPr>
      </w:pPr>
      <w:r w:rsidRPr="00A46752">
        <w:rPr>
          <w:rFonts w:ascii="Century Gothic" w:hAnsi="Century Gothic" w:cs="Arial"/>
          <w:b/>
          <w:bCs/>
          <w:sz w:val="19"/>
          <w:szCs w:val="19"/>
        </w:rPr>
        <w:t>Le contenu des messages doit à la fois être simple et exhaustif</w:t>
      </w:r>
      <w:r>
        <w:rPr>
          <w:rFonts w:ascii="Century Gothic" w:hAnsi="Century Gothic" w:cs="Arial"/>
          <w:bCs/>
          <w:sz w:val="19"/>
          <w:szCs w:val="19"/>
        </w:rPr>
        <w:t xml:space="preserve"> quant à l’information à transmettre, tout en veillant à ne pas être trop long</w:t>
      </w:r>
    </w:p>
    <w:p w14:paraId="53AC3653" w14:textId="77777777" w:rsidR="00D231FC" w:rsidRPr="00D231FC" w:rsidRDefault="00D231FC" w:rsidP="00066E82">
      <w:pPr>
        <w:spacing w:line="276" w:lineRule="auto"/>
        <w:ind w:left="-142" w:right="-432"/>
        <w:jc w:val="both"/>
        <w:rPr>
          <w:rFonts w:ascii="Century Gothic" w:hAnsi="Century Gothic" w:cs="Arial"/>
          <w:bCs/>
          <w:sz w:val="19"/>
          <w:szCs w:val="19"/>
        </w:rPr>
      </w:pPr>
    </w:p>
    <w:p w14:paraId="55C83BE0" w14:textId="3F17EEA2" w:rsidR="00D231FC" w:rsidRDefault="00D231FC" w:rsidP="00066E82">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La collectivité doit appréhender les différents supports de messages</w:t>
      </w:r>
      <w:r w:rsidR="00893BF6">
        <w:rPr>
          <w:rFonts w:ascii="Century Gothic" w:hAnsi="Century Gothic" w:cs="Arial"/>
          <w:bCs/>
          <w:sz w:val="19"/>
          <w:szCs w:val="19"/>
        </w:rPr>
        <w:t xml:space="preserve"> (affiches, panneau lumineux, application mobile, </w:t>
      </w:r>
      <w:r w:rsidR="00A46752">
        <w:rPr>
          <w:rFonts w:ascii="Century Gothic" w:hAnsi="Century Gothic" w:cs="Arial"/>
          <w:bCs/>
          <w:sz w:val="19"/>
          <w:szCs w:val="19"/>
        </w:rPr>
        <w:t xml:space="preserve">sites internet de la mairie et du service d’eau le cas échéant, </w:t>
      </w:r>
      <w:r w:rsidR="00893BF6">
        <w:rPr>
          <w:rFonts w:ascii="Century Gothic" w:hAnsi="Century Gothic" w:cs="Arial"/>
          <w:bCs/>
          <w:sz w:val="19"/>
          <w:szCs w:val="19"/>
        </w:rPr>
        <w:t>porte-voix, porte à porte, etc.)</w:t>
      </w:r>
      <w:r>
        <w:rPr>
          <w:rFonts w:ascii="Century Gothic" w:hAnsi="Century Gothic" w:cs="Arial"/>
          <w:bCs/>
          <w:sz w:val="19"/>
          <w:szCs w:val="19"/>
        </w:rPr>
        <w:t>, ainsi que la localisation des affichages publics.</w:t>
      </w:r>
      <w:r w:rsidR="00E130CC">
        <w:rPr>
          <w:rFonts w:ascii="Century Gothic" w:hAnsi="Century Gothic" w:cs="Arial"/>
          <w:bCs/>
          <w:sz w:val="19"/>
          <w:szCs w:val="19"/>
        </w:rPr>
        <w:t xml:space="preserve"> Les affiches sont à imprimer au format A3 minimum et être sur papier couleur de préférence afin de les faire ressortir de leur environnement lorsqu’elles seront affichées. Il convient également de retirer les affiches aussitôt l’événement passé.</w:t>
      </w:r>
    </w:p>
    <w:p w14:paraId="0711329F" w14:textId="39CFAD7E" w:rsidR="00D231FC" w:rsidRDefault="00D231FC" w:rsidP="00066E82">
      <w:pPr>
        <w:spacing w:line="276" w:lineRule="auto"/>
        <w:ind w:left="-142" w:right="-432"/>
        <w:jc w:val="both"/>
        <w:rPr>
          <w:rFonts w:ascii="Century Gothic" w:hAnsi="Century Gothic" w:cs="Arial"/>
          <w:bCs/>
          <w:sz w:val="19"/>
          <w:szCs w:val="19"/>
        </w:rPr>
      </w:pPr>
    </w:p>
    <w:p w14:paraId="3E3D0E6C" w14:textId="77417718" w:rsidR="001976F1" w:rsidRDefault="00D231FC" w:rsidP="00066E82">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Cette annexe présente</w:t>
      </w:r>
      <w:r w:rsidR="001976F1">
        <w:rPr>
          <w:rFonts w:ascii="Century Gothic" w:hAnsi="Century Gothic" w:cs="Arial"/>
          <w:bCs/>
          <w:sz w:val="19"/>
          <w:szCs w:val="19"/>
        </w:rPr>
        <w:t> :</w:t>
      </w:r>
    </w:p>
    <w:p w14:paraId="319A9DF7" w14:textId="3A4DFB16" w:rsidR="00893BF6" w:rsidRPr="00893BF6" w:rsidRDefault="00893BF6" w:rsidP="00893BF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893BF6">
        <w:rPr>
          <w:rFonts w:ascii="Century Gothic" w:hAnsi="Century Gothic" w:cs="Arial"/>
          <w:sz w:val="19"/>
          <w:szCs w:val="19"/>
        </w:rPr>
        <w:t xml:space="preserve">Un </w:t>
      </w:r>
      <w:r w:rsidRPr="00A46752">
        <w:rPr>
          <w:rFonts w:ascii="Century Gothic" w:hAnsi="Century Gothic" w:cs="Arial"/>
          <w:b/>
          <w:sz w:val="19"/>
          <w:szCs w:val="19"/>
        </w:rPr>
        <w:t>exemple du contenu</w:t>
      </w:r>
      <w:r w:rsidRPr="00893BF6">
        <w:rPr>
          <w:rFonts w:ascii="Century Gothic" w:hAnsi="Century Gothic" w:cs="Arial"/>
          <w:sz w:val="19"/>
          <w:szCs w:val="19"/>
        </w:rPr>
        <w:t xml:space="preserve"> possible pour </w:t>
      </w:r>
      <w:r w:rsidR="00E130CC" w:rsidRPr="00893BF6">
        <w:rPr>
          <w:rFonts w:ascii="Century Gothic" w:hAnsi="Century Gothic" w:cs="Arial"/>
          <w:sz w:val="19"/>
          <w:szCs w:val="19"/>
        </w:rPr>
        <w:t>différents messages</w:t>
      </w:r>
      <w:r w:rsidRPr="00893BF6">
        <w:rPr>
          <w:rFonts w:ascii="Century Gothic" w:hAnsi="Century Gothic" w:cs="Arial"/>
          <w:sz w:val="19"/>
          <w:szCs w:val="19"/>
        </w:rPr>
        <w:t xml:space="preserve"> concernant :</w:t>
      </w:r>
    </w:p>
    <w:p w14:paraId="16A002CB" w14:textId="1D74D9C6" w:rsidR="00893BF6" w:rsidRP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Pr>
          <w:rFonts w:ascii="Century Gothic" w:hAnsi="Century Gothic" w:cs="Arial"/>
          <w:sz w:val="19"/>
          <w:szCs w:val="19"/>
        </w:rPr>
        <w:t>Des r</w:t>
      </w:r>
      <w:r w:rsidRPr="00893BF6">
        <w:rPr>
          <w:rFonts w:ascii="Century Gothic" w:hAnsi="Century Gothic" w:cs="Arial"/>
          <w:sz w:val="19"/>
          <w:szCs w:val="19"/>
        </w:rPr>
        <w:t>estriction</w:t>
      </w:r>
      <w:r>
        <w:rPr>
          <w:rFonts w:ascii="Century Gothic" w:hAnsi="Century Gothic" w:cs="Arial"/>
          <w:sz w:val="19"/>
          <w:szCs w:val="19"/>
        </w:rPr>
        <w:t>s</w:t>
      </w:r>
      <w:r w:rsidRPr="00893BF6">
        <w:rPr>
          <w:rFonts w:ascii="Century Gothic" w:hAnsi="Century Gothic" w:cs="Arial"/>
          <w:sz w:val="19"/>
          <w:szCs w:val="19"/>
        </w:rPr>
        <w:t xml:space="preserve"> d’usage (car peu d’eau</w:t>
      </w:r>
      <w:r>
        <w:rPr>
          <w:rFonts w:ascii="Century Gothic" w:hAnsi="Century Gothic" w:cs="Arial"/>
          <w:sz w:val="19"/>
          <w:szCs w:val="19"/>
        </w:rPr>
        <w:t xml:space="preserve"> ou rupture </w:t>
      </w:r>
      <w:r w:rsidR="00CA5B0C">
        <w:rPr>
          <w:rFonts w:ascii="Century Gothic" w:hAnsi="Century Gothic" w:cs="Arial"/>
          <w:sz w:val="19"/>
          <w:szCs w:val="19"/>
        </w:rPr>
        <w:t xml:space="preserve">de </w:t>
      </w:r>
      <w:r>
        <w:rPr>
          <w:rFonts w:ascii="Century Gothic" w:hAnsi="Century Gothic" w:cs="Arial"/>
          <w:sz w:val="19"/>
          <w:szCs w:val="19"/>
        </w:rPr>
        <w:t>cana</w:t>
      </w:r>
      <w:r w:rsidR="00CA5B0C">
        <w:rPr>
          <w:rFonts w:ascii="Century Gothic" w:hAnsi="Century Gothic" w:cs="Arial"/>
          <w:sz w:val="19"/>
          <w:szCs w:val="19"/>
        </w:rPr>
        <w:t>lisation</w:t>
      </w:r>
      <w:r w:rsidR="0015388E">
        <w:rPr>
          <w:rFonts w:ascii="Century Gothic" w:hAnsi="Century Gothic" w:cs="Arial"/>
          <w:sz w:val="19"/>
          <w:szCs w:val="19"/>
        </w:rPr>
        <w:t>, intrusion d’eaux parasites</w:t>
      </w:r>
      <w:r>
        <w:rPr>
          <w:rFonts w:ascii="Century Gothic" w:hAnsi="Century Gothic" w:cs="Arial"/>
          <w:sz w:val="19"/>
          <w:szCs w:val="19"/>
        </w:rPr>
        <w:t>)</w:t>
      </w:r>
    </w:p>
    <w:p w14:paraId="1397D70D" w14:textId="0166B1EE" w:rsidR="00893BF6" w:rsidRP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Pr>
          <w:rFonts w:ascii="Century Gothic" w:hAnsi="Century Gothic" w:cs="Arial"/>
          <w:sz w:val="19"/>
          <w:szCs w:val="19"/>
        </w:rPr>
        <w:t>La l</w:t>
      </w:r>
      <w:r w:rsidRPr="00893BF6">
        <w:rPr>
          <w:rFonts w:ascii="Century Gothic" w:hAnsi="Century Gothic" w:cs="Arial"/>
          <w:sz w:val="19"/>
          <w:szCs w:val="19"/>
        </w:rPr>
        <w:t xml:space="preserve">evée </w:t>
      </w:r>
      <w:r>
        <w:rPr>
          <w:rFonts w:ascii="Century Gothic" w:hAnsi="Century Gothic" w:cs="Arial"/>
          <w:sz w:val="19"/>
          <w:szCs w:val="19"/>
        </w:rPr>
        <w:t>des r</w:t>
      </w:r>
      <w:r w:rsidRPr="00893BF6">
        <w:rPr>
          <w:rFonts w:ascii="Century Gothic" w:hAnsi="Century Gothic" w:cs="Arial"/>
          <w:sz w:val="19"/>
          <w:szCs w:val="19"/>
        </w:rPr>
        <w:t>estrictions</w:t>
      </w:r>
      <w:r>
        <w:rPr>
          <w:rFonts w:ascii="Century Gothic" w:hAnsi="Century Gothic" w:cs="Arial"/>
          <w:sz w:val="19"/>
          <w:szCs w:val="19"/>
        </w:rPr>
        <w:t xml:space="preserve"> d’usage</w:t>
      </w:r>
    </w:p>
    <w:p w14:paraId="03FA30CD" w14:textId="78F232F4" w:rsidR="00893BF6" w:rsidRP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Pr>
          <w:rFonts w:ascii="Century Gothic" w:hAnsi="Century Gothic" w:cs="Arial"/>
          <w:sz w:val="19"/>
          <w:szCs w:val="19"/>
        </w:rPr>
        <w:t>Des r</w:t>
      </w:r>
      <w:r w:rsidRPr="00893BF6">
        <w:rPr>
          <w:rFonts w:ascii="Century Gothic" w:hAnsi="Century Gothic" w:cs="Arial"/>
          <w:sz w:val="19"/>
          <w:szCs w:val="19"/>
        </w:rPr>
        <w:t>estriction</w:t>
      </w:r>
      <w:r>
        <w:rPr>
          <w:rFonts w:ascii="Century Gothic" w:hAnsi="Century Gothic" w:cs="Arial"/>
          <w:sz w:val="19"/>
          <w:szCs w:val="19"/>
        </w:rPr>
        <w:t>s</w:t>
      </w:r>
      <w:r w:rsidRPr="00893BF6">
        <w:rPr>
          <w:rFonts w:ascii="Century Gothic" w:hAnsi="Century Gothic" w:cs="Arial"/>
          <w:sz w:val="19"/>
          <w:szCs w:val="19"/>
        </w:rPr>
        <w:t xml:space="preserve"> des usages non prioritaires (pénurie)</w:t>
      </w:r>
    </w:p>
    <w:p w14:paraId="302EEBD6" w14:textId="1E63346C" w:rsidR="00893BF6" w:rsidRP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sidRPr="00893BF6">
        <w:rPr>
          <w:rFonts w:ascii="Century Gothic" w:hAnsi="Century Gothic" w:cs="Arial"/>
          <w:sz w:val="19"/>
          <w:szCs w:val="19"/>
        </w:rPr>
        <w:t>L</w:t>
      </w:r>
      <w:r>
        <w:rPr>
          <w:rFonts w:ascii="Century Gothic" w:hAnsi="Century Gothic" w:cs="Arial"/>
          <w:sz w:val="19"/>
          <w:szCs w:val="19"/>
        </w:rPr>
        <w:t xml:space="preserve">a levée des </w:t>
      </w:r>
      <w:r w:rsidRPr="00893BF6">
        <w:rPr>
          <w:rFonts w:ascii="Century Gothic" w:hAnsi="Century Gothic" w:cs="Arial"/>
          <w:sz w:val="19"/>
          <w:szCs w:val="19"/>
        </w:rPr>
        <w:t>restriction</w:t>
      </w:r>
      <w:r>
        <w:rPr>
          <w:rFonts w:ascii="Century Gothic" w:hAnsi="Century Gothic" w:cs="Arial"/>
          <w:sz w:val="19"/>
          <w:szCs w:val="19"/>
        </w:rPr>
        <w:t>s</w:t>
      </w:r>
      <w:r w:rsidRPr="00893BF6">
        <w:rPr>
          <w:rFonts w:ascii="Century Gothic" w:hAnsi="Century Gothic" w:cs="Arial"/>
          <w:sz w:val="19"/>
          <w:szCs w:val="19"/>
        </w:rPr>
        <w:t xml:space="preserve"> des usages non prioritaires</w:t>
      </w:r>
    </w:p>
    <w:p w14:paraId="241C4BBC" w14:textId="77777777" w:rsid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Pr>
          <w:rFonts w:ascii="Century Gothic" w:hAnsi="Century Gothic" w:cs="Arial"/>
          <w:sz w:val="19"/>
          <w:szCs w:val="19"/>
        </w:rPr>
        <w:t>La distribution d’eau embouteillée</w:t>
      </w:r>
    </w:p>
    <w:p w14:paraId="6E9E567C" w14:textId="5CCDAC2C" w:rsidR="00893BF6" w:rsidRDefault="00893BF6"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Pr>
          <w:rFonts w:ascii="Century Gothic" w:hAnsi="Century Gothic" w:cs="Arial"/>
          <w:sz w:val="19"/>
          <w:szCs w:val="19"/>
        </w:rPr>
        <w:t>La disponibilité à nouveau d’e</w:t>
      </w:r>
      <w:r w:rsidRPr="00893BF6">
        <w:rPr>
          <w:rFonts w:ascii="Century Gothic" w:hAnsi="Century Gothic" w:cs="Arial"/>
          <w:sz w:val="19"/>
          <w:szCs w:val="19"/>
        </w:rPr>
        <w:t xml:space="preserve">au potable </w:t>
      </w:r>
      <w:r>
        <w:rPr>
          <w:rFonts w:ascii="Century Gothic" w:hAnsi="Century Gothic" w:cs="Arial"/>
          <w:sz w:val="19"/>
          <w:szCs w:val="19"/>
        </w:rPr>
        <w:t>au robinet</w:t>
      </w:r>
      <w:r w:rsidR="00BE41CD">
        <w:rPr>
          <w:rFonts w:ascii="Century Gothic" w:hAnsi="Century Gothic" w:cs="Arial"/>
          <w:sz w:val="19"/>
          <w:szCs w:val="19"/>
        </w:rPr>
        <w:t>, après la distribution d’eau embouteillée</w:t>
      </w:r>
    </w:p>
    <w:p w14:paraId="5952EBA6" w14:textId="5D12554E" w:rsidR="00401CF8" w:rsidRPr="00A95D70" w:rsidRDefault="00401CF8"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sidRPr="00A95D70">
        <w:rPr>
          <w:rFonts w:ascii="Century Gothic" w:hAnsi="Century Gothic" w:cs="Arial"/>
          <w:bCs/>
          <w:sz w:val="19"/>
          <w:szCs w:val="19"/>
        </w:rPr>
        <w:t xml:space="preserve">L’affiche destinée à </w:t>
      </w:r>
      <w:r w:rsidRPr="00A95D70">
        <w:rPr>
          <w:rFonts w:ascii="Century Gothic" w:hAnsi="Century Gothic" w:cs="Arial"/>
          <w:sz w:val="19"/>
          <w:szCs w:val="19"/>
        </w:rPr>
        <w:t>informer sur le lieu de distribution d’eau embouteillée</w:t>
      </w:r>
    </w:p>
    <w:p w14:paraId="6F3F894C" w14:textId="12467C61" w:rsidR="00D231FC" w:rsidRPr="00893BF6" w:rsidRDefault="00893BF6" w:rsidP="00893BF6">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 xml:space="preserve">Pour chaque contenu, la </w:t>
      </w:r>
      <w:r w:rsidRPr="00A46752">
        <w:rPr>
          <w:rFonts w:ascii="Century Gothic" w:hAnsi="Century Gothic" w:cs="Arial"/>
          <w:b/>
          <w:sz w:val="19"/>
          <w:szCs w:val="19"/>
        </w:rPr>
        <w:t>présentation</w:t>
      </w:r>
      <w:r w:rsidR="00E130CC" w:rsidRPr="00A46752">
        <w:rPr>
          <w:rFonts w:ascii="Century Gothic" w:hAnsi="Century Gothic" w:cs="Arial"/>
          <w:b/>
          <w:sz w:val="19"/>
          <w:szCs w:val="19"/>
        </w:rPr>
        <w:t xml:space="preserve"> possible</w:t>
      </w:r>
      <w:r w:rsidR="00E130CC" w:rsidRPr="00893BF6">
        <w:rPr>
          <w:rFonts w:ascii="Century Gothic" w:hAnsi="Century Gothic" w:cs="Arial"/>
          <w:sz w:val="19"/>
          <w:szCs w:val="19"/>
        </w:rPr>
        <w:t xml:space="preserve"> sur 2 types de supports :</w:t>
      </w:r>
    </w:p>
    <w:p w14:paraId="6F3F136D" w14:textId="7C0BFEF8" w:rsidR="00E130CC" w:rsidRPr="00E130CC" w:rsidRDefault="00E130CC"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sidRPr="00E130CC">
        <w:rPr>
          <w:rFonts w:ascii="Century Gothic" w:hAnsi="Century Gothic" w:cs="Arial"/>
          <w:sz w:val="19"/>
          <w:szCs w:val="19"/>
        </w:rPr>
        <w:t>Une affiche A3</w:t>
      </w:r>
    </w:p>
    <w:p w14:paraId="4E1E30D6" w14:textId="11DDED01" w:rsidR="00E130CC" w:rsidRPr="00E130CC" w:rsidRDefault="00E130CC" w:rsidP="00BE41CD">
      <w:pPr>
        <w:pStyle w:val="Paragraphedeliste"/>
        <w:numPr>
          <w:ilvl w:val="1"/>
          <w:numId w:val="5"/>
        </w:numPr>
        <w:spacing w:before="120" w:line="276" w:lineRule="auto"/>
        <w:ind w:left="1134" w:right="-431"/>
        <w:contextualSpacing w:val="0"/>
        <w:jc w:val="both"/>
        <w:rPr>
          <w:rFonts w:ascii="Century Gothic" w:hAnsi="Century Gothic" w:cs="Arial"/>
          <w:sz w:val="19"/>
          <w:szCs w:val="19"/>
        </w:rPr>
      </w:pPr>
      <w:r w:rsidRPr="00E130CC">
        <w:rPr>
          <w:rFonts w:ascii="Century Gothic" w:hAnsi="Century Gothic" w:cs="Arial"/>
          <w:sz w:val="19"/>
          <w:szCs w:val="19"/>
        </w:rPr>
        <w:t>Un support numérique (tableau d’affichage, application mobile, etc.)</w:t>
      </w:r>
    </w:p>
    <w:p w14:paraId="15630A54" w14:textId="268D0C89" w:rsidR="00E130CC" w:rsidRDefault="00E130CC" w:rsidP="00066E82">
      <w:pPr>
        <w:spacing w:line="276" w:lineRule="auto"/>
        <w:ind w:left="-142" w:right="-432"/>
        <w:jc w:val="both"/>
        <w:rPr>
          <w:rFonts w:ascii="Century Gothic" w:hAnsi="Century Gothic" w:cs="Arial"/>
          <w:bCs/>
          <w:sz w:val="19"/>
          <w:szCs w:val="19"/>
        </w:rPr>
      </w:pPr>
    </w:p>
    <w:p w14:paraId="3465CCE2" w14:textId="16BDA388" w:rsidR="00CD543D" w:rsidRDefault="0015388E" w:rsidP="00066E82">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NB : la liste des usages à restreindre est à évaluer en lien avec les services de l’ARS</w:t>
      </w:r>
    </w:p>
    <w:p w14:paraId="67AC0F70" w14:textId="1C9C8E4C" w:rsidR="00CD543D" w:rsidRDefault="00CD543D" w:rsidP="00066E82">
      <w:pPr>
        <w:spacing w:line="276" w:lineRule="auto"/>
        <w:ind w:left="-142" w:right="-432"/>
        <w:jc w:val="both"/>
        <w:rPr>
          <w:rFonts w:ascii="Century Gothic" w:hAnsi="Century Gothic" w:cs="Arial"/>
          <w:bCs/>
          <w:sz w:val="19"/>
          <w:szCs w:val="19"/>
        </w:rPr>
      </w:pPr>
    </w:p>
    <w:p w14:paraId="7B426246" w14:textId="3CC10367" w:rsidR="00F07229" w:rsidRDefault="00F07229" w:rsidP="00066E82">
      <w:pPr>
        <w:spacing w:line="276" w:lineRule="auto"/>
        <w:ind w:left="-142" w:right="-432"/>
        <w:jc w:val="both"/>
        <w:rPr>
          <w:rFonts w:ascii="Century Gothic" w:hAnsi="Century Gothic" w:cs="Arial"/>
          <w:bCs/>
          <w:sz w:val="19"/>
          <w:szCs w:val="19"/>
        </w:rPr>
      </w:pPr>
    </w:p>
    <w:p w14:paraId="53AC5684" w14:textId="157FE677" w:rsidR="00F07229" w:rsidRDefault="00F07229" w:rsidP="00066E82">
      <w:pPr>
        <w:spacing w:line="276" w:lineRule="auto"/>
        <w:ind w:left="-142" w:right="-432"/>
        <w:jc w:val="both"/>
        <w:rPr>
          <w:rFonts w:ascii="Century Gothic" w:hAnsi="Century Gothic" w:cs="Arial"/>
          <w:bCs/>
          <w:sz w:val="19"/>
          <w:szCs w:val="19"/>
        </w:rPr>
      </w:pPr>
    </w:p>
    <w:p w14:paraId="66B914E8" w14:textId="77777777" w:rsidR="00F07229" w:rsidRDefault="00F07229" w:rsidP="00066E82">
      <w:pPr>
        <w:spacing w:line="276" w:lineRule="auto"/>
        <w:ind w:left="-142" w:right="-432"/>
        <w:jc w:val="both"/>
        <w:rPr>
          <w:rFonts w:ascii="Century Gothic" w:hAnsi="Century Gothic" w:cs="Arial"/>
          <w:bCs/>
          <w:sz w:val="19"/>
          <w:szCs w:val="19"/>
        </w:rPr>
      </w:pPr>
    </w:p>
    <w:p w14:paraId="2FE95618" w14:textId="142A3347" w:rsidR="00C2596D" w:rsidRDefault="00C2596D" w:rsidP="00F07229">
      <w:pPr>
        <w:spacing w:line="276" w:lineRule="auto"/>
        <w:ind w:left="-142" w:right="-432"/>
        <w:jc w:val="center"/>
        <w:rPr>
          <w:rFonts w:ascii="Century Gothic" w:hAnsi="Century Gothic" w:cs="Arial"/>
          <w:bCs/>
          <w:sz w:val="19"/>
          <w:szCs w:val="19"/>
        </w:rPr>
      </w:pPr>
    </w:p>
    <w:p w14:paraId="282A29FD" w14:textId="77777777" w:rsidR="00C2596D" w:rsidRDefault="00C2596D">
      <w:pPr>
        <w:rPr>
          <w:rFonts w:ascii="Century Gothic" w:hAnsi="Century Gothic" w:cs="Arial"/>
          <w:bCs/>
          <w:sz w:val="19"/>
          <w:szCs w:val="19"/>
        </w:rPr>
      </w:pPr>
      <w:r>
        <w:rPr>
          <w:rFonts w:ascii="Century Gothic" w:hAnsi="Century Gothic" w:cs="Arial"/>
          <w:bCs/>
          <w:sz w:val="19"/>
          <w:szCs w:val="19"/>
        </w:rPr>
        <w:br w:type="page"/>
      </w:r>
    </w:p>
    <w:p w14:paraId="0B500AF7" w14:textId="77777777" w:rsidR="00C2596D" w:rsidRDefault="00C2596D" w:rsidP="00F07229">
      <w:pPr>
        <w:spacing w:line="276" w:lineRule="auto"/>
        <w:ind w:left="-142" w:right="-432"/>
        <w:jc w:val="center"/>
        <w:rPr>
          <w:rFonts w:ascii="Century Gothic" w:hAnsi="Century Gothic" w:cs="Arial"/>
          <w:bCs/>
          <w:sz w:val="19"/>
          <w:szCs w:val="19"/>
        </w:rPr>
      </w:pPr>
    </w:p>
    <w:p w14:paraId="64014459" w14:textId="05C008A3" w:rsidR="00C2596D" w:rsidRDefault="00372737" w:rsidP="00F07229">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18" behindDoc="0" locked="0" layoutInCell="1" allowOverlap="1" wp14:anchorId="0D6A23F4" wp14:editId="2E9903CE">
                <wp:simplePos x="0" y="0"/>
                <wp:positionH relativeFrom="column">
                  <wp:posOffset>3591560</wp:posOffset>
                </wp:positionH>
                <wp:positionV relativeFrom="paragraph">
                  <wp:posOffset>148418</wp:posOffset>
                </wp:positionV>
                <wp:extent cx="2643142" cy="1579418"/>
                <wp:effectExtent l="0" t="0" r="0" b="1905"/>
                <wp:wrapNone/>
                <wp:docPr id="237" name="Zone de texte 237"/>
                <wp:cNvGraphicFramePr/>
                <a:graphic xmlns:a="http://schemas.openxmlformats.org/drawingml/2006/main">
                  <a:graphicData uri="http://schemas.microsoft.com/office/word/2010/wordprocessingShape">
                    <wps:wsp>
                      <wps:cNvSpPr txBox="1"/>
                      <wps:spPr>
                        <a:xfrm>
                          <a:off x="0" y="0"/>
                          <a:ext cx="2643142" cy="1579418"/>
                        </a:xfrm>
                        <a:prstGeom prst="rect">
                          <a:avLst/>
                        </a:prstGeom>
                        <a:noFill/>
                        <a:ln>
                          <a:noFill/>
                        </a:ln>
                      </wps:spPr>
                      <wps:txbx>
                        <w:txbxContent>
                          <w:p w14:paraId="1C028BDA" w14:textId="72012812" w:rsidR="00034405" w:rsidRPr="00372737" w:rsidRDefault="00034405" w:rsidP="00372737">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316B301A" w14:textId="70D3813F" w:rsidR="00034405" w:rsidRPr="00372737" w:rsidRDefault="00034405" w:rsidP="00372737">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 d’usages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23F4" id="Zone de texte 237" o:spid="_x0000_s1250" type="#_x0000_t202" style="position:absolute;left:0;text-align:left;margin-left:282.8pt;margin-top:11.7pt;width:208.1pt;height:124.3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" filled="f" stroked="f">
                <v:textbox>
                  <w:txbxContent>
                    <w:p w14:paraId="1C028BDA" w14:textId="72012812" w:rsidR="00034405" w:rsidRPr="00372737" w:rsidRDefault="00034405" w:rsidP="00372737">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316B301A" w14:textId="70D3813F" w:rsidR="00034405" w:rsidRPr="00372737" w:rsidRDefault="00034405" w:rsidP="00372737">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 d’usages</w:t>
                      </w:r>
                    </w:p>
                  </w:txbxContent>
                </v:textbox>
              </v:shape>
            </w:pict>
          </mc:Fallback>
        </mc:AlternateContent>
      </w:r>
    </w:p>
    <w:p w14:paraId="25FDF83D" w14:textId="28B9AA8B" w:rsidR="00605AAD" w:rsidRDefault="00605AAD" w:rsidP="00066E82">
      <w:pPr>
        <w:spacing w:line="276" w:lineRule="auto"/>
        <w:ind w:left="-142" w:right="-432"/>
        <w:jc w:val="both"/>
        <w:rPr>
          <w:rFonts w:ascii="Century Gothic" w:hAnsi="Century Gothic" w:cs="Arial"/>
          <w:bCs/>
          <w:sz w:val="19"/>
          <w:szCs w:val="19"/>
        </w:rPr>
      </w:pPr>
    </w:p>
    <w:p w14:paraId="31508616" w14:textId="366CB1DA" w:rsidR="003D7ACE" w:rsidRDefault="00CA5B0C" w:rsidP="00E44232">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41" behindDoc="0" locked="0" layoutInCell="1" allowOverlap="1" wp14:anchorId="3905D7BD" wp14:editId="2C80A5A0">
                <wp:simplePos x="0" y="0"/>
                <wp:positionH relativeFrom="column">
                  <wp:posOffset>3203633</wp:posOffset>
                </wp:positionH>
                <wp:positionV relativeFrom="paragraph">
                  <wp:posOffset>3202420</wp:posOffset>
                </wp:positionV>
                <wp:extent cx="3200400" cy="4655128"/>
                <wp:effectExtent l="0" t="0" r="19050" b="12700"/>
                <wp:wrapNone/>
                <wp:docPr id="298" name="Rectangle 298"/>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AAA8D" w14:textId="77777777" w:rsidR="00034405" w:rsidRPr="00E44232" w:rsidRDefault="00034405" w:rsidP="00CA5B0C">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218DB832"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54E008E4"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31C1EB8B" w14:textId="13300F47" w:rsidR="00034405" w:rsidRPr="00E44232" w:rsidRDefault="00034405" w:rsidP="00CA5B0C">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77760FBB"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074669C8"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3354C00D" w14:textId="77777777" w:rsidR="00034405" w:rsidRPr="00E44232" w:rsidRDefault="00034405" w:rsidP="00CA5B0C">
                            <w:pPr>
                              <w:autoSpaceDE w:val="0"/>
                              <w:autoSpaceDN w:val="0"/>
                              <w:adjustRightInd w:val="0"/>
                              <w:jc w:val="center"/>
                              <w:rPr>
                                <w:rFonts w:ascii="Arial" w:hAnsi="Arial" w:cs="Arial"/>
                                <w:b/>
                                <w:bCs/>
                                <w:i/>
                                <w:iCs/>
                                <w:color w:val="000000" w:themeColor="text1"/>
                              </w:rPr>
                            </w:pPr>
                            <w:r w:rsidRPr="00E44232">
                              <w:rPr>
                                <w:rFonts w:ascii="Arial" w:hAnsi="Arial" w:cs="Arial"/>
                                <w:b/>
                                <w:bCs/>
                                <w:i/>
                                <w:iCs/>
                                <w:color w:val="000000" w:themeColor="text1"/>
                              </w:rPr>
                              <w:t>Avis d’interdiction</w:t>
                            </w:r>
                          </w:p>
                          <w:p w14:paraId="55587482"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3D7A8B80" w14:textId="77777777" w:rsidR="00034405" w:rsidRPr="00E44232" w:rsidRDefault="00034405" w:rsidP="00CA5B0C">
                            <w:pPr>
                              <w:autoSpaceDE w:val="0"/>
                              <w:autoSpaceDN w:val="0"/>
                              <w:adjustRightInd w:val="0"/>
                              <w:jc w:val="center"/>
                              <w:rPr>
                                <w:rFonts w:ascii="Arial" w:hAnsi="Arial" w:cs="Arial"/>
                                <w:b/>
                                <w:bCs/>
                                <w:i/>
                                <w:iCs/>
                                <w:color w:val="000000" w:themeColor="text1"/>
                              </w:rPr>
                            </w:pPr>
                            <w:r w:rsidRPr="00E44232">
                              <w:rPr>
                                <w:rFonts w:ascii="Arial" w:hAnsi="Arial" w:cs="Arial"/>
                                <w:b/>
                                <w:bCs/>
                                <w:i/>
                                <w:iCs/>
                                <w:color w:val="000000" w:themeColor="text1"/>
                              </w:rPr>
                              <w:t>de consommation d’eau du robinet</w:t>
                            </w:r>
                          </w:p>
                          <w:p w14:paraId="21467309"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26B7E954"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787EF2CF"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3935F15A" w14:textId="77777777" w:rsidR="00034405" w:rsidRPr="00E44232" w:rsidRDefault="00034405" w:rsidP="00CA5B0C">
                            <w:pPr>
                              <w:autoSpaceDE w:val="0"/>
                              <w:autoSpaceDN w:val="0"/>
                              <w:adjustRightInd w:val="0"/>
                              <w:jc w:val="both"/>
                              <w:rPr>
                                <w:rFonts w:ascii="Arial" w:hAnsi="Arial" w:cs="Arial"/>
                                <w:bCs/>
                                <w:color w:val="000000" w:themeColor="text1"/>
                                <w:sz w:val="20"/>
                                <w:szCs w:val="20"/>
                              </w:rPr>
                            </w:pPr>
                            <w:r w:rsidRPr="00E44232">
                              <w:rPr>
                                <w:rFonts w:ascii="Arial" w:hAnsi="Arial" w:cs="Arial"/>
                                <w:bCs/>
                                <w:color w:val="000000" w:themeColor="text1"/>
                                <w:sz w:val="20"/>
                                <w:szCs w:val="20"/>
                              </w:rPr>
                              <w:t xml:space="preserve">En raison de </w:t>
                            </w:r>
                            <w:r w:rsidRPr="00E44232">
                              <w:rPr>
                                <w:rFonts w:ascii="Arial" w:hAnsi="Arial" w:cs="Arial"/>
                                <w:i/>
                                <w:iCs/>
                                <w:color w:val="FF0000"/>
                                <w:sz w:val="20"/>
                                <w:szCs w:val="20"/>
                              </w:rPr>
                              <w:t>(décrire la cause)</w:t>
                            </w:r>
                            <w:r w:rsidRPr="00E44232">
                              <w:rPr>
                                <w:rFonts w:ascii="Arial" w:hAnsi="Arial" w:cs="Arial"/>
                                <w:bCs/>
                                <w:color w:val="000000" w:themeColor="text1"/>
                                <w:sz w:val="20"/>
                                <w:szCs w:val="20"/>
                              </w:rPr>
                              <w:t>, la qualité de l’eau du robinet n’est pas garantie et peut être dangereuse pour la santé des consommateurs.</w:t>
                            </w:r>
                          </w:p>
                          <w:p w14:paraId="6578D0CD" w14:textId="77777777" w:rsidR="00034405" w:rsidRPr="00E44232" w:rsidRDefault="00034405" w:rsidP="00CA5B0C">
                            <w:pPr>
                              <w:autoSpaceDE w:val="0"/>
                              <w:autoSpaceDN w:val="0"/>
                              <w:adjustRightInd w:val="0"/>
                              <w:jc w:val="both"/>
                              <w:rPr>
                                <w:rFonts w:ascii="Arial" w:hAnsi="Arial" w:cs="Arial"/>
                                <w:b/>
                                <w:bCs/>
                                <w:color w:val="000000" w:themeColor="text1"/>
                                <w:sz w:val="20"/>
                                <w:szCs w:val="20"/>
                              </w:rPr>
                            </w:pPr>
                          </w:p>
                          <w:p w14:paraId="66EF30C5"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r w:rsidRPr="00E44232">
                              <w:rPr>
                                <w:rFonts w:ascii="Arial" w:hAnsi="Arial" w:cs="Arial"/>
                                <w:b/>
                                <w:color w:val="000000" w:themeColor="text1"/>
                                <w:sz w:val="20"/>
                                <w:szCs w:val="20"/>
                              </w:rPr>
                              <w:t>L’arrêté municipal</w:t>
                            </w:r>
                            <w:r w:rsidRPr="00E44232">
                              <w:rPr>
                                <w:rFonts w:ascii="Arial" w:hAnsi="Arial" w:cs="Arial"/>
                                <w:color w:val="000000" w:themeColor="text1"/>
                                <w:sz w:val="20"/>
                                <w:szCs w:val="20"/>
                              </w:rPr>
                              <w:t xml:space="preserve"> n° </w:t>
                            </w:r>
                            <w:r w:rsidRPr="00E44232">
                              <w:rPr>
                                <w:rFonts w:ascii="Arial" w:hAnsi="Arial" w:cs="Arial"/>
                                <w:color w:val="FF0000"/>
                                <w:sz w:val="20"/>
                                <w:szCs w:val="20"/>
                              </w:rPr>
                              <w:t>(</w:t>
                            </w:r>
                            <w:r w:rsidRPr="00E44232">
                              <w:rPr>
                                <w:rFonts w:ascii="Arial" w:hAnsi="Arial" w:cs="Arial"/>
                                <w:i/>
                                <w:iCs/>
                                <w:color w:val="FF0000"/>
                                <w:sz w:val="20"/>
                                <w:szCs w:val="20"/>
                              </w:rPr>
                              <w:t>à préciser</w:t>
                            </w:r>
                            <w:r w:rsidRPr="00E44232">
                              <w:rPr>
                                <w:rFonts w:ascii="Arial" w:hAnsi="Arial" w:cs="Arial"/>
                                <w:color w:val="FF0000"/>
                                <w:sz w:val="20"/>
                                <w:szCs w:val="20"/>
                              </w:rPr>
                              <w:t xml:space="preserve">) </w:t>
                            </w:r>
                            <w:r w:rsidRPr="00E44232">
                              <w:rPr>
                                <w:rFonts w:ascii="Arial" w:hAnsi="Arial" w:cs="Arial"/>
                                <w:color w:val="000000" w:themeColor="text1"/>
                                <w:sz w:val="20"/>
                                <w:szCs w:val="20"/>
                              </w:rPr>
                              <w:t xml:space="preserve">en date du </w:t>
                            </w:r>
                            <w:r w:rsidRPr="00E44232">
                              <w:rPr>
                                <w:rFonts w:ascii="Arial" w:hAnsi="Arial" w:cs="Arial"/>
                                <w:color w:val="FF0000"/>
                                <w:sz w:val="20"/>
                                <w:szCs w:val="20"/>
                              </w:rPr>
                              <w:t>(</w:t>
                            </w:r>
                            <w:r w:rsidRPr="00E44232">
                              <w:rPr>
                                <w:rFonts w:ascii="Arial" w:hAnsi="Arial" w:cs="Arial"/>
                                <w:i/>
                                <w:iCs/>
                                <w:color w:val="FF0000"/>
                                <w:sz w:val="20"/>
                                <w:szCs w:val="20"/>
                              </w:rPr>
                              <w:t>à préciser</w:t>
                            </w:r>
                            <w:r w:rsidRPr="00E44232">
                              <w:rPr>
                                <w:rFonts w:ascii="Arial" w:hAnsi="Arial" w:cs="Arial"/>
                                <w:color w:val="FF0000"/>
                                <w:sz w:val="20"/>
                                <w:szCs w:val="20"/>
                              </w:rPr>
                              <w:t xml:space="preserve">) </w:t>
                            </w:r>
                            <w:r w:rsidRPr="00E44232">
                              <w:rPr>
                                <w:rFonts w:ascii="Arial" w:hAnsi="Arial" w:cs="Arial"/>
                                <w:b/>
                                <w:color w:val="000000" w:themeColor="text1"/>
                                <w:sz w:val="20"/>
                                <w:szCs w:val="20"/>
                              </w:rPr>
                              <w:t>interdit d’utiliser l’eau du robinet</w:t>
                            </w:r>
                            <w:r w:rsidRPr="00E44232">
                              <w:rPr>
                                <w:rFonts w:ascii="Arial" w:hAnsi="Arial" w:cs="Arial"/>
                                <w:color w:val="000000" w:themeColor="text1"/>
                                <w:sz w:val="20"/>
                                <w:szCs w:val="20"/>
                              </w:rPr>
                              <w:t xml:space="preserve"> pour la boisson, pour la préparation et la cuisson des aliments, pour le lavage des dents, ainsi que pour la toilette des nourrissons.</w:t>
                            </w:r>
                          </w:p>
                          <w:p w14:paraId="012EEFC7"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p>
                          <w:p w14:paraId="00B16297"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r w:rsidRPr="00E44232">
                              <w:rPr>
                                <w:rFonts w:ascii="Arial" w:hAnsi="Arial" w:cs="Arial"/>
                                <w:color w:val="000000" w:themeColor="text1"/>
                                <w:sz w:val="20"/>
                                <w:szCs w:val="20"/>
                              </w:rPr>
                              <w:t>Tout est mis en œuvre pour qu’un retour à une situation normale ait lieu rapidement.</w:t>
                            </w:r>
                          </w:p>
                          <w:p w14:paraId="301FDE4D" w14:textId="77777777" w:rsidR="00034405" w:rsidRPr="00E44232" w:rsidRDefault="00034405" w:rsidP="00CA5B0C">
                            <w:pPr>
                              <w:autoSpaceDE w:val="0"/>
                              <w:autoSpaceDN w:val="0"/>
                              <w:adjustRightInd w:val="0"/>
                              <w:jc w:val="center"/>
                              <w:rPr>
                                <w:rFonts w:ascii="Arial" w:hAnsi="Arial" w:cs="Arial"/>
                                <w:color w:val="000000" w:themeColor="text1"/>
                                <w:sz w:val="20"/>
                                <w:szCs w:val="20"/>
                              </w:rPr>
                            </w:pPr>
                          </w:p>
                          <w:p w14:paraId="56E280A7" w14:textId="4A6E58CA" w:rsidR="00034405" w:rsidRPr="00772815" w:rsidRDefault="00034405" w:rsidP="00772815">
                            <w:pPr>
                              <w:autoSpaceDE w:val="0"/>
                              <w:autoSpaceDN w:val="0"/>
                              <w:adjustRightInd w:val="0"/>
                              <w:jc w:val="both"/>
                              <w:rPr>
                                <w:rFonts w:ascii="Arial" w:hAnsi="Arial" w:cs="Arial"/>
                                <w:color w:val="000000" w:themeColor="text1"/>
                                <w:sz w:val="20"/>
                                <w:szCs w:val="20"/>
                              </w:rPr>
                            </w:pPr>
                            <w:r w:rsidRPr="00E44232">
                              <w:rPr>
                                <w:rFonts w:ascii="Arial" w:hAnsi="Arial" w:cs="Arial"/>
                                <w:color w:val="000000" w:themeColor="text1"/>
                                <w:sz w:val="20"/>
                                <w:szCs w:val="20"/>
                              </w:rPr>
                              <w:t xml:space="preserve">La commune </w:t>
                            </w:r>
                            <w:r w:rsidRPr="00E44232">
                              <w:rPr>
                                <w:rFonts w:ascii="Arial" w:hAnsi="Arial" w:cs="Arial"/>
                                <w:color w:val="FF0000"/>
                                <w:sz w:val="20"/>
                                <w:szCs w:val="20"/>
                              </w:rPr>
                              <w:t xml:space="preserve">(ou le syndicat d’eau potable le cas échéant) </w:t>
                            </w:r>
                            <w:r w:rsidRPr="00E44232">
                              <w:rPr>
                                <w:rFonts w:ascii="Arial" w:hAnsi="Arial" w:cs="Arial"/>
                                <w:color w:val="000000" w:themeColor="text1"/>
                                <w:sz w:val="20"/>
                                <w:szCs w:val="20"/>
                              </w:rPr>
                              <w:t>vous tiendra régulièrement informé de l’évolution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5D7BD" id="Rectangle 298" o:spid="_x0000_s1251" style="position:absolute;left:0;text-align:left;margin-left:252.25pt;margin-top:252.15pt;width:252pt;height:366.5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" fillcolor="#fff2cc [663]" strokecolor="#ffe599 [1303]" strokeweight="1pt">
                <v:textbox>
                  <w:txbxContent>
                    <w:p w14:paraId="2D9AAA8D" w14:textId="77777777" w:rsidR="00034405" w:rsidRPr="00E44232" w:rsidRDefault="00034405" w:rsidP="00CA5B0C">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218DB832"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54E008E4"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31C1EB8B" w14:textId="13300F47" w:rsidR="00034405" w:rsidRPr="00E44232" w:rsidRDefault="00034405" w:rsidP="00CA5B0C">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77760FBB"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074669C8" w14:textId="77777777" w:rsidR="00034405" w:rsidRPr="00E44232" w:rsidRDefault="00034405" w:rsidP="00CA5B0C">
                      <w:pPr>
                        <w:autoSpaceDE w:val="0"/>
                        <w:autoSpaceDN w:val="0"/>
                        <w:adjustRightInd w:val="0"/>
                        <w:jc w:val="center"/>
                        <w:rPr>
                          <w:rFonts w:ascii="Arial" w:hAnsi="Arial" w:cs="Arial"/>
                          <w:b/>
                          <w:bCs/>
                          <w:color w:val="000000" w:themeColor="text1"/>
                        </w:rPr>
                      </w:pPr>
                    </w:p>
                    <w:p w14:paraId="3354C00D" w14:textId="77777777" w:rsidR="00034405" w:rsidRPr="00E44232" w:rsidRDefault="00034405" w:rsidP="00CA5B0C">
                      <w:pPr>
                        <w:autoSpaceDE w:val="0"/>
                        <w:autoSpaceDN w:val="0"/>
                        <w:adjustRightInd w:val="0"/>
                        <w:jc w:val="center"/>
                        <w:rPr>
                          <w:rFonts w:ascii="Arial" w:hAnsi="Arial" w:cs="Arial"/>
                          <w:b/>
                          <w:bCs/>
                          <w:i/>
                          <w:iCs/>
                          <w:color w:val="000000" w:themeColor="text1"/>
                        </w:rPr>
                      </w:pPr>
                      <w:r w:rsidRPr="00E44232">
                        <w:rPr>
                          <w:rFonts w:ascii="Arial" w:hAnsi="Arial" w:cs="Arial"/>
                          <w:b/>
                          <w:bCs/>
                          <w:i/>
                          <w:iCs/>
                          <w:color w:val="000000" w:themeColor="text1"/>
                        </w:rPr>
                        <w:t>Avis d’interdiction</w:t>
                      </w:r>
                    </w:p>
                    <w:p w14:paraId="55587482"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3D7A8B80" w14:textId="77777777" w:rsidR="00034405" w:rsidRPr="00E44232" w:rsidRDefault="00034405" w:rsidP="00CA5B0C">
                      <w:pPr>
                        <w:autoSpaceDE w:val="0"/>
                        <w:autoSpaceDN w:val="0"/>
                        <w:adjustRightInd w:val="0"/>
                        <w:jc w:val="center"/>
                        <w:rPr>
                          <w:rFonts w:ascii="Arial" w:hAnsi="Arial" w:cs="Arial"/>
                          <w:b/>
                          <w:bCs/>
                          <w:i/>
                          <w:iCs/>
                          <w:color w:val="000000" w:themeColor="text1"/>
                        </w:rPr>
                      </w:pPr>
                      <w:r w:rsidRPr="00E44232">
                        <w:rPr>
                          <w:rFonts w:ascii="Arial" w:hAnsi="Arial" w:cs="Arial"/>
                          <w:b/>
                          <w:bCs/>
                          <w:i/>
                          <w:iCs/>
                          <w:color w:val="000000" w:themeColor="text1"/>
                        </w:rPr>
                        <w:t>de consommation d’eau du robinet</w:t>
                      </w:r>
                    </w:p>
                    <w:p w14:paraId="21467309"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26B7E954"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787EF2CF" w14:textId="77777777" w:rsidR="00034405" w:rsidRPr="00E44232" w:rsidRDefault="00034405" w:rsidP="00CA5B0C">
                      <w:pPr>
                        <w:autoSpaceDE w:val="0"/>
                        <w:autoSpaceDN w:val="0"/>
                        <w:adjustRightInd w:val="0"/>
                        <w:jc w:val="center"/>
                        <w:rPr>
                          <w:rFonts w:ascii="Arial" w:hAnsi="Arial" w:cs="Arial"/>
                          <w:b/>
                          <w:bCs/>
                          <w:i/>
                          <w:iCs/>
                          <w:color w:val="000000" w:themeColor="text1"/>
                        </w:rPr>
                      </w:pPr>
                    </w:p>
                    <w:p w14:paraId="3935F15A" w14:textId="77777777" w:rsidR="00034405" w:rsidRPr="00E44232" w:rsidRDefault="00034405" w:rsidP="00CA5B0C">
                      <w:pPr>
                        <w:autoSpaceDE w:val="0"/>
                        <w:autoSpaceDN w:val="0"/>
                        <w:adjustRightInd w:val="0"/>
                        <w:jc w:val="both"/>
                        <w:rPr>
                          <w:rFonts w:ascii="Arial" w:hAnsi="Arial" w:cs="Arial"/>
                          <w:bCs/>
                          <w:color w:val="000000" w:themeColor="text1"/>
                          <w:sz w:val="20"/>
                          <w:szCs w:val="20"/>
                        </w:rPr>
                      </w:pPr>
                      <w:r w:rsidRPr="00E44232">
                        <w:rPr>
                          <w:rFonts w:ascii="Arial" w:hAnsi="Arial" w:cs="Arial"/>
                          <w:bCs/>
                          <w:color w:val="000000" w:themeColor="text1"/>
                          <w:sz w:val="20"/>
                          <w:szCs w:val="20"/>
                        </w:rPr>
                        <w:t xml:space="preserve">En raison de </w:t>
                      </w:r>
                      <w:r w:rsidRPr="00E44232">
                        <w:rPr>
                          <w:rFonts w:ascii="Arial" w:hAnsi="Arial" w:cs="Arial"/>
                          <w:i/>
                          <w:iCs/>
                          <w:color w:val="FF0000"/>
                          <w:sz w:val="20"/>
                          <w:szCs w:val="20"/>
                        </w:rPr>
                        <w:t>(décrire la cause)</w:t>
                      </w:r>
                      <w:r w:rsidRPr="00E44232">
                        <w:rPr>
                          <w:rFonts w:ascii="Arial" w:hAnsi="Arial" w:cs="Arial"/>
                          <w:bCs/>
                          <w:color w:val="000000" w:themeColor="text1"/>
                          <w:sz w:val="20"/>
                          <w:szCs w:val="20"/>
                        </w:rPr>
                        <w:t>, la qualité de l’eau du robinet n’est pas garantie et peut être dangereuse pour la santé des consommateurs.</w:t>
                      </w:r>
                    </w:p>
                    <w:p w14:paraId="6578D0CD" w14:textId="77777777" w:rsidR="00034405" w:rsidRPr="00E44232" w:rsidRDefault="00034405" w:rsidP="00CA5B0C">
                      <w:pPr>
                        <w:autoSpaceDE w:val="0"/>
                        <w:autoSpaceDN w:val="0"/>
                        <w:adjustRightInd w:val="0"/>
                        <w:jc w:val="both"/>
                        <w:rPr>
                          <w:rFonts w:ascii="Arial" w:hAnsi="Arial" w:cs="Arial"/>
                          <w:b/>
                          <w:bCs/>
                          <w:color w:val="000000" w:themeColor="text1"/>
                          <w:sz w:val="20"/>
                          <w:szCs w:val="20"/>
                        </w:rPr>
                      </w:pPr>
                    </w:p>
                    <w:p w14:paraId="66EF30C5"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r w:rsidRPr="00E44232">
                        <w:rPr>
                          <w:rFonts w:ascii="Arial" w:hAnsi="Arial" w:cs="Arial"/>
                          <w:b/>
                          <w:color w:val="000000" w:themeColor="text1"/>
                          <w:sz w:val="20"/>
                          <w:szCs w:val="20"/>
                        </w:rPr>
                        <w:t>L’arrêté municipal</w:t>
                      </w:r>
                      <w:r w:rsidRPr="00E44232">
                        <w:rPr>
                          <w:rFonts w:ascii="Arial" w:hAnsi="Arial" w:cs="Arial"/>
                          <w:color w:val="000000" w:themeColor="text1"/>
                          <w:sz w:val="20"/>
                          <w:szCs w:val="20"/>
                        </w:rPr>
                        <w:t xml:space="preserve"> n° </w:t>
                      </w:r>
                      <w:r w:rsidRPr="00E44232">
                        <w:rPr>
                          <w:rFonts w:ascii="Arial" w:hAnsi="Arial" w:cs="Arial"/>
                          <w:color w:val="FF0000"/>
                          <w:sz w:val="20"/>
                          <w:szCs w:val="20"/>
                        </w:rPr>
                        <w:t>(</w:t>
                      </w:r>
                      <w:r w:rsidRPr="00E44232">
                        <w:rPr>
                          <w:rFonts w:ascii="Arial" w:hAnsi="Arial" w:cs="Arial"/>
                          <w:i/>
                          <w:iCs/>
                          <w:color w:val="FF0000"/>
                          <w:sz w:val="20"/>
                          <w:szCs w:val="20"/>
                        </w:rPr>
                        <w:t>à préciser</w:t>
                      </w:r>
                      <w:r w:rsidRPr="00E44232">
                        <w:rPr>
                          <w:rFonts w:ascii="Arial" w:hAnsi="Arial" w:cs="Arial"/>
                          <w:color w:val="FF0000"/>
                          <w:sz w:val="20"/>
                          <w:szCs w:val="20"/>
                        </w:rPr>
                        <w:t xml:space="preserve">) </w:t>
                      </w:r>
                      <w:r w:rsidRPr="00E44232">
                        <w:rPr>
                          <w:rFonts w:ascii="Arial" w:hAnsi="Arial" w:cs="Arial"/>
                          <w:color w:val="000000" w:themeColor="text1"/>
                          <w:sz w:val="20"/>
                          <w:szCs w:val="20"/>
                        </w:rPr>
                        <w:t xml:space="preserve">en date du </w:t>
                      </w:r>
                      <w:r w:rsidRPr="00E44232">
                        <w:rPr>
                          <w:rFonts w:ascii="Arial" w:hAnsi="Arial" w:cs="Arial"/>
                          <w:color w:val="FF0000"/>
                          <w:sz w:val="20"/>
                          <w:szCs w:val="20"/>
                        </w:rPr>
                        <w:t>(</w:t>
                      </w:r>
                      <w:r w:rsidRPr="00E44232">
                        <w:rPr>
                          <w:rFonts w:ascii="Arial" w:hAnsi="Arial" w:cs="Arial"/>
                          <w:i/>
                          <w:iCs/>
                          <w:color w:val="FF0000"/>
                          <w:sz w:val="20"/>
                          <w:szCs w:val="20"/>
                        </w:rPr>
                        <w:t>à préciser</w:t>
                      </w:r>
                      <w:r w:rsidRPr="00E44232">
                        <w:rPr>
                          <w:rFonts w:ascii="Arial" w:hAnsi="Arial" w:cs="Arial"/>
                          <w:color w:val="FF0000"/>
                          <w:sz w:val="20"/>
                          <w:szCs w:val="20"/>
                        </w:rPr>
                        <w:t xml:space="preserve">) </w:t>
                      </w:r>
                      <w:r w:rsidRPr="00E44232">
                        <w:rPr>
                          <w:rFonts w:ascii="Arial" w:hAnsi="Arial" w:cs="Arial"/>
                          <w:b/>
                          <w:color w:val="000000" w:themeColor="text1"/>
                          <w:sz w:val="20"/>
                          <w:szCs w:val="20"/>
                        </w:rPr>
                        <w:t>interdit d’utiliser l’eau du robinet</w:t>
                      </w:r>
                      <w:r w:rsidRPr="00E44232">
                        <w:rPr>
                          <w:rFonts w:ascii="Arial" w:hAnsi="Arial" w:cs="Arial"/>
                          <w:color w:val="000000" w:themeColor="text1"/>
                          <w:sz w:val="20"/>
                          <w:szCs w:val="20"/>
                        </w:rPr>
                        <w:t xml:space="preserve"> pour la boisson, pour la préparation et la cuisson des aliments, pour le lavage des dents, ainsi que pour la toilette des nourrissons.</w:t>
                      </w:r>
                    </w:p>
                    <w:p w14:paraId="012EEFC7"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p>
                    <w:p w14:paraId="00B16297" w14:textId="77777777" w:rsidR="00034405" w:rsidRPr="00E44232" w:rsidRDefault="00034405" w:rsidP="00CA5B0C">
                      <w:pPr>
                        <w:autoSpaceDE w:val="0"/>
                        <w:autoSpaceDN w:val="0"/>
                        <w:adjustRightInd w:val="0"/>
                        <w:jc w:val="both"/>
                        <w:rPr>
                          <w:rFonts w:ascii="Arial" w:hAnsi="Arial" w:cs="Arial"/>
                          <w:color w:val="000000" w:themeColor="text1"/>
                          <w:sz w:val="20"/>
                          <w:szCs w:val="20"/>
                        </w:rPr>
                      </w:pPr>
                      <w:r w:rsidRPr="00E44232">
                        <w:rPr>
                          <w:rFonts w:ascii="Arial" w:hAnsi="Arial" w:cs="Arial"/>
                          <w:color w:val="000000" w:themeColor="text1"/>
                          <w:sz w:val="20"/>
                          <w:szCs w:val="20"/>
                        </w:rPr>
                        <w:t>Tout est mis en œuvre pour qu’un retour à une situation normale ait lieu rapidement.</w:t>
                      </w:r>
                    </w:p>
                    <w:p w14:paraId="301FDE4D" w14:textId="77777777" w:rsidR="00034405" w:rsidRPr="00E44232" w:rsidRDefault="00034405" w:rsidP="00CA5B0C">
                      <w:pPr>
                        <w:autoSpaceDE w:val="0"/>
                        <w:autoSpaceDN w:val="0"/>
                        <w:adjustRightInd w:val="0"/>
                        <w:jc w:val="center"/>
                        <w:rPr>
                          <w:rFonts w:ascii="Arial" w:hAnsi="Arial" w:cs="Arial"/>
                          <w:color w:val="000000" w:themeColor="text1"/>
                          <w:sz w:val="20"/>
                          <w:szCs w:val="20"/>
                        </w:rPr>
                      </w:pPr>
                    </w:p>
                    <w:p w14:paraId="56E280A7" w14:textId="4A6E58CA" w:rsidR="00034405" w:rsidRPr="00772815" w:rsidRDefault="00034405" w:rsidP="00772815">
                      <w:pPr>
                        <w:autoSpaceDE w:val="0"/>
                        <w:autoSpaceDN w:val="0"/>
                        <w:adjustRightInd w:val="0"/>
                        <w:jc w:val="both"/>
                        <w:rPr>
                          <w:rFonts w:ascii="Arial" w:hAnsi="Arial" w:cs="Arial"/>
                          <w:color w:val="000000" w:themeColor="text1"/>
                          <w:sz w:val="20"/>
                          <w:szCs w:val="20"/>
                        </w:rPr>
                      </w:pPr>
                      <w:r w:rsidRPr="00E44232">
                        <w:rPr>
                          <w:rFonts w:ascii="Arial" w:hAnsi="Arial" w:cs="Arial"/>
                          <w:color w:val="000000" w:themeColor="text1"/>
                          <w:sz w:val="20"/>
                          <w:szCs w:val="20"/>
                        </w:rPr>
                        <w:t xml:space="preserve">La commune </w:t>
                      </w:r>
                      <w:r w:rsidRPr="00E44232">
                        <w:rPr>
                          <w:rFonts w:ascii="Arial" w:hAnsi="Arial" w:cs="Arial"/>
                          <w:color w:val="FF0000"/>
                          <w:sz w:val="20"/>
                          <w:szCs w:val="20"/>
                        </w:rPr>
                        <w:t xml:space="preserve">(ou le syndicat d’eau potable le cas échéant) </w:t>
                      </w:r>
                      <w:r w:rsidRPr="00E44232">
                        <w:rPr>
                          <w:rFonts w:ascii="Arial" w:hAnsi="Arial" w:cs="Arial"/>
                          <w:color w:val="000000" w:themeColor="text1"/>
                          <w:sz w:val="20"/>
                          <w:szCs w:val="20"/>
                        </w:rPr>
                        <w:t>vous tiendra régulièrement informé de l’évolution de la situation.</w:t>
                      </w:r>
                    </w:p>
                  </w:txbxContent>
                </v:textbox>
              </v:rect>
            </w:pict>
          </mc:Fallback>
        </mc:AlternateContent>
      </w:r>
      <w:r>
        <w:rPr>
          <w:rFonts w:ascii="Century Gothic" w:hAnsi="Century Gothic" w:cs="Arial"/>
          <w:bCs/>
          <w:noProof/>
          <w:sz w:val="19"/>
          <w:szCs w:val="19"/>
        </w:rPr>
        <w:drawing>
          <wp:anchor distT="0" distB="0" distL="114300" distR="114300" simplePos="0" relativeHeight="251658342" behindDoc="0" locked="0" layoutInCell="1" allowOverlap="1" wp14:anchorId="14C5617A" wp14:editId="3A3F195D">
            <wp:simplePos x="0" y="0"/>
            <wp:positionH relativeFrom="column">
              <wp:posOffset>3314700</wp:posOffset>
            </wp:positionH>
            <wp:positionV relativeFrom="paragraph">
              <wp:posOffset>3268345</wp:posOffset>
            </wp:positionV>
            <wp:extent cx="260350" cy="308610"/>
            <wp:effectExtent l="0" t="0" r="635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232">
        <w:rPr>
          <w:rFonts w:ascii="Century Gothic" w:hAnsi="Century Gothic" w:cs="Arial"/>
          <w:bCs/>
          <w:noProof/>
          <w:sz w:val="19"/>
          <w:szCs w:val="19"/>
        </w:rPr>
        <mc:AlternateContent>
          <mc:Choice Requires="wps">
            <w:drawing>
              <wp:anchor distT="0" distB="0" distL="114300" distR="114300" simplePos="0" relativeHeight="251658309" behindDoc="0" locked="0" layoutInCell="1" allowOverlap="1" wp14:anchorId="1A06B30A" wp14:editId="25FE47B3">
                <wp:simplePos x="0" y="0"/>
                <wp:positionH relativeFrom="column">
                  <wp:posOffset>352153</wp:posOffset>
                </wp:positionH>
                <wp:positionV relativeFrom="paragraph">
                  <wp:posOffset>1220470</wp:posOffset>
                </wp:positionV>
                <wp:extent cx="2414427" cy="4274049"/>
                <wp:effectExtent l="0" t="0" r="24130" b="12700"/>
                <wp:wrapNone/>
                <wp:docPr id="239" name="Rectangle 239"/>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59A1E29" w14:textId="77777777" w:rsidR="00034405" w:rsidRDefault="00034405" w:rsidP="005F1074">
                            <w:pPr>
                              <w:jc w:val="center"/>
                              <w:rPr>
                                <w:color w:val="FFC000"/>
                              </w:rPr>
                            </w:pPr>
                            <w:r>
                              <w:rPr>
                                <w:color w:val="FFC000"/>
                              </w:rPr>
                              <w:t>AVIS D’INTERDICTION</w:t>
                            </w:r>
                          </w:p>
                          <w:p w14:paraId="30D7426F" w14:textId="74C21B31" w:rsidR="00034405" w:rsidRDefault="00034405" w:rsidP="005F1074">
                            <w:pPr>
                              <w:jc w:val="center"/>
                              <w:rPr>
                                <w:color w:val="FFC000"/>
                              </w:rPr>
                            </w:pPr>
                            <w:r>
                              <w:rPr>
                                <w:color w:val="FFC000"/>
                              </w:rPr>
                              <w:t>DE CONSOMMATION</w:t>
                            </w:r>
                          </w:p>
                          <w:p w14:paraId="7D659B00" w14:textId="7B100686" w:rsidR="00034405" w:rsidRDefault="00034405" w:rsidP="005F1074">
                            <w:pPr>
                              <w:jc w:val="center"/>
                              <w:rPr>
                                <w:color w:val="FFC000"/>
                              </w:rPr>
                            </w:pPr>
                            <w:r>
                              <w:rPr>
                                <w:color w:val="FFC000"/>
                              </w:rPr>
                              <w:t xml:space="preserve">D’EAU DU ROBINET </w:t>
                            </w:r>
                          </w:p>
                          <w:p w14:paraId="4EE0A7F3" w14:textId="1B97E9A6" w:rsidR="00034405" w:rsidRDefault="00034405" w:rsidP="005F1074">
                            <w:pPr>
                              <w:pBdr>
                                <w:bottom w:val="single" w:sz="6" w:space="1" w:color="auto"/>
                              </w:pBdr>
                              <w:jc w:val="center"/>
                              <w:rPr>
                                <w:color w:val="FFC000"/>
                              </w:rPr>
                            </w:pPr>
                          </w:p>
                          <w:p w14:paraId="3687F873" w14:textId="396479BB" w:rsidR="00034405" w:rsidRDefault="00034405" w:rsidP="005F1074">
                            <w:pPr>
                              <w:jc w:val="center"/>
                              <w:rPr>
                                <w:color w:val="FFC000"/>
                              </w:rPr>
                            </w:pPr>
                            <w:r>
                              <w:rPr>
                                <w:color w:val="FFC000"/>
                              </w:rPr>
                              <w:t>---------------------</w:t>
                            </w:r>
                          </w:p>
                          <w:p w14:paraId="27B0A793" w14:textId="5E9ED7C5" w:rsidR="00034405" w:rsidRPr="005F1074" w:rsidRDefault="00034405" w:rsidP="005F1074">
                            <w:pPr>
                              <w:jc w:val="center"/>
                              <w:rPr>
                                <w:color w:val="FFC000"/>
                              </w:rPr>
                            </w:pPr>
                          </w:p>
                          <w:p w14:paraId="67FAD601" w14:textId="27C4A012" w:rsidR="00034405" w:rsidRPr="00EE2216" w:rsidRDefault="00034405" w:rsidP="00EE2216">
                            <w:pPr>
                              <w:autoSpaceDE w:val="0"/>
                              <w:autoSpaceDN w:val="0"/>
                              <w:adjustRightInd w:val="0"/>
                              <w:jc w:val="center"/>
                              <w:rPr>
                                <w:rFonts w:cs="Arial"/>
                                <w:bCs/>
                                <w:color w:val="FFC000"/>
                              </w:rPr>
                            </w:pPr>
                            <w:r w:rsidRPr="005F1074">
                              <w:rPr>
                                <w:rFonts w:cs="Arial"/>
                                <w:bCs/>
                                <w:color w:val="FFC000"/>
                              </w:rPr>
                              <w:t xml:space="preserve">En raison de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il est interdit</w:t>
                            </w:r>
                            <w:r w:rsidRPr="005F1074">
                              <w:rPr>
                                <w:rFonts w:cs="Arial"/>
                                <w:bCs/>
                                <w:color w:val="FFC000"/>
                              </w:rPr>
                              <w:t xml:space="preserve"> d’utiliser l’eau du robinet pour la boisson, pour la préparation</w:t>
                            </w:r>
                            <w:r w:rsidRPr="00EE2216">
                              <w:rPr>
                                <w:rFonts w:cs="Arial"/>
                                <w:bCs/>
                                <w:color w:val="FFC000"/>
                              </w:rPr>
                              <w:t xml:space="preserve"> et la cuisson des aliments, pour le lavage des dents, ainsi que pour la toilette des nourrissons.</w:t>
                            </w:r>
                          </w:p>
                          <w:p w14:paraId="0EC87C6F" w14:textId="5F73D8DB" w:rsidR="00034405" w:rsidRDefault="00034405" w:rsidP="00EE2216">
                            <w:pPr>
                              <w:autoSpaceDE w:val="0"/>
                              <w:autoSpaceDN w:val="0"/>
                              <w:adjustRightInd w:val="0"/>
                              <w:jc w:val="center"/>
                              <w:rPr>
                                <w:rFonts w:cs="Arial"/>
                                <w:bCs/>
                                <w:color w:val="FFC000"/>
                              </w:rPr>
                            </w:pPr>
                          </w:p>
                          <w:p w14:paraId="4553917C" w14:textId="77777777" w:rsidR="00034405" w:rsidRDefault="00034405" w:rsidP="00EE2216">
                            <w:pPr>
                              <w:jc w:val="center"/>
                              <w:rPr>
                                <w:color w:val="FFC000"/>
                              </w:rPr>
                            </w:pPr>
                            <w:r>
                              <w:rPr>
                                <w:color w:val="FFC000"/>
                              </w:rPr>
                              <w:t>---------------------</w:t>
                            </w:r>
                          </w:p>
                          <w:p w14:paraId="0A17E788" w14:textId="521A0A85" w:rsidR="00034405" w:rsidRDefault="00034405" w:rsidP="00EE2216">
                            <w:pPr>
                              <w:autoSpaceDE w:val="0"/>
                              <w:autoSpaceDN w:val="0"/>
                              <w:adjustRightInd w:val="0"/>
                              <w:jc w:val="center"/>
                              <w:rPr>
                                <w:rFonts w:cs="Arial"/>
                                <w:bCs/>
                                <w:color w:val="FFC000"/>
                              </w:rPr>
                            </w:pPr>
                          </w:p>
                          <w:p w14:paraId="4C128069" w14:textId="40412CA6" w:rsidR="00034405" w:rsidRPr="00EE2216" w:rsidRDefault="00034405" w:rsidP="00EE2216">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 xml:space="preserve">met tout en œuvre pour un retour à la normale le plus rapide et </w:t>
                            </w:r>
                            <w:r w:rsidRPr="00EE2216">
                              <w:rPr>
                                <w:rFonts w:cs="Arial"/>
                                <w:bCs/>
                                <w:color w:val="FFC000"/>
                              </w:rPr>
                              <w:t>vous tiendra régulièrement informé de l’évolution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6B30A" id="Rectangle 239" o:spid="_x0000_s1252" style="position:absolute;left:0;text-align:left;margin-left:27.75pt;margin-top:96.1pt;width:190.1pt;height:336.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" fillcolor="black [3200]" strokecolor="black [1600]" strokeweight="1pt">
                <v:textbox>
                  <w:txbxContent>
                    <w:p w14:paraId="559A1E29" w14:textId="77777777" w:rsidR="00034405" w:rsidRDefault="00034405" w:rsidP="005F1074">
                      <w:pPr>
                        <w:jc w:val="center"/>
                        <w:rPr>
                          <w:color w:val="FFC000"/>
                        </w:rPr>
                      </w:pPr>
                      <w:r>
                        <w:rPr>
                          <w:color w:val="FFC000"/>
                        </w:rPr>
                        <w:t>AVIS D’INTERDICTION</w:t>
                      </w:r>
                    </w:p>
                    <w:p w14:paraId="30D7426F" w14:textId="74C21B31" w:rsidR="00034405" w:rsidRDefault="00034405" w:rsidP="005F1074">
                      <w:pPr>
                        <w:jc w:val="center"/>
                        <w:rPr>
                          <w:color w:val="FFC000"/>
                        </w:rPr>
                      </w:pPr>
                      <w:r>
                        <w:rPr>
                          <w:color w:val="FFC000"/>
                        </w:rPr>
                        <w:t>DE CONSOMMATION</w:t>
                      </w:r>
                    </w:p>
                    <w:p w14:paraId="7D659B00" w14:textId="7B100686" w:rsidR="00034405" w:rsidRDefault="00034405" w:rsidP="005F1074">
                      <w:pPr>
                        <w:jc w:val="center"/>
                        <w:rPr>
                          <w:color w:val="FFC000"/>
                        </w:rPr>
                      </w:pPr>
                      <w:r>
                        <w:rPr>
                          <w:color w:val="FFC000"/>
                        </w:rPr>
                        <w:t xml:space="preserve">D’EAU DU ROBINET </w:t>
                      </w:r>
                    </w:p>
                    <w:p w14:paraId="4EE0A7F3" w14:textId="1B97E9A6" w:rsidR="00034405" w:rsidRDefault="00034405" w:rsidP="005F1074">
                      <w:pPr>
                        <w:pBdr>
                          <w:bottom w:val="single" w:sz="6" w:space="1" w:color="auto"/>
                        </w:pBdr>
                        <w:jc w:val="center"/>
                        <w:rPr>
                          <w:color w:val="FFC000"/>
                        </w:rPr>
                      </w:pPr>
                    </w:p>
                    <w:p w14:paraId="3687F873" w14:textId="396479BB" w:rsidR="00034405" w:rsidRDefault="00034405" w:rsidP="005F1074">
                      <w:pPr>
                        <w:jc w:val="center"/>
                        <w:rPr>
                          <w:color w:val="FFC000"/>
                        </w:rPr>
                      </w:pPr>
                      <w:r>
                        <w:rPr>
                          <w:color w:val="FFC000"/>
                        </w:rPr>
                        <w:t>---------------------</w:t>
                      </w:r>
                    </w:p>
                    <w:p w14:paraId="27B0A793" w14:textId="5E9ED7C5" w:rsidR="00034405" w:rsidRPr="005F1074" w:rsidRDefault="00034405" w:rsidP="005F1074">
                      <w:pPr>
                        <w:jc w:val="center"/>
                        <w:rPr>
                          <w:color w:val="FFC000"/>
                        </w:rPr>
                      </w:pPr>
                    </w:p>
                    <w:p w14:paraId="67FAD601" w14:textId="27C4A012" w:rsidR="00034405" w:rsidRPr="00EE2216" w:rsidRDefault="00034405" w:rsidP="00EE2216">
                      <w:pPr>
                        <w:autoSpaceDE w:val="0"/>
                        <w:autoSpaceDN w:val="0"/>
                        <w:adjustRightInd w:val="0"/>
                        <w:jc w:val="center"/>
                        <w:rPr>
                          <w:rFonts w:cs="Arial"/>
                          <w:bCs/>
                          <w:color w:val="FFC000"/>
                        </w:rPr>
                      </w:pPr>
                      <w:r w:rsidRPr="005F1074">
                        <w:rPr>
                          <w:rFonts w:cs="Arial"/>
                          <w:bCs/>
                          <w:color w:val="FFC000"/>
                        </w:rPr>
                        <w:t xml:space="preserve">En raison de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il est interdit</w:t>
                      </w:r>
                      <w:r w:rsidRPr="005F1074">
                        <w:rPr>
                          <w:rFonts w:cs="Arial"/>
                          <w:bCs/>
                          <w:color w:val="FFC000"/>
                        </w:rPr>
                        <w:t xml:space="preserve"> d’utiliser l’eau du robinet pour la boisson, pour la préparation</w:t>
                      </w:r>
                      <w:r w:rsidRPr="00EE2216">
                        <w:rPr>
                          <w:rFonts w:cs="Arial"/>
                          <w:bCs/>
                          <w:color w:val="FFC000"/>
                        </w:rPr>
                        <w:t xml:space="preserve"> et la cuisson des aliments, pour le lavage des dents, ainsi que pour la toilette des nourrissons.</w:t>
                      </w:r>
                    </w:p>
                    <w:p w14:paraId="0EC87C6F" w14:textId="5F73D8DB" w:rsidR="00034405" w:rsidRDefault="00034405" w:rsidP="00EE2216">
                      <w:pPr>
                        <w:autoSpaceDE w:val="0"/>
                        <w:autoSpaceDN w:val="0"/>
                        <w:adjustRightInd w:val="0"/>
                        <w:jc w:val="center"/>
                        <w:rPr>
                          <w:rFonts w:cs="Arial"/>
                          <w:bCs/>
                          <w:color w:val="FFC000"/>
                        </w:rPr>
                      </w:pPr>
                    </w:p>
                    <w:p w14:paraId="4553917C" w14:textId="77777777" w:rsidR="00034405" w:rsidRDefault="00034405" w:rsidP="00EE2216">
                      <w:pPr>
                        <w:jc w:val="center"/>
                        <w:rPr>
                          <w:color w:val="FFC000"/>
                        </w:rPr>
                      </w:pPr>
                      <w:r>
                        <w:rPr>
                          <w:color w:val="FFC000"/>
                        </w:rPr>
                        <w:t>---------------------</w:t>
                      </w:r>
                    </w:p>
                    <w:p w14:paraId="0A17E788" w14:textId="521A0A85" w:rsidR="00034405" w:rsidRDefault="00034405" w:rsidP="00EE2216">
                      <w:pPr>
                        <w:autoSpaceDE w:val="0"/>
                        <w:autoSpaceDN w:val="0"/>
                        <w:adjustRightInd w:val="0"/>
                        <w:jc w:val="center"/>
                        <w:rPr>
                          <w:rFonts w:cs="Arial"/>
                          <w:bCs/>
                          <w:color w:val="FFC000"/>
                        </w:rPr>
                      </w:pPr>
                    </w:p>
                    <w:p w14:paraId="4C128069" w14:textId="40412CA6" w:rsidR="00034405" w:rsidRPr="00EE2216" w:rsidRDefault="00034405" w:rsidP="00EE2216">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 xml:space="preserve">met tout en œuvre pour un retour à la normale le plus rapide et </w:t>
                      </w:r>
                      <w:r w:rsidRPr="00EE2216">
                        <w:rPr>
                          <w:rFonts w:cs="Arial"/>
                          <w:bCs/>
                          <w:color w:val="FFC000"/>
                        </w:rPr>
                        <w:t>vous tiendra régulièrement informé de l’évolution de la situation.</w:t>
                      </w:r>
                    </w:p>
                  </w:txbxContent>
                </v:textbox>
              </v:rect>
            </w:pict>
          </mc:Fallback>
        </mc:AlternateContent>
      </w:r>
      <w:r w:rsidR="00EA4F9C">
        <w:rPr>
          <w:rFonts w:ascii="Century Gothic" w:hAnsi="Century Gothic" w:cs="Arial"/>
          <w:bCs/>
          <w:noProof/>
          <w:sz w:val="19"/>
          <w:szCs w:val="19"/>
        </w:rPr>
        <w:drawing>
          <wp:inline distT="0" distB="0" distL="0" distR="0" wp14:anchorId="267A639E" wp14:editId="1D4017A9">
            <wp:extent cx="3277457" cy="6042324"/>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Téléphone portable 3.png"/>
                    <pic:cNvPicPr/>
                  </pic:nvPicPr>
                  <pic:blipFill>
                    <a:blip r:embed="rId22"/>
                    <a:stretch>
                      <a:fillRect/>
                    </a:stretch>
                  </pic:blipFill>
                  <pic:spPr>
                    <a:xfrm>
                      <a:off x="0" y="0"/>
                      <a:ext cx="3314975" cy="6111491"/>
                    </a:xfrm>
                    <a:prstGeom prst="rect">
                      <a:avLst/>
                    </a:prstGeom>
                  </pic:spPr>
                </pic:pic>
              </a:graphicData>
            </a:graphic>
          </wp:inline>
        </w:drawing>
      </w:r>
    </w:p>
    <w:p w14:paraId="445FE0B9" w14:textId="5ED95F50" w:rsidR="00A46752" w:rsidRDefault="00CA5B0C" w:rsidP="00CA5B0C">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44" behindDoc="0" locked="0" layoutInCell="1" allowOverlap="1" wp14:anchorId="58952FC2" wp14:editId="1ADB019B">
                <wp:simplePos x="0" y="0"/>
                <wp:positionH relativeFrom="column">
                  <wp:posOffset>348343</wp:posOffset>
                </wp:positionH>
                <wp:positionV relativeFrom="paragraph">
                  <wp:posOffset>66675</wp:posOffset>
                </wp:positionV>
                <wp:extent cx="2360930" cy="326390"/>
                <wp:effectExtent l="0" t="0" r="1905" b="0"/>
                <wp:wrapSquare wrapText="bothSides"/>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667E3819" w14:textId="1A892932" w:rsidR="00034405" w:rsidRDefault="00034405" w:rsidP="00CA5B0C">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952FC2" id="_x0000_s1253" type="#_x0000_t202" style="position:absolute;left:0;text-align:left;margin-left:27.45pt;margin-top:5.25pt;width:185.9pt;height:25.7pt;z-index:251658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" stroked="f">
                <v:textbox>
                  <w:txbxContent>
                    <w:p w14:paraId="667E3819" w14:textId="1A892932" w:rsidR="00034405" w:rsidRDefault="00034405" w:rsidP="00CA5B0C">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003D7ACE" w:rsidRPr="003D7ACE">
        <w:rPr>
          <w:rFonts w:ascii="Century Gothic" w:hAnsi="Century Gothic" w:cs="Arial"/>
          <w:bCs/>
          <w:sz w:val="19"/>
          <w:szCs w:val="19"/>
        </w:rPr>
        <w:t xml:space="preserve"> </w:t>
      </w:r>
    </w:p>
    <w:p w14:paraId="542A6F41" w14:textId="7AFAFFBB" w:rsidR="00CA5B0C" w:rsidRDefault="00CA5B0C" w:rsidP="00CA5B0C">
      <w:pPr>
        <w:spacing w:line="276" w:lineRule="auto"/>
        <w:ind w:left="-142" w:right="-432"/>
        <w:rPr>
          <w:rFonts w:ascii="Century Gothic" w:hAnsi="Century Gothic" w:cs="Arial"/>
          <w:bCs/>
          <w:sz w:val="19"/>
          <w:szCs w:val="19"/>
        </w:rPr>
      </w:pPr>
    </w:p>
    <w:p w14:paraId="0A319116" w14:textId="77777777" w:rsidR="00CA5B0C" w:rsidRDefault="00CA5B0C" w:rsidP="00CA5B0C">
      <w:pPr>
        <w:spacing w:line="276" w:lineRule="auto"/>
        <w:ind w:left="-142" w:right="-432"/>
        <w:rPr>
          <w:rFonts w:ascii="Century Gothic" w:hAnsi="Century Gothic" w:cs="Arial"/>
          <w:bCs/>
          <w:sz w:val="19"/>
          <w:szCs w:val="19"/>
        </w:rPr>
      </w:pPr>
    </w:p>
    <w:p w14:paraId="6F353825" w14:textId="1D3A6FD2" w:rsidR="003D7ACE" w:rsidRDefault="00CA5B0C">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45" behindDoc="0" locked="0" layoutInCell="1" allowOverlap="1" wp14:anchorId="1543C067" wp14:editId="71F2E549">
                <wp:simplePos x="0" y="0"/>
                <wp:positionH relativeFrom="column">
                  <wp:posOffset>168910</wp:posOffset>
                </wp:positionH>
                <wp:positionV relativeFrom="paragraph">
                  <wp:posOffset>867410</wp:posOffset>
                </wp:positionV>
                <wp:extent cx="2360930" cy="539750"/>
                <wp:effectExtent l="0" t="0" r="1905" b="0"/>
                <wp:wrapSquare wrapText="bothSides"/>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5D7A2053" w14:textId="3136F6BB" w:rsidR="00034405" w:rsidRPr="006074BB" w:rsidRDefault="00034405" w:rsidP="00CA5B0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4A3798F6" w14:textId="621F151F" w:rsidR="00034405" w:rsidRDefault="00034405" w:rsidP="00CA5B0C">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43C067" id="_x0000_s1254" type="#_x0000_t202" style="position:absolute;margin-left:13.3pt;margin-top:68.3pt;width:185.9pt;height:42.5pt;z-index:2516583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" stroked="f">
                <v:textbox>
                  <w:txbxContent>
                    <w:p w14:paraId="5D7A2053" w14:textId="3136F6BB" w:rsidR="00034405" w:rsidRPr="006074BB" w:rsidRDefault="00034405" w:rsidP="00CA5B0C">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4A3798F6" w14:textId="621F151F" w:rsidR="00034405" w:rsidRDefault="00034405" w:rsidP="00CA5B0C">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43" behindDoc="0" locked="0" layoutInCell="1" allowOverlap="1" wp14:anchorId="0F0AAB45" wp14:editId="3C7C5044">
                <wp:simplePos x="0" y="0"/>
                <wp:positionH relativeFrom="column">
                  <wp:posOffset>3575866</wp:posOffset>
                </wp:positionH>
                <wp:positionV relativeFrom="paragraph">
                  <wp:posOffset>1402080</wp:posOffset>
                </wp:positionV>
                <wp:extent cx="2360930" cy="326390"/>
                <wp:effectExtent l="0" t="0" r="1905" b="0"/>
                <wp:wrapSquare wrapText="bothSides"/>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77C07F93" w14:textId="370CEFD8" w:rsidR="00034405" w:rsidRDefault="00034405" w:rsidP="00CA5B0C">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0AAB45" id="_x0000_s1255" type="#_x0000_t202" style="position:absolute;margin-left:281.55pt;margin-top:110.4pt;width:185.9pt;height:25.7pt;z-index:2516583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" stroked="f">
                <v:textbox>
                  <w:txbxContent>
                    <w:p w14:paraId="77C07F93" w14:textId="370CEFD8" w:rsidR="00034405" w:rsidRDefault="00034405" w:rsidP="00CA5B0C">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sidR="003D7ACE">
        <w:rPr>
          <w:rFonts w:ascii="Century Gothic" w:hAnsi="Century Gothic" w:cs="Arial"/>
          <w:bCs/>
          <w:sz w:val="19"/>
          <w:szCs w:val="19"/>
        </w:rPr>
        <w:br w:type="page"/>
      </w:r>
    </w:p>
    <w:p w14:paraId="0E74B53C" w14:textId="77777777" w:rsidR="00D21AC4" w:rsidRDefault="00D21AC4" w:rsidP="00D21AC4">
      <w:pPr>
        <w:spacing w:line="276" w:lineRule="auto"/>
        <w:ind w:left="-142" w:right="-432"/>
        <w:jc w:val="center"/>
        <w:rPr>
          <w:rFonts w:ascii="Century Gothic" w:hAnsi="Century Gothic" w:cs="Arial"/>
          <w:bCs/>
          <w:sz w:val="19"/>
          <w:szCs w:val="19"/>
        </w:rPr>
      </w:pPr>
    </w:p>
    <w:p w14:paraId="2E59812F" w14:textId="77777777" w:rsidR="00D21AC4" w:rsidRDefault="00D21AC4" w:rsidP="00D21AC4">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46" behindDoc="0" locked="0" layoutInCell="1" allowOverlap="1" wp14:anchorId="73B992D8" wp14:editId="31435438">
                <wp:simplePos x="0" y="0"/>
                <wp:positionH relativeFrom="column">
                  <wp:posOffset>3591560</wp:posOffset>
                </wp:positionH>
                <wp:positionV relativeFrom="paragraph">
                  <wp:posOffset>148418</wp:posOffset>
                </wp:positionV>
                <wp:extent cx="2643142" cy="1579418"/>
                <wp:effectExtent l="0" t="0" r="0" b="1905"/>
                <wp:wrapNone/>
                <wp:docPr id="305" name="Zone de texte 305"/>
                <wp:cNvGraphicFramePr/>
                <a:graphic xmlns:a="http://schemas.openxmlformats.org/drawingml/2006/main">
                  <a:graphicData uri="http://schemas.microsoft.com/office/word/2010/wordprocessingShape">
                    <wps:wsp>
                      <wps:cNvSpPr txBox="1"/>
                      <wps:spPr>
                        <a:xfrm>
                          <a:off x="0" y="0"/>
                          <a:ext cx="2643142" cy="1579418"/>
                        </a:xfrm>
                        <a:prstGeom prst="rect">
                          <a:avLst/>
                        </a:prstGeom>
                        <a:noFill/>
                        <a:ln>
                          <a:noFill/>
                        </a:ln>
                      </wps:spPr>
                      <wps:txbx>
                        <w:txbxContent>
                          <w:p w14:paraId="5889B1B5" w14:textId="10A28292" w:rsidR="00034405" w:rsidRPr="00372737" w:rsidRDefault="00034405" w:rsidP="00D21AC4">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la levée</w:t>
                            </w:r>
                          </w:p>
                          <w:p w14:paraId="35734FE3" w14:textId="77777777" w:rsidR="00034405" w:rsidRPr="00372737" w:rsidRDefault="00034405" w:rsidP="00D21AC4">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 d’usages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92D8" id="Zone de texte 305" o:spid="_x0000_s1256" type="#_x0000_t202" style="position:absolute;left:0;text-align:left;margin-left:282.8pt;margin-top:11.7pt;width:208.1pt;height:124.3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" filled="f" stroked="f">
                <v:textbox>
                  <w:txbxContent>
                    <w:p w14:paraId="5889B1B5" w14:textId="10A28292" w:rsidR="00034405" w:rsidRPr="00372737" w:rsidRDefault="00034405" w:rsidP="00D21AC4">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la levée</w:t>
                      </w:r>
                    </w:p>
                    <w:p w14:paraId="35734FE3" w14:textId="77777777" w:rsidR="00034405" w:rsidRPr="00372737" w:rsidRDefault="00034405" w:rsidP="00D21AC4">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 d’usages</w:t>
                      </w:r>
                    </w:p>
                  </w:txbxContent>
                </v:textbox>
              </v:shape>
            </w:pict>
          </mc:Fallback>
        </mc:AlternateContent>
      </w:r>
    </w:p>
    <w:p w14:paraId="3ABDBF5E" w14:textId="77777777" w:rsidR="00D21AC4" w:rsidRDefault="00D21AC4" w:rsidP="00D21AC4">
      <w:pPr>
        <w:spacing w:line="276" w:lineRule="auto"/>
        <w:ind w:left="-142" w:right="-432"/>
        <w:jc w:val="both"/>
        <w:rPr>
          <w:rFonts w:ascii="Century Gothic" w:hAnsi="Century Gothic" w:cs="Arial"/>
          <w:bCs/>
          <w:sz w:val="19"/>
          <w:szCs w:val="19"/>
        </w:rPr>
      </w:pPr>
    </w:p>
    <w:p w14:paraId="1C634414" w14:textId="14E3A12D" w:rsidR="00D21AC4" w:rsidRDefault="00772815" w:rsidP="00D21AC4">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10" behindDoc="0" locked="0" layoutInCell="1" allowOverlap="1" wp14:anchorId="10F50473" wp14:editId="383A60E7">
                <wp:simplePos x="0" y="0"/>
                <wp:positionH relativeFrom="column">
                  <wp:posOffset>331422</wp:posOffset>
                </wp:positionH>
                <wp:positionV relativeFrom="paragraph">
                  <wp:posOffset>1301055</wp:posOffset>
                </wp:positionV>
                <wp:extent cx="2414427" cy="4274049"/>
                <wp:effectExtent l="0" t="0" r="24130" b="12700"/>
                <wp:wrapNone/>
                <wp:docPr id="241" name="Rectangle 241"/>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D1BF7EB" w14:textId="0B00CBDE" w:rsidR="00034405" w:rsidRDefault="00034405" w:rsidP="003D7ACE">
                            <w:pPr>
                              <w:jc w:val="center"/>
                              <w:rPr>
                                <w:color w:val="FFC000"/>
                              </w:rPr>
                            </w:pPr>
                            <w:r>
                              <w:rPr>
                                <w:color w:val="FFC000"/>
                              </w:rPr>
                              <w:t>LEVEE D’INTERDICTION</w:t>
                            </w:r>
                          </w:p>
                          <w:p w14:paraId="6502F605" w14:textId="77777777" w:rsidR="00034405" w:rsidRDefault="00034405" w:rsidP="003D7ACE">
                            <w:pPr>
                              <w:jc w:val="center"/>
                              <w:rPr>
                                <w:color w:val="FFC000"/>
                              </w:rPr>
                            </w:pPr>
                            <w:r>
                              <w:rPr>
                                <w:color w:val="FFC000"/>
                              </w:rPr>
                              <w:t>DE CONSOMMATION</w:t>
                            </w:r>
                          </w:p>
                          <w:p w14:paraId="3DA4FD33" w14:textId="77777777" w:rsidR="00034405" w:rsidRDefault="00034405" w:rsidP="003D7ACE">
                            <w:pPr>
                              <w:jc w:val="center"/>
                              <w:rPr>
                                <w:color w:val="FFC000"/>
                              </w:rPr>
                            </w:pPr>
                            <w:r>
                              <w:rPr>
                                <w:color w:val="FFC000"/>
                              </w:rPr>
                              <w:t xml:space="preserve">D’EAU DU ROBINET </w:t>
                            </w:r>
                          </w:p>
                          <w:p w14:paraId="7D927021" w14:textId="77777777" w:rsidR="00034405" w:rsidRDefault="00034405" w:rsidP="003D7ACE">
                            <w:pPr>
                              <w:pBdr>
                                <w:bottom w:val="single" w:sz="6" w:space="1" w:color="auto"/>
                              </w:pBdr>
                              <w:jc w:val="center"/>
                              <w:rPr>
                                <w:color w:val="FFC000"/>
                              </w:rPr>
                            </w:pPr>
                          </w:p>
                          <w:p w14:paraId="75E4A3B0" w14:textId="77777777" w:rsidR="00034405" w:rsidRDefault="00034405" w:rsidP="003D7ACE">
                            <w:pPr>
                              <w:jc w:val="center"/>
                              <w:rPr>
                                <w:color w:val="FFC000"/>
                              </w:rPr>
                            </w:pPr>
                            <w:r>
                              <w:rPr>
                                <w:color w:val="FFC000"/>
                              </w:rPr>
                              <w:t>---------------------</w:t>
                            </w:r>
                          </w:p>
                          <w:p w14:paraId="5F6880F6" w14:textId="77777777" w:rsidR="00034405" w:rsidRPr="005F1074" w:rsidRDefault="00034405" w:rsidP="003D7ACE">
                            <w:pPr>
                              <w:jc w:val="center"/>
                              <w:rPr>
                                <w:color w:val="FFC000"/>
                              </w:rPr>
                            </w:pPr>
                          </w:p>
                          <w:p w14:paraId="6E5BACD4" w14:textId="28EEB61A" w:rsidR="00034405" w:rsidRDefault="00034405" w:rsidP="003D7ACE">
                            <w:pPr>
                              <w:autoSpaceDE w:val="0"/>
                              <w:autoSpaceDN w:val="0"/>
                              <w:adjustRightInd w:val="0"/>
                              <w:jc w:val="center"/>
                              <w:rPr>
                                <w:rFonts w:cs="Arial"/>
                                <w:bCs/>
                                <w:color w:val="FFC000"/>
                              </w:rPr>
                            </w:pPr>
                            <w:r>
                              <w:rPr>
                                <w:rFonts w:cs="Arial"/>
                                <w:bCs/>
                                <w:color w:val="FFC000"/>
                              </w:rPr>
                              <w:t xml:space="preserve">Suite à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les mesures nécessaires ont été entreprises pour mettre fin à la perturbation de la distribution d’eau potable.</w:t>
                            </w:r>
                          </w:p>
                          <w:p w14:paraId="6CFD3C5F" w14:textId="77777777" w:rsidR="00034405" w:rsidRDefault="00034405" w:rsidP="003D7ACE">
                            <w:pPr>
                              <w:autoSpaceDE w:val="0"/>
                              <w:autoSpaceDN w:val="0"/>
                              <w:adjustRightInd w:val="0"/>
                              <w:jc w:val="center"/>
                              <w:rPr>
                                <w:rFonts w:cs="Arial"/>
                                <w:bCs/>
                                <w:color w:val="FFC000"/>
                              </w:rPr>
                            </w:pPr>
                          </w:p>
                          <w:p w14:paraId="4A01FD2D" w14:textId="77777777" w:rsidR="00034405" w:rsidRDefault="00034405" w:rsidP="003D7ACE">
                            <w:pPr>
                              <w:jc w:val="center"/>
                              <w:rPr>
                                <w:color w:val="FFC000"/>
                              </w:rPr>
                            </w:pPr>
                            <w:r>
                              <w:rPr>
                                <w:color w:val="FFC000"/>
                              </w:rPr>
                              <w:t>---------------------</w:t>
                            </w:r>
                          </w:p>
                          <w:p w14:paraId="495A7A25" w14:textId="4E023C59" w:rsidR="00034405" w:rsidRDefault="00034405" w:rsidP="003D7ACE">
                            <w:pPr>
                              <w:autoSpaceDE w:val="0"/>
                              <w:autoSpaceDN w:val="0"/>
                              <w:adjustRightInd w:val="0"/>
                              <w:jc w:val="center"/>
                              <w:rPr>
                                <w:rFonts w:cs="Arial"/>
                                <w:bCs/>
                                <w:color w:val="FFC000"/>
                              </w:rPr>
                            </w:pPr>
                          </w:p>
                          <w:p w14:paraId="2F0CAC44" w14:textId="5759B6BF" w:rsidR="00034405" w:rsidRPr="00EE2216" w:rsidRDefault="00034405" w:rsidP="002105E2">
                            <w:pPr>
                              <w:autoSpaceDE w:val="0"/>
                              <w:autoSpaceDN w:val="0"/>
                              <w:adjustRightInd w:val="0"/>
                              <w:jc w:val="center"/>
                              <w:rPr>
                                <w:rFonts w:cs="Arial"/>
                                <w:bCs/>
                                <w:color w:val="FFC000"/>
                              </w:rPr>
                            </w:pPr>
                            <w:r>
                              <w:rPr>
                                <w:rFonts w:cs="Arial"/>
                                <w:bCs/>
                                <w:color w:val="FFC000"/>
                              </w:rPr>
                              <w:t>A</w:t>
                            </w:r>
                            <w:r w:rsidRPr="002105E2">
                              <w:rPr>
                                <w:rFonts w:cs="Arial"/>
                                <w:bCs/>
                                <w:color w:val="FFC000"/>
                              </w:rPr>
                              <w:t>fin de désinfecter le réseau, une surchloration a été mise en place ce qui explique l’odeur « d’Eau de Javel » que vous pouvez ressentir temporairement à l’ouverture des robinets</w:t>
                            </w:r>
                            <w:r>
                              <w:rPr>
                                <w:rFonts w:cs="Arial"/>
                                <w:bCs/>
                                <w:color w:val="FFC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50473" id="Rectangle 241" o:spid="_x0000_s1257" style="position:absolute;left:0;text-align:left;margin-left:26.1pt;margin-top:102.45pt;width:190.1pt;height:336.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" fillcolor="black [3200]" strokecolor="black [1600]" strokeweight="1pt">
                <v:textbox>
                  <w:txbxContent>
                    <w:p w14:paraId="6D1BF7EB" w14:textId="0B00CBDE" w:rsidR="00034405" w:rsidRDefault="00034405" w:rsidP="003D7ACE">
                      <w:pPr>
                        <w:jc w:val="center"/>
                        <w:rPr>
                          <w:color w:val="FFC000"/>
                        </w:rPr>
                      </w:pPr>
                      <w:r>
                        <w:rPr>
                          <w:color w:val="FFC000"/>
                        </w:rPr>
                        <w:t>LEVEE D’INTERDICTION</w:t>
                      </w:r>
                    </w:p>
                    <w:p w14:paraId="6502F605" w14:textId="77777777" w:rsidR="00034405" w:rsidRDefault="00034405" w:rsidP="003D7ACE">
                      <w:pPr>
                        <w:jc w:val="center"/>
                        <w:rPr>
                          <w:color w:val="FFC000"/>
                        </w:rPr>
                      </w:pPr>
                      <w:r>
                        <w:rPr>
                          <w:color w:val="FFC000"/>
                        </w:rPr>
                        <w:t>DE CONSOMMATION</w:t>
                      </w:r>
                    </w:p>
                    <w:p w14:paraId="3DA4FD33" w14:textId="77777777" w:rsidR="00034405" w:rsidRDefault="00034405" w:rsidP="003D7ACE">
                      <w:pPr>
                        <w:jc w:val="center"/>
                        <w:rPr>
                          <w:color w:val="FFC000"/>
                        </w:rPr>
                      </w:pPr>
                      <w:r>
                        <w:rPr>
                          <w:color w:val="FFC000"/>
                        </w:rPr>
                        <w:t xml:space="preserve">D’EAU DU ROBINET </w:t>
                      </w:r>
                    </w:p>
                    <w:p w14:paraId="7D927021" w14:textId="77777777" w:rsidR="00034405" w:rsidRDefault="00034405" w:rsidP="003D7ACE">
                      <w:pPr>
                        <w:pBdr>
                          <w:bottom w:val="single" w:sz="6" w:space="1" w:color="auto"/>
                        </w:pBdr>
                        <w:jc w:val="center"/>
                        <w:rPr>
                          <w:color w:val="FFC000"/>
                        </w:rPr>
                      </w:pPr>
                    </w:p>
                    <w:p w14:paraId="75E4A3B0" w14:textId="77777777" w:rsidR="00034405" w:rsidRDefault="00034405" w:rsidP="003D7ACE">
                      <w:pPr>
                        <w:jc w:val="center"/>
                        <w:rPr>
                          <w:color w:val="FFC000"/>
                        </w:rPr>
                      </w:pPr>
                      <w:r>
                        <w:rPr>
                          <w:color w:val="FFC000"/>
                        </w:rPr>
                        <w:t>---------------------</w:t>
                      </w:r>
                    </w:p>
                    <w:p w14:paraId="5F6880F6" w14:textId="77777777" w:rsidR="00034405" w:rsidRPr="005F1074" w:rsidRDefault="00034405" w:rsidP="003D7ACE">
                      <w:pPr>
                        <w:jc w:val="center"/>
                        <w:rPr>
                          <w:color w:val="FFC000"/>
                        </w:rPr>
                      </w:pPr>
                    </w:p>
                    <w:p w14:paraId="6E5BACD4" w14:textId="28EEB61A" w:rsidR="00034405" w:rsidRDefault="00034405" w:rsidP="003D7ACE">
                      <w:pPr>
                        <w:autoSpaceDE w:val="0"/>
                        <w:autoSpaceDN w:val="0"/>
                        <w:adjustRightInd w:val="0"/>
                        <w:jc w:val="center"/>
                        <w:rPr>
                          <w:rFonts w:cs="Arial"/>
                          <w:bCs/>
                          <w:color w:val="FFC000"/>
                        </w:rPr>
                      </w:pPr>
                      <w:r>
                        <w:rPr>
                          <w:rFonts w:cs="Arial"/>
                          <w:bCs/>
                          <w:color w:val="FFC000"/>
                        </w:rPr>
                        <w:t xml:space="preserve">Suite à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les mesures nécessaires ont été entreprises pour mettre fin à la perturbation de la distribution d’eau potable.</w:t>
                      </w:r>
                    </w:p>
                    <w:p w14:paraId="6CFD3C5F" w14:textId="77777777" w:rsidR="00034405" w:rsidRDefault="00034405" w:rsidP="003D7ACE">
                      <w:pPr>
                        <w:autoSpaceDE w:val="0"/>
                        <w:autoSpaceDN w:val="0"/>
                        <w:adjustRightInd w:val="0"/>
                        <w:jc w:val="center"/>
                        <w:rPr>
                          <w:rFonts w:cs="Arial"/>
                          <w:bCs/>
                          <w:color w:val="FFC000"/>
                        </w:rPr>
                      </w:pPr>
                    </w:p>
                    <w:p w14:paraId="4A01FD2D" w14:textId="77777777" w:rsidR="00034405" w:rsidRDefault="00034405" w:rsidP="003D7ACE">
                      <w:pPr>
                        <w:jc w:val="center"/>
                        <w:rPr>
                          <w:color w:val="FFC000"/>
                        </w:rPr>
                      </w:pPr>
                      <w:r>
                        <w:rPr>
                          <w:color w:val="FFC000"/>
                        </w:rPr>
                        <w:t>---------------------</w:t>
                      </w:r>
                    </w:p>
                    <w:p w14:paraId="495A7A25" w14:textId="4E023C59" w:rsidR="00034405" w:rsidRDefault="00034405" w:rsidP="003D7ACE">
                      <w:pPr>
                        <w:autoSpaceDE w:val="0"/>
                        <w:autoSpaceDN w:val="0"/>
                        <w:adjustRightInd w:val="0"/>
                        <w:jc w:val="center"/>
                        <w:rPr>
                          <w:rFonts w:cs="Arial"/>
                          <w:bCs/>
                          <w:color w:val="FFC000"/>
                        </w:rPr>
                      </w:pPr>
                    </w:p>
                    <w:p w14:paraId="2F0CAC44" w14:textId="5759B6BF" w:rsidR="00034405" w:rsidRPr="00EE2216" w:rsidRDefault="00034405" w:rsidP="002105E2">
                      <w:pPr>
                        <w:autoSpaceDE w:val="0"/>
                        <w:autoSpaceDN w:val="0"/>
                        <w:adjustRightInd w:val="0"/>
                        <w:jc w:val="center"/>
                        <w:rPr>
                          <w:rFonts w:cs="Arial"/>
                          <w:bCs/>
                          <w:color w:val="FFC000"/>
                        </w:rPr>
                      </w:pPr>
                      <w:r>
                        <w:rPr>
                          <w:rFonts w:cs="Arial"/>
                          <w:bCs/>
                          <w:color w:val="FFC000"/>
                        </w:rPr>
                        <w:t>A</w:t>
                      </w:r>
                      <w:r w:rsidRPr="002105E2">
                        <w:rPr>
                          <w:rFonts w:cs="Arial"/>
                          <w:bCs/>
                          <w:color w:val="FFC000"/>
                        </w:rPr>
                        <w:t>fin de désinfecter le réseau, une surchloration a été mise en place ce qui explique l’odeur « d’Eau de Javel » que vous pouvez ressentir temporairement à l’ouverture des robinets</w:t>
                      </w:r>
                      <w:r>
                        <w:rPr>
                          <w:rFonts w:cs="Arial"/>
                          <w:bCs/>
                          <w:color w:val="FFC000"/>
                        </w:rPr>
                        <w:t>.</w:t>
                      </w:r>
                    </w:p>
                  </w:txbxContent>
                </v:textbox>
              </v:rect>
            </w:pict>
          </mc:Fallback>
        </mc:AlternateContent>
      </w:r>
      <w:r w:rsidR="00D21AC4">
        <w:rPr>
          <w:rFonts w:ascii="Century Gothic" w:hAnsi="Century Gothic" w:cs="Arial"/>
          <w:bCs/>
          <w:noProof/>
          <w:sz w:val="19"/>
          <w:szCs w:val="19"/>
        </w:rPr>
        <mc:AlternateContent>
          <mc:Choice Requires="wps">
            <w:drawing>
              <wp:anchor distT="0" distB="0" distL="114300" distR="114300" simplePos="0" relativeHeight="251658347" behindDoc="0" locked="0" layoutInCell="1" allowOverlap="1" wp14:anchorId="7F02A39C" wp14:editId="234B8B83">
                <wp:simplePos x="0" y="0"/>
                <wp:positionH relativeFrom="column">
                  <wp:posOffset>3203633</wp:posOffset>
                </wp:positionH>
                <wp:positionV relativeFrom="paragraph">
                  <wp:posOffset>3202420</wp:posOffset>
                </wp:positionV>
                <wp:extent cx="3200400" cy="4655128"/>
                <wp:effectExtent l="0" t="0" r="19050" b="12700"/>
                <wp:wrapNone/>
                <wp:docPr id="306" name="Rectangle 306"/>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C76DB" w14:textId="77777777" w:rsidR="00034405" w:rsidRPr="00E44232" w:rsidRDefault="00034405" w:rsidP="00D21AC4">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75F87CA8"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58D335B6"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39C06A8C" w14:textId="260E2D75" w:rsidR="00034405" w:rsidRPr="00E44232" w:rsidRDefault="00034405" w:rsidP="00D21AC4">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25C45820"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7875803D"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0012600A" w14:textId="77777777" w:rsidR="00034405" w:rsidRPr="00772815" w:rsidRDefault="00034405" w:rsidP="00772815">
                            <w:pPr>
                              <w:autoSpaceDE w:val="0"/>
                              <w:autoSpaceDN w:val="0"/>
                              <w:adjustRightInd w:val="0"/>
                              <w:jc w:val="center"/>
                              <w:rPr>
                                <w:rFonts w:ascii="Arial" w:hAnsi="Arial" w:cs="Arial"/>
                                <w:b/>
                                <w:bCs/>
                                <w:i/>
                                <w:iCs/>
                                <w:color w:val="000000" w:themeColor="text1"/>
                              </w:rPr>
                            </w:pPr>
                            <w:r w:rsidRPr="00772815">
                              <w:rPr>
                                <w:rFonts w:ascii="Arial" w:hAnsi="Arial" w:cs="Arial"/>
                                <w:b/>
                                <w:bCs/>
                                <w:i/>
                                <w:iCs/>
                                <w:color w:val="000000" w:themeColor="text1"/>
                              </w:rPr>
                              <w:t>Levée de l’interdiction</w:t>
                            </w:r>
                          </w:p>
                          <w:p w14:paraId="5BFB0698" w14:textId="77777777" w:rsidR="00034405" w:rsidRPr="00772815" w:rsidRDefault="00034405" w:rsidP="00772815">
                            <w:pPr>
                              <w:autoSpaceDE w:val="0"/>
                              <w:autoSpaceDN w:val="0"/>
                              <w:adjustRightInd w:val="0"/>
                              <w:jc w:val="center"/>
                              <w:rPr>
                                <w:rFonts w:ascii="Arial" w:hAnsi="Arial" w:cs="Arial"/>
                                <w:b/>
                                <w:bCs/>
                                <w:i/>
                                <w:iCs/>
                                <w:color w:val="000000" w:themeColor="text1"/>
                              </w:rPr>
                            </w:pPr>
                          </w:p>
                          <w:p w14:paraId="4838E071" w14:textId="77777777" w:rsidR="00034405" w:rsidRPr="00772815" w:rsidRDefault="00034405" w:rsidP="00772815">
                            <w:pPr>
                              <w:autoSpaceDE w:val="0"/>
                              <w:autoSpaceDN w:val="0"/>
                              <w:adjustRightInd w:val="0"/>
                              <w:jc w:val="center"/>
                              <w:rPr>
                                <w:rFonts w:ascii="Arial" w:hAnsi="Arial" w:cs="Arial"/>
                                <w:b/>
                                <w:bCs/>
                                <w:i/>
                                <w:iCs/>
                                <w:color w:val="000000" w:themeColor="text1"/>
                              </w:rPr>
                            </w:pPr>
                            <w:r w:rsidRPr="00772815">
                              <w:rPr>
                                <w:rFonts w:ascii="Arial" w:hAnsi="Arial" w:cs="Arial"/>
                                <w:b/>
                                <w:bCs/>
                                <w:i/>
                                <w:iCs/>
                                <w:color w:val="000000" w:themeColor="text1"/>
                              </w:rPr>
                              <w:t>de consommation d’eau du robinet</w:t>
                            </w:r>
                          </w:p>
                          <w:p w14:paraId="440CA3F1"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33FA32A9"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20765CA1"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05F3C43F" w14:textId="685E3FAF"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 xml:space="preserve">Suite à </w:t>
                            </w:r>
                            <w:r w:rsidRPr="00772815">
                              <w:rPr>
                                <w:rFonts w:ascii="Arial" w:hAnsi="Arial" w:cs="Arial"/>
                                <w:i/>
                                <w:iCs/>
                                <w:color w:val="FF0000"/>
                                <w:sz w:val="20"/>
                                <w:szCs w:val="20"/>
                              </w:rPr>
                              <w:t>(décrire la cause)</w:t>
                            </w:r>
                            <w:r w:rsidRPr="00772815">
                              <w:rPr>
                                <w:rFonts w:ascii="Arial" w:hAnsi="Arial" w:cs="Arial"/>
                                <w:bCs/>
                                <w:color w:val="000000" w:themeColor="text1"/>
                                <w:sz w:val="20"/>
                                <w:szCs w:val="20"/>
                              </w:rPr>
                              <w:t>, les mesures nécessaires ont été entreprises pour mettre fin à la perturbation de la distribution de l’eau potable</w:t>
                            </w:r>
                          </w:p>
                          <w:p w14:paraId="73BC50B8"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p>
                          <w:p w14:paraId="1A7186A7"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Des analyses ont été effectuées et permettent de s’assurer de la potabilité de l’eau.</w:t>
                            </w:r>
                          </w:p>
                          <w:p w14:paraId="1047660D"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p>
                          <w:p w14:paraId="1E22A8BD"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 xml:space="preserve">Toutefois, afin de désinfecter le réseau, une surchloration a été mise en place ce qui explique l’odeur « d’Eau de Javel » que vous pouvez ressentir temporairement à l’ouverture des robinets. </w:t>
                            </w:r>
                          </w:p>
                          <w:p w14:paraId="32B00DFD" w14:textId="77777777" w:rsidR="00034405" w:rsidRPr="00772815" w:rsidRDefault="00034405" w:rsidP="00772815">
                            <w:pPr>
                              <w:autoSpaceDE w:val="0"/>
                              <w:autoSpaceDN w:val="0"/>
                              <w:adjustRightInd w:val="0"/>
                              <w:jc w:val="center"/>
                              <w:rPr>
                                <w:rFonts w:ascii="Arial" w:hAnsi="Arial" w:cs="Arial"/>
                                <w:color w:val="000000" w:themeColor="text1"/>
                                <w:sz w:val="20"/>
                                <w:szCs w:val="20"/>
                              </w:rPr>
                            </w:pPr>
                          </w:p>
                          <w:p w14:paraId="7315FCE0" w14:textId="02BDF957" w:rsidR="00034405" w:rsidRDefault="00034405" w:rsidP="00772815">
                            <w:pPr>
                              <w:autoSpaceDE w:val="0"/>
                              <w:autoSpaceDN w:val="0"/>
                              <w:adjustRightInd w:val="0"/>
                              <w:jc w:val="both"/>
                              <w:rPr>
                                <w:rFonts w:ascii="Arial" w:hAnsi="Arial" w:cs="Arial"/>
                                <w:color w:val="000000" w:themeColor="text1"/>
                                <w:sz w:val="20"/>
                                <w:szCs w:val="20"/>
                              </w:rPr>
                            </w:pPr>
                            <w:r w:rsidRPr="00772815">
                              <w:rPr>
                                <w:rFonts w:ascii="Arial" w:hAnsi="Arial" w:cs="Arial"/>
                                <w:color w:val="000000" w:themeColor="text1"/>
                                <w:sz w:val="20"/>
                                <w:szCs w:val="20"/>
                              </w:rPr>
                              <w:t xml:space="preserve">La commune </w:t>
                            </w:r>
                            <w:r w:rsidRPr="00772815">
                              <w:rPr>
                                <w:rFonts w:ascii="Arial" w:hAnsi="Arial" w:cs="Arial"/>
                                <w:color w:val="FF0000"/>
                                <w:sz w:val="20"/>
                                <w:szCs w:val="20"/>
                              </w:rPr>
                              <w:t xml:space="preserve">(ou le syndicat d’eau potable le cas échéant) </w:t>
                            </w:r>
                            <w:r w:rsidRPr="00772815">
                              <w:rPr>
                                <w:rFonts w:ascii="Arial" w:hAnsi="Arial" w:cs="Arial"/>
                                <w:color w:val="000000" w:themeColor="text1"/>
                                <w:sz w:val="20"/>
                                <w:szCs w:val="20"/>
                              </w:rPr>
                              <w:t>vous remercie de votre compréhension.</w:t>
                            </w:r>
                          </w:p>
                          <w:p w14:paraId="4D132D23" w14:textId="73B769D6" w:rsidR="00034405" w:rsidRDefault="00034405" w:rsidP="00772815">
                            <w:pPr>
                              <w:autoSpaceDE w:val="0"/>
                              <w:autoSpaceDN w:val="0"/>
                              <w:adjustRightInd w:val="0"/>
                              <w:jc w:val="both"/>
                              <w:rPr>
                                <w:rFonts w:ascii="Arial" w:hAnsi="Arial" w:cs="Arial"/>
                                <w:color w:val="000000" w:themeColor="text1"/>
                                <w:sz w:val="20"/>
                                <w:szCs w:val="20"/>
                              </w:rPr>
                            </w:pPr>
                          </w:p>
                          <w:p w14:paraId="5E642A94" w14:textId="77777777" w:rsidR="00034405" w:rsidRPr="00772815" w:rsidRDefault="00034405" w:rsidP="00772815">
                            <w:pPr>
                              <w:autoSpaceDE w:val="0"/>
                              <w:autoSpaceDN w:val="0"/>
                              <w:adjustRightInd w:val="0"/>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2A39C" id="Rectangle 306" o:spid="_x0000_s1258" style="position:absolute;left:0;text-align:left;margin-left:252.25pt;margin-top:252.15pt;width:252pt;height:366.55pt;z-index:251658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" fillcolor="#fff2cc [663]" strokecolor="#ffe599 [1303]" strokeweight="1pt">
                <v:textbox>
                  <w:txbxContent>
                    <w:p w14:paraId="23CC76DB" w14:textId="77777777" w:rsidR="00034405" w:rsidRPr="00E44232" w:rsidRDefault="00034405" w:rsidP="00D21AC4">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75F87CA8"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58D335B6"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39C06A8C" w14:textId="260E2D75" w:rsidR="00034405" w:rsidRPr="00E44232" w:rsidRDefault="00034405" w:rsidP="00D21AC4">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25C45820"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7875803D" w14:textId="77777777" w:rsidR="00034405" w:rsidRPr="00E44232" w:rsidRDefault="00034405" w:rsidP="00D21AC4">
                      <w:pPr>
                        <w:autoSpaceDE w:val="0"/>
                        <w:autoSpaceDN w:val="0"/>
                        <w:adjustRightInd w:val="0"/>
                        <w:jc w:val="center"/>
                        <w:rPr>
                          <w:rFonts w:ascii="Arial" w:hAnsi="Arial" w:cs="Arial"/>
                          <w:b/>
                          <w:bCs/>
                          <w:color w:val="000000" w:themeColor="text1"/>
                        </w:rPr>
                      </w:pPr>
                    </w:p>
                    <w:p w14:paraId="0012600A" w14:textId="77777777" w:rsidR="00034405" w:rsidRPr="00772815" w:rsidRDefault="00034405" w:rsidP="00772815">
                      <w:pPr>
                        <w:autoSpaceDE w:val="0"/>
                        <w:autoSpaceDN w:val="0"/>
                        <w:adjustRightInd w:val="0"/>
                        <w:jc w:val="center"/>
                        <w:rPr>
                          <w:rFonts w:ascii="Arial" w:hAnsi="Arial" w:cs="Arial"/>
                          <w:b/>
                          <w:bCs/>
                          <w:i/>
                          <w:iCs/>
                          <w:color w:val="000000" w:themeColor="text1"/>
                        </w:rPr>
                      </w:pPr>
                      <w:r w:rsidRPr="00772815">
                        <w:rPr>
                          <w:rFonts w:ascii="Arial" w:hAnsi="Arial" w:cs="Arial"/>
                          <w:b/>
                          <w:bCs/>
                          <w:i/>
                          <w:iCs/>
                          <w:color w:val="000000" w:themeColor="text1"/>
                        </w:rPr>
                        <w:t>Levée de l’interdiction</w:t>
                      </w:r>
                    </w:p>
                    <w:p w14:paraId="5BFB0698" w14:textId="77777777" w:rsidR="00034405" w:rsidRPr="00772815" w:rsidRDefault="00034405" w:rsidP="00772815">
                      <w:pPr>
                        <w:autoSpaceDE w:val="0"/>
                        <w:autoSpaceDN w:val="0"/>
                        <w:adjustRightInd w:val="0"/>
                        <w:jc w:val="center"/>
                        <w:rPr>
                          <w:rFonts w:ascii="Arial" w:hAnsi="Arial" w:cs="Arial"/>
                          <w:b/>
                          <w:bCs/>
                          <w:i/>
                          <w:iCs/>
                          <w:color w:val="000000" w:themeColor="text1"/>
                        </w:rPr>
                      </w:pPr>
                    </w:p>
                    <w:p w14:paraId="4838E071" w14:textId="77777777" w:rsidR="00034405" w:rsidRPr="00772815" w:rsidRDefault="00034405" w:rsidP="00772815">
                      <w:pPr>
                        <w:autoSpaceDE w:val="0"/>
                        <w:autoSpaceDN w:val="0"/>
                        <w:adjustRightInd w:val="0"/>
                        <w:jc w:val="center"/>
                        <w:rPr>
                          <w:rFonts w:ascii="Arial" w:hAnsi="Arial" w:cs="Arial"/>
                          <w:b/>
                          <w:bCs/>
                          <w:i/>
                          <w:iCs/>
                          <w:color w:val="000000" w:themeColor="text1"/>
                        </w:rPr>
                      </w:pPr>
                      <w:r w:rsidRPr="00772815">
                        <w:rPr>
                          <w:rFonts w:ascii="Arial" w:hAnsi="Arial" w:cs="Arial"/>
                          <w:b/>
                          <w:bCs/>
                          <w:i/>
                          <w:iCs/>
                          <w:color w:val="000000" w:themeColor="text1"/>
                        </w:rPr>
                        <w:t>de consommation d’eau du robinet</w:t>
                      </w:r>
                    </w:p>
                    <w:p w14:paraId="440CA3F1"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33FA32A9"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20765CA1" w14:textId="77777777" w:rsidR="00034405" w:rsidRPr="00E44232" w:rsidRDefault="00034405" w:rsidP="00D21AC4">
                      <w:pPr>
                        <w:autoSpaceDE w:val="0"/>
                        <w:autoSpaceDN w:val="0"/>
                        <w:adjustRightInd w:val="0"/>
                        <w:jc w:val="center"/>
                        <w:rPr>
                          <w:rFonts w:ascii="Arial" w:hAnsi="Arial" w:cs="Arial"/>
                          <w:b/>
                          <w:bCs/>
                          <w:i/>
                          <w:iCs/>
                          <w:color w:val="000000" w:themeColor="text1"/>
                        </w:rPr>
                      </w:pPr>
                    </w:p>
                    <w:p w14:paraId="05F3C43F" w14:textId="685E3FAF"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 xml:space="preserve">Suite à </w:t>
                      </w:r>
                      <w:r w:rsidRPr="00772815">
                        <w:rPr>
                          <w:rFonts w:ascii="Arial" w:hAnsi="Arial" w:cs="Arial"/>
                          <w:i/>
                          <w:iCs/>
                          <w:color w:val="FF0000"/>
                          <w:sz w:val="20"/>
                          <w:szCs w:val="20"/>
                        </w:rPr>
                        <w:t>(décrire la cause)</w:t>
                      </w:r>
                      <w:r w:rsidRPr="00772815">
                        <w:rPr>
                          <w:rFonts w:ascii="Arial" w:hAnsi="Arial" w:cs="Arial"/>
                          <w:bCs/>
                          <w:color w:val="000000" w:themeColor="text1"/>
                          <w:sz w:val="20"/>
                          <w:szCs w:val="20"/>
                        </w:rPr>
                        <w:t>, les mesures nécessaires ont été entreprises pour mettre fin à la perturbation de la distribution de l’eau potable</w:t>
                      </w:r>
                    </w:p>
                    <w:p w14:paraId="73BC50B8"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p>
                    <w:p w14:paraId="1A7186A7"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Des analyses ont été effectuées et permettent de s’assurer de la potabilité de l’eau.</w:t>
                      </w:r>
                    </w:p>
                    <w:p w14:paraId="1047660D"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p>
                    <w:p w14:paraId="1E22A8BD" w14:textId="77777777" w:rsidR="00034405" w:rsidRPr="00772815" w:rsidRDefault="00034405" w:rsidP="00772815">
                      <w:pPr>
                        <w:autoSpaceDE w:val="0"/>
                        <w:autoSpaceDN w:val="0"/>
                        <w:adjustRightInd w:val="0"/>
                        <w:jc w:val="both"/>
                        <w:rPr>
                          <w:rFonts w:ascii="Arial" w:hAnsi="Arial" w:cs="Arial"/>
                          <w:bCs/>
                          <w:color w:val="000000" w:themeColor="text1"/>
                          <w:sz w:val="20"/>
                          <w:szCs w:val="20"/>
                        </w:rPr>
                      </w:pPr>
                      <w:r w:rsidRPr="00772815">
                        <w:rPr>
                          <w:rFonts w:ascii="Arial" w:hAnsi="Arial" w:cs="Arial"/>
                          <w:bCs/>
                          <w:color w:val="000000" w:themeColor="text1"/>
                          <w:sz w:val="20"/>
                          <w:szCs w:val="20"/>
                        </w:rPr>
                        <w:t xml:space="preserve">Toutefois, afin de désinfecter le réseau, une surchloration a été mise en place ce qui explique l’odeur « d’Eau de Javel » que vous pouvez ressentir temporairement à l’ouverture des robinets. </w:t>
                      </w:r>
                    </w:p>
                    <w:p w14:paraId="32B00DFD" w14:textId="77777777" w:rsidR="00034405" w:rsidRPr="00772815" w:rsidRDefault="00034405" w:rsidP="00772815">
                      <w:pPr>
                        <w:autoSpaceDE w:val="0"/>
                        <w:autoSpaceDN w:val="0"/>
                        <w:adjustRightInd w:val="0"/>
                        <w:jc w:val="center"/>
                        <w:rPr>
                          <w:rFonts w:ascii="Arial" w:hAnsi="Arial" w:cs="Arial"/>
                          <w:color w:val="000000" w:themeColor="text1"/>
                          <w:sz w:val="20"/>
                          <w:szCs w:val="20"/>
                        </w:rPr>
                      </w:pPr>
                    </w:p>
                    <w:p w14:paraId="7315FCE0" w14:textId="02BDF957" w:rsidR="00034405" w:rsidRDefault="00034405" w:rsidP="00772815">
                      <w:pPr>
                        <w:autoSpaceDE w:val="0"/>
                        <w:autoSpaceDN w:val="0"/>
                        <w:adjustRightInd w:val="0"/>
                        <w:jc w:val="both"/>
                        <w:rPr>
                          <w:rFonts w:ascii="Arial" w:hAnsi="Arial" w:cs="Arial"/>
                          <w:color w:val="000000" w:themeColor="text1"/>
                          <w:sz w:val="20"/>
                          <w:szCs w:val="20"/>
                        </w:rPr>
                      </w:pPr>
                      <w:r w:rsidRPr="00772815">
                        <w:rPr>
                          <w:rFonts w:ascii="Arial" w:hAnsi="Arial" w:cs="Arial"/>
                          <w:color w:val="000000" w:themeColor="text1"/>
                          <w:sz w:val="20"/>
                          <w:szCs w:val="20"/>
                        </w:rPr>
                        <w:t xml:space="preserve">La commune </w:t>
                      </w:r>
                      <w:r w:rsidRPr="00772815">
                        <w:rPr>
                          <w:rFonts w:ascii="Arial" w:hAnsi="Arial" w:cs="Arial"/>
                          <w:color w:val="FF0000"/>
                          <w:sz w:val="20"/>
                          <w:szCs w:val="20"/>
                        </w:rPr>
                        <w:t xml:space="preserve">(ou le syndicat d’eau potable le cas échéant) </w:t>
                      </w:r>
                      <w:r w:rsidRPr="00772815">
                        <w:rPr>
                          <w:rFonts w:ascii="Arial" w:hAnsi="Arial" w:cs="Arial"/>
                          <w:color w:val="000000" w:themeColor="text1"/>
                          <w:sz w:val="20"/>
                          <w:szCs w:val="20"/>
                        </w:rPr>
                        <w:t>vous remercie de votre compréhension.</w:t>
                      </w:r>
                    </w:p>
                    <w:p w14:paraId="4D132D23" w14:textId="73B769D6" w:rsidR="00034405" w:rsidRDefault="00034405" w:rsidP="00772815">
                      <w:pPr>
                        <w:autoSpaceDE w:val="0"/>
                        <w:autoSpaceDN w:val="0"/>
                        <w:adjustRightInd w:val="0"/>
                        <w:jc w:val="both"/>
                        <w:rPr>
                          <w:rFonts w:ascii="Arial" w:hAnsi="Arial" w:cs="Arial"/>
                          <w:color w:val="000000" w:themeColor="text1"/>
                          <w:sz w:val="20"/>
                          <w:szCs w:val="20"/>
                        </w:rPr>
                      </w:pPr>
                    </w:p>
                    <w:p w14:paraId="5E642A94" w14:textId="77777777" w:rsidR="00034405" w:rsidRPr="00772815" w:rsidRDefault="00034405" w:rsidP="00772815">
                      <w:pPr>
                        <w:autoSpaceDE w:val="0"/>
                        <w:autoSpaceDN w:val="0"/>
                        <w:adjustRightInd w:val="0"/>
                        <w:jc w:val="both"/>
                        <w:rPr>
                          <w:rFonts w:ascii="Arial" w:hAnsi="Arial" w:cs="Arial"/>
                          <w:color w:val="000000" w:themeColor="text1"/>
                          <w:sz w:val="20"/>
                          <w:szCs w:val="20"/>
                        </w:rPr>
                      </w:pPr>
                    </w:p>
                  </w:txbxContent>
                </v:textbox>
              </v:rect>
            </w:pict>
          </mc:Fallback>
        </mc:AlternateContent>
      </w:r>
      <w:r w:rsidR="00D21AC4">
        <w:rPr>
          <w:rFonts w:ascii="Century Gothic" w:hAnsi="Century Gothic" w:cs="Arial"/>
          <w:bCs/>
          <w:noProof/>
          <w:sz w:val="19"/>
          <w:szCs w:val="19"/>
        </w:rPr>
        <w:drawing>
          <wp:anchor distT="0" distB="0" distL="114300" distR="114300" simplePos="0" relativeHeight="251658348" behindDoc="0" locked="0" layoutInCell="1" allowOverlap="1" wp14:anchorId="2433F38A" wp14:editId="7812AB87">
            <wp:simplePos x="0" y="0"/>
            <wp:positionH relativeFrom="column">
              <wp:posOffset>3314700</wp:posOffset>
            </wp:positionH>
            <wp:positionV relativeFrom="paragraph">
              <wp:posOffset>3268345</wp:posOffset>
            </wp:positionV>
            <wp:extent cx="260350" cy="308610"/>
            <wp:effectExtent l="0" t="0" r="6350" b="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4D2">
        <w:rPr>
          <w:rFonts w:ascii="Century Gothic" w:hAnsi="Century Gothic" w:cs="Arial"/>
          <w:bCs/>
          <w:noProof/>
          <w:sz w:val="19"/>
          <w:szCs w:val="19"/>
        </w:rPr>
        <w:drawing>
          <wp:inline distT="0" distB="0" distL="0" distR="0" wp14:anchorId="6BD80710" wp14:editId="3BF269DE">
            <wp:extent cx="3277457" cy="6042324"/>
            <wp:effectExtent l="0" t="0" r="0" b="0"/>
            <wp:docPr id="242" name="Image 242" descr="Une image contenant texte, moniteur, équipement électroniqu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Une image contenant texte, moniteur, équipement électronique, téléphone mobile&#10;&#10;Description générée automatiquement"/>
                    <pic:cNvPicPr/>
                  </pic:nvPicPr>
                  <pic:blipFill>
                    <a:blip r:embed="rId22"/>
                    <a:stretch>
                      <a:fillRect/>
                    </a:stretch>
                  </pic:blipFill>
                  <pic:spPr>
                    <a:xfrm>
                      <a:off x="0" y="0"/>
                      <a:ext cx="3314975" cy="6111491"/>
                    </a:xfrm>
                    <a:prstGeom prst="rect">
                      <a:avLst/>
                    </a:prstGeom>
                  </pic:spPr>
                </pic:pic>
              </a:graphicData>
            </a:graphic>
          </wp:inline>
        </w:drawing>
      </w:r>
    </w:p>
    <w:p w14:paraId="27377F52" w14:textId="705A9510" w:rsidR="00D21AC4" w:rsidRDefault="00D21AC4" w:rsidP="00D21AC4">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50" behindDoc="0" locked="0" layoutInCell="1" allowOverlap="1" wp14:anchorId="69A388DE" wp14:editId="41C6AD13">
                <wp:simplePos x="0" y="0"/>
                <wp:positionH relativeFrom="column">
                  <wp:posOffset>348343</wp:posOffset>
                </wp:positionH>
                <wp:positionV relativeFrom="paragraph">
                  <wp:posOffset>66675</wp:posOffset>
                </wp:positionV>
                <wp:extent cx="2360930" cy="326390"/>
                <wp:effectExtent l="0" t="0" r="1905" b="0"/>
                <wp:wrapSquare wrapText="bothSides"/>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083A1822" w14:textId="77777777" w:rsidR="00034405" w:rsidRDefault="00034405" w:rsidP="00D21AC4">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A388DE" id="_x0000_s1259" type="#_x0000_t202" style="position:absolute;left:0;text-align:left;margin-left:27.45pt;margin-top:5.25pt;width:185.9pt;height:25.7pt;z-index:2516583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" stroked="f">
                <v:textbox>
                  <w:txbxContent>
                    <w:p w14:paraId="083A1822" w14:textId="77777777" w:rsidR="00034405" w:rsidRDefault="00034405" w:rsidP="00D21AC4">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Pr="003D7ACE">
        <w:rPr>
          <w:rFonts w:ascii="Century Gothic" w:hAnsi="Century Gothic" w:cs="Arial"/>
          <w:bCs/>
          <w:sz w:val="19"/>
          <w:szCs w:val="19"/>
        </w:rPr>
        <w:t xml:space="preserve"> </w:t>
      </w:r>
    </w:p>
    <w:p w14:paraId="171C2E47" w14:textId="77777777" w:rsidR="00D21AC4" w:rsidRDefault="00D21AC4" w:rsidP="00D21AC4">
      <w:pPr>
        <w:spacing w:line="276" w:lineRule="auto"/>
        <w:ind w:left="-142" w:right="-432"/>
        <w:rPr>
          <w:rFonts w:ascii="Century Gothic" w:hAnsi="Century Gothic" w:cs="Arial"/>
          <w:bCs/>
          <w:sz w:val="19"/>
          <w:szCs w:val="19"/>
        </w:rPr>
      </w:pPr>
    </w:p>
    <w:p w14:paraId="2F282A31" w14:textId="77777777" w:rsidR="00D21AC4" w:rsidRDefault="00D21AC4" w:rsidP="00D21AC4">
      <w:pPr>
        <w:spacing w:line="276" w:lineRule="auto"/>
        <w:ind w:left="-142" w:right="-432"/>
        <w:rPr>
          <w:rFonts w:ascii="Century Gothic" w:hAnsi="Century Gothic" w:cs="Arial"/>
          <w:bCs/>
          <w:sz w:val="19"/>
          <w:szCs w:val="19"/>
        </w:rPr>
      </w:pPr>
    </w:p>
    <w:p w14:paraId="32E76FD2" w14:textId="595738F9" w:rsidR="00D21AC4" w:rsidRDefault="00D21AC4" w:rsidP="00D21AC4">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51" behindDoc="0" locked="0" layoutInCell="1" allowOverlap="1" wp14:anchorId="7DEA987A" wp14:editId="2BE873B6">
                <wp:simplePos x="0" y="0"/>
                <wp:positionH relativeFrom="column">
                  <wp:posOffset>168910</wp:posOffset>
                </wp:positionH>
                <wp:positionV relativeFrom="paragraph">
                  <wp:posOffset>867410</wp:posOffset>
                </wp:positionV>
                <wp:extent cx="2360930" cy="539750"/>
                <wp:effectExtent l="0" t="0" r="1905" b="0"/>
                <wp:wrapSquare wrapText="bothSides"/>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57116290" w14:textId="77777777" w:rsidR="00034405" w:rsidRPr="006074BB" w:rsidRDefault="00034405" w:rsidP="00D21AC4">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50FF24EC" w14:textId="77777777" w:rsidR="00034405" w:rsidRDefault="00034405" w:rsidP="00D21AC4">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EA987A" id="_x0000_s1260" type="#_x0000_t202" style="position:absolute;margin-left:13.3pt;margin-top:68.3pt;width:185.9pt;height:42.5pt;z-index:25165835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" stroked="f">
                <v:textbox>
                  <w:txbxContent>
                    <w:p w14:paraId="57116290" w14:textId="77777777" w:rsidR="00034405" w:rsidRPr="006074BB" w:rsidRDefault="00034405" w:rsidP="00D21AC4">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50FF24EC" w14:textId="77777777" w:rsidR="00034405" w:rsidRDefault="00034405" w:rsidP="00D21AC4">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49" behindDoc="0" locked="0" layoutInCell="1" allowOverlap="1" wp14:anchorId="0FABDC78" wp14:editId="4F35A8C8">
                <wp:simplePos x="0" y="0"/>
                <wp:positionH relativeFrom="column">
                  <wp:posOffset>3575866</wp:posOffset>
                </wp:positionH>
                <wp:positionV relativeFrom="paragraph">
                  <wp:posOffset>1402080</wp:posOffset>
                </wp:positionV>
                <wp:extent cx="2360930" cy="326390"/>
                <wp:effectExtent l="0" t="0" r="1905" b="0"/>
                <wp:wrapSquare wrapText="bothSides"/>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78CE9482" w14:textId="77777777" w:rsidR="00034405" w:rsidRDefault="00034405" w:rsidP="00D21AC4">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ABDC78" id="_x0000_s1261" type="#_x0000_t202" style="position:absolute;margin-left:281.55pt;margin-top:110.4pt;width:185.9pt;height:25.7pt;z-index:2516583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" stroked="f">
                <v:textbox>
                  <w:txbxContent>
                    <w:p w14:paraId="78CE9482" w14:textId="77777777" w:rsidR="00034405" w:rsidRDefault="00034405" w:rsidP="00D21AC4">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00AB0B8F" w14:textId="77777777" w:rsidR="000775B2" w:rsidRDefault="000775B2" w:rsidP="000775B2">
      <w:pPr>
        <w:spacing w:line="276" w:lineRule="auto"/>
        <w:ind w:left="-142" w:right="-432"/>
        <w:jc w:val="center"/>
        <w:rPr>
          <w:rFonts w:ascii="Century Gothic" w:hAnsi="Century Gothic" w:cs="Arial"/>
          <w:bCs/>
          <w:sz w:val="19"/>
          <w:szCs w:val="19"/>
        </w:rPr>
      </w:pPr>
    </w:p>
    <w:p w14:paraId="3CE7261F" w14:textId="77777777" w:rsidR="000775B2" w:rsidRDefault="000775B2" w:rsidP="000775B2">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52" behindDoc="0" locked="0" layoutInCell="1" allowOverlap="1" wp14:anchorId="652CCC30" wp14:editId="44948BB5">
                <wp:simplePos x="0" y="0"/>
                <wp:positionH relativeFrom="column">
                  <wp:posOffset>3588685</wp:posOffset>
                </wp:positionH>
                <wp:positionV relativeFrom="paragraph">
                  <wp:posOffset>152077</wp:posOffset>
                </wp:positionV>
                <wp:extent cx="2674188" cy="2760452"/>
                <wp:effectExtent l="0" t="0" r="0" b="1905"/>
                <wp:wrapNone/>
                <wp:docPr id="313" name="Zone de texte 313"/>
                <wp:cNvGraphicFramePr/>
                <a:graphic xmlns:a="http://schemas.openxmlformats.org/drawingml/2006/main">
                  <a:graphicData uri="http://schemas.microsoft.com/office/word/2010/wordprocessingShape">
                    <wps:wsp>
                      <wps:cNvSpPr txBox="1"/>
                      <wps:spPr>
                        <a:xfrm>
                          <a:off x="0" y="0"/>
                          <a:ext cx="2674188" cy="2760452"/>
                        </a:xfrm>
                        <a:prstGeom prst="rect">
                          <a:avLst/>
                        </a:prstGeom>
                        <a:noFill/>
                        <a:ln>
                          <a:noFill/>
                        </a:ln>
                      </wps:spPr>
                      <wps:txbx>
                        <w:txbxContent>
                          <w:p w14:paraId="2B6ED663" w14:textId="17DF06AE" w:rsidR="00034405" w:rsidRPr="00CF7787"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0BC82C17" w14:textId="77777777" w:rsidR="00034405"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w:t>
                            </w:r>
                          </w:p>
                          <w:p w14:paraId="0F31C7FA" w14:textId="77777777" w:rsidR="00034405"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es usages non prioritaires</w:t>
                            </w:r>
                          </w:p>
                          <w:p w14:paraId="56235155" w14:textId="21212269" w:rsidR="00034405" w:rsidRPr="00372737"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 l’eau potable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CC30" id="Zone de texte 313" o:spid="_x0000_s1262" type="#_x0000_t202" style="position:absolute;left:0;text-align:left;margin-left:282.55pt;margin-top:11.95pt;width:210.55pt;height:217.3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" filled="f" stroked="f">
                <v:textbox>
                  <w:txbxContent>
                    <w:p w14:paraId="2B6ED663" w14:textId="17DF06AE" w:rsidR="00034405" w:rsidRPr="00CF7787"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0BC82C17" w14:textId="77777777" w:rsidR="00034405"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w:t>
                      </w:r>
                    </w:p>
                    <w:p w14:paraId="0F31C7FA" w14:textId="77777777" w:rsidR="00034405"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es usages non prioritaires</w:t>
                      </w:r>
                    </w:p>
                    <w:p w14:paraId="56235155" w14:textId="21212269" w:rsidR="00034405" w:rsidRPr="00372737" w:rsidRDefault="00034405" w:rsidP="00850F58">
                      <w:pPr>
                        <w:spacing w:line="480" w:lineRule="auto"/>
                        <w:ind w:left="-142" w:right="-17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 l’eau potable</w:t>
                      </w:r>
                    </w:p>
                  </w:txbxContent>
                </v:textbox>
              </v:shape>
            </w:pict>
          </mc:Fallback>
        </mc:AlternateContent>
      </w:r>
    </w:p>
    <w:p w14:paraId="0AAE3D72" w14:textId="5A5D2731" w:rsidR="000775B2" w:rsidRDefault="000775B2" w:rsidP="000775B2">
      <w:pPr>
        <w:spacing w:line="276" w:lineRule="auto"/>
        <w:ind w:left="-142" w:right="-432"/>
        <w:jc w:val="both"/>
        <w:rPr>
          <w:rFonts w:ascii="Century Gothic" w:hAnsi="Century Gothic" w:cs="Arial"/>
          <w:bCs/>
          <w:sz w:val="19"/>
          <w:szCs w:val="19"/>
        </w:rPr>
      </w:pPr>
    </w:p>
    <w:p w14:paraId="5977F69C" w14:textId="64D3DE9B" w:rsidR="000775B2" w:rsidRDefault="00CF7787" w:rsidP="000775B2">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14" behindDoc="0" locked="0" layoutInCell="1" allowOverlap="1" wp14:anchorId="19D7C3EB" wp14:editId="642450C7">
                <wp:simplePos x="0" y="0"/>
                <wp:positionH relativeFrom="column">
                  <wp:posOffset>331614</wp:posOffset>
                </wp:positionH>
                <wp:positionV relativeFrom="paragraph">
                  <wp:posOffset>1259672</wp:posOffset>
                </wp:positionV>
                <wp:extent cx="2414427" cy="4274049"/>
                <wp:effectExtent l="0" t="0" r="24130" b="12700"/>
                <wp:wrapNone/>
                <wp:docPr id="248" name="Rectangle 248"/>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C0E2D9" w14:textId="334EAD20" w:rsidR="00034405" w:rsidRDefault="00034405" w:rsidP="00095256">
                            <w:pPr>
                              <w:jc w:val="center"/>
                              <w:rPr>
                                <w:color w:val="FFC000"/>
                              </w:rPr>
                            </w:pPr>
                            <w:r>
                              <w:rPr>
                                <w:color w:val="FFC000"/>
                              </w:rPr>
                              <w:t>AVIS</w:t>
                            </w:r>
                          </w:p>
                          <w:p w14:paraId="3FCB90F3" w14:textId="2E7A9121" w:rsidR="00034405" w:rsidRDefault="00034405" w:rsidP="00E20BB2">
                            <w:pPr>
                              <w:jc w:val="center"/>
                              <w:rPr>
                                <w:color w:val="FFC000"/>
                              </w:rPr>
                            </w:pPr>
                            <w:r>
                              <w:rPr>
                                <w:color w:val="FFC000"/>
                              </w:rPr>
                              <w:t>DE RESTRICTION D’EAU</w:t>
                            </w:r>
                          </w:p>
                          <w:p w14:paraId="7F848640" w14:textId="77777777" w:rsidR="00034405" w:rsidRDefault="00034405" w:rsidP="00E20BB2">
                            <w:pPr>
                              <w:pBdr>
                                <w:bottom w:val="single" w:sz="6" w:space="1" w:color="auto"/>
                              </w:pBdr>
                              <w:jc w:val="center"/>
                              <w:rPr>
                                <w:color w:val="FFC000"/>
                              </w:rPr>
                            </w:pPr>
                          </w:p>
                          <w:p w14:paraId="1A1F4C80" w14:textId="77777777" w:rsidR="00034405" w:rsidRDefault="00034405" w:rsidP="00E20BB2">
                            <w:pPr>
                              <w:jc w:val="center"/>
                              <w:rPr>
                                <w:color w:val="FFC000"/>
                              </w:rPr>
                            </w:pPr>
                            <w:r>
                              <w:rPr>
                                <w:color w:val="FFC000"/>
                              </w:rPr>
                              <w:t>---------------------</w:t>
                            </w:r>
                          </w:p>
                          <w:p w14:paraId="3DC678BB" w14:textId="77777777" w:rsidR="00034405" w:rsidRPr="005F1074" w:rsidRDefault="00034405" w:rsidP="00E20BB2">
                            <w:pPr>
                              <w:jc w:val="center"/>
                              <w:rPr>
                                <w:color w:val="FFC000"/>
                              </w:rPr>
                            </w:pPr>
                          </w:p>
                          <w:p w14:paraId="0FC4E87E" w14:textId="1E5C55F1" w:rsidR="00034405" w:rsidRPr="00301A67" w:rsidRDefault="00034405" w:rsidP="00301A67">
                            <w:pPr>
                              <w:autoSpaceDE w:val="0"/>
                              <w:autoSpaceDN w:val="0"/>
                              <w:adjustRightInd w:val="0"/>
                              <w:jc w:val="both"/>
                              <w:rPr>
                                <w:rFonts w:cs="Arial"/>
                                <w:bCs/>
                                <w:color w:val="FFC000"/>
                              </w:rPr>
                            </w:pPr>
                            <w:r w:rsidRPr="005F1074">
                              <w:rPr>
                                <w:rFonts w:cs="Arial"/>
                                <w:bCs/>
                                <w:color w:val="FFC000"/>
                              </w:rPr>
                              <w:t xml:space="preserve">En raison de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w:t>
                            </w:r>
                            <w:r w:rsidRPr="00301A67">
                              <w:rPr>
                                <w:rFonts w:cs="Arial"/>
                                <w:bCs/>
                                <w:color w:val="FFC000"/>
                              </w:rPr>
                              <w:t>sont</w:t>
                            </w:r>
                            <w:r w:rsidRPr="00301A67">
                              <w:rPr>
                                <w:rFonts w:cs="Arial"/>
                                <w:color w:val="FFC000"/>
                              </w:rPr>
                              <w:t xml:space="preserve"> interdits</w:t>
                            </w:r>
                            <w:r w:rsidRPr="00301A67">
                              <w:rPr>
                                <w:rFonts w:cs="Arial"/>
                                <w:bCs/>
                                <w:color w:val="FFC000"/>
                              </w:rPr>
                              <w:t> :</w:t>
                            </w:r>
                          </w:p>
                          <w:p w14:paraId="1017D250" w14:textId="1ADD0F29"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l’arrosage des pelouses, des jardins potagers et des massifs floraux,</w:t>
                            </w:r>
                          </w:p>
                          <w:p w14:paraId="7CEC04CD" w14:textId="77777777"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nettoyage des terrasses et des façades,</w:t>
                            </w:r>
                          </w:p>
                          <w:p w14:paraId="05812017" w14:textId="77777777"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remplissage des piscines,</w:t>
                            </w:r>
                          </w:p>
                          <w:p w14:paraId="45B8D052" w14:textId="6061F966"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lavage des véhicules, réglementaire), des voies et des trottoirs sauf pour des raisons prioritaires de salubrité publique.</w:t>
                            </w:r>
                          </w:p>
                          <w:p w14:paraId="19F413D2" w14:textId="77777777" w:rsidR="00034405" w:rsidRDefault="00034405" w:rsidP="00E20BB2">
                            <w:pPr>
                              <w:autoSpaceDE w:val="0"/>
                              <w:autoSpaceDN w:val="0"/>
                              <w:adjustRightInd w:val="0"/>
                              <w:jc w:val="center"/>
                              <w:rPr>
                                <w:rFonts w:cs="Arial"/>
                                <w:bCs/>
                                <w:color w:val="FFC000"/>
                              </w:rPr>
                            </w:pPr>
                          </w:p>
                          <w:p w14:paraId="240A5A4C" w14:textId="421C79E2" w:rsidR="00034405" w:rsidRPr="00EE2216" w:rsidRDefault="00034405" w:rsidP="00301A67">
                            <w:pPr>
                              <w:jc w:val="center"/>
                              <w:rPr>
                                <w:rFonts w:cs="Arial"/>
                                <w:bCs/>
                                <w:color w:val="FFC000"/>
                              </w:rPr>
                            </w:pPr>
                            <w:r>
                              <w:rPr>
                                <w:color w:val="FFC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7C3EB" id="Rectangle 248" o:spid="_x0000_s1263" style="position:absolute;left:0;text-align:left;margin-left:26.1pt;margin-top:99.2pt;width:190.1pt;height:336.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" fillcolor="black [3200]" strokecolor="black [1600]" strokeweight="1pt">
                <v:textbox>
                  <w:txbxContent>
                    <w:p w14:paraId="61C0E2D9" w14:textId="334EAD20" w:rsidR="00034405" w:rsidRDefault="00034405" w:rsidP="00095256">
                      <w:pPr>
                        <w:jc w:val="center"/>
                        <w:rPr>
                          <w:color w:val="FFC000"/>
                        </w:rPr>
                      </w:pPr>
                      <w:r>
                        <w:rPr>
                          <w:color w:val="FFC000"/>
                        </w:rPr>
                        <w:t>AVIS</w:t>
                      </w:r>
                    </w:p>
                    <w:p w14:paraId="3FCB90F3" w14:textId="2E7A9121" w:rsidR="00034405" w:rsidRDefault="00034405" w:rsidP="00E20BB2">
                      <w:pPr>
                        <w:jc w:val="center"/>
                        <w:rPr>
                          <w:color w:val="FFC000"/>
                        </w:rPr>
                      </w:pPr>
                      <w:r>
                        <w:rPr>
                          <w:color w:val="FFC000"/>
                        </w:rPr>
                        <w:t>DE RESTRICTION D’EAU</w:t>
                      </w:r>
                    </w:p>
                    <w:p w14:paraId="7F848640" w14:textId="77777777" w:rsidR="00034405" w:rsidRDefault="00034405" w:rsidP="00E20BB2">
                      <w:pPr>
                        <w:pBdr>
                          <w:bottom w:val="single" w:sz="6" w:space="1" w:color="auto"/>
                        </w:pBdr>
                        <w:jc w:val="center"/>
                        <w:rPr>
                          <w:color w:val="FFC000"/>
                        </w:rPr>
                      </w:pPr>
                    </w:p>
                    <w:p w14:paraId="1A1F4C80" w14:textId="77777777" w:rsidR="00034405" w:rsidRDefault="00034405" w:rsidP="00E20BB2">
                      <w:pPr>
                        <w:jc w:val="center"/>
                        <w:rPr>
                          <w:color w:val="FFC000"/>
                        </w:rPr>
                      </w:pPr>
                      <w:r>
                        <w:rPr>
                          <w:color w:val="FFC000"/>
                        </w:rPr>
                        <w:t>---------------------</w:t>
                      </w:r>
                    </w:p>
                    <w:p w14:paraId="3DC678BB" w14:textId="77777777" w:rsidR="00034405" w:rsidRPr="005F1074" w:rsidRDefault="00034405" w:rsidP="00E20BB2">
                      <w:pPr>
                        <w:jc w:val="center"/>
                        <w:rPr>
                          <w:color w:val="FFC000"/>
                        </w:rPr>
                      </w:pPr>
                    </w:p>
                    <w:p w14:paraId="0FC4E87E" w14:textId="1E5C55F1" w:rsidR="00034405" w:rsidRPr="00301A67" w:rsidRDefault="00034405" w:rsidP="00301A67">
                      <w:pPr>
                        <w:autoSpaceDE w:val="0"/>
                        <w:autoSpaceDN w:val="0"/>
                        <w:adjustRightInd w:val="0"/>
                        <w:jc w:val="both"/>
                        <w:rPr>
                          <w:rFonts w:cs="Arial"/>
                          <w:bCs/>
                          <w:color w:val="FFC000"/>
                        </w:rPr>
                      </w:pPr>
                      <w:r w:rsidRPr="005F1074">
                        <w:rPr>
                          <w:rFonts w:cs="Arial"/>
                          <w:bCs/>
                          <w:color w:val="FFC000"/>
                        </w:rPr>
                        <w:t xml:space="preserve">En raison de </w:t>
                      </w:r>
                      <w:r w:rsidRPr="00EE2216">
                        <w:rPr>
                          <w:rFonts w:cs="Arial"/>
                          <w:i/>
                          <w:iCs/>
                          <w:color w:val="FF0000"/>
                        </w:rPr>
                        <w:t>(</w:t>
                      </w:r>
                      <w:r w:rsidRPr="005F1074">
                        <w:rPr>
                          <w:rFonts w:cs="Arial"/>
                          <w:i/>
                          <w:iCs/>
                          <w:color w:val="FF0000"/>
                        </w:rPr>
                        <w:t>décrire la cause</w:t>
                      </w:r>
                      <w:r w:rsidRPr="00EE2216">
                        <w:rPr>
                          <w:rFonts w:cs="Arial"/>
                          <w:i/>
                          <w:iCs/>
                          <w:color w:val="FF0000"/>
                        </w:rPr>
                        <w:t>)</w:t>
                      </w:r>
                      <w:r w:rsidRPr="005F1074">
                        <w:rPr>
                          <w:rFonts w:cs="Arial"/>
                          <w:bCs/>
                          <w:color w:val="FFC000"/>
                        </w:rPr>
                        <w:t>,</w:t>
                      </w:r>
                      <w:r>
                        <w:rPr>
                          <w:rFonts w:cs="Arial"/>
                          <w:bCs/>
                          <w:color w:val="FFC000"/>
                        </w:rPr>
                        <w:t xml:space="preserve"> </w:t>
                      </w:r>
                      <w:r w:rsidRPr="00301A67">
                        <w:rPr>
                          <w:rFonts w:cs="Arial"/>
                          <w:bCs/>
                          <w:color w:val="FFC000"/>
                        </w:rPr>
                        <w:t>sont</w:t>
                      </w:r>
                      <w:r w:rsidRPr="00301A67">
                        <w:rPr>
                          <w:rFonts w:cs="Arial"/>
                          <w:color w:val="FFC000"/>
                        </w:rPr>
                        <w:t xml:space="preserve"> interdits</w:t>
                      </w:r>
                      <w:r w:rsidRPr="00301A67">
                        <w:rPr>
                          <w:rFonts w:cs="Arial"/>
                          <w:bCs/>
                          <w:color w:val="FFC000"/>
                        </w:rPr>
                        <w:t> :</w:t>
                      </w:r>
                    </w:p>
                    <w:p w14:paraId="1017D250" w14:textId="1ADD0F29"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l’arrosage des pelouses, des jardins potagers et des massifs floraux,</w:t>
                      </w:r>
                    </w:p>
                    <w:p w14:paraId="7CEC04CD" w14:textId="77777777"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nettoyage des terrasses et des façades,</w:t>
                      </w:r>
                    </w:p>
                    <w:p w14:paraId="05812017" w14:textId="77777777"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remplissage des piscines,</w:t>
                      </w:r>
                    </w:p>
                    <w:p w14:paraId="45B8D052" w14:textId="6061F966" w:rsidR="00034405" w:rsidRPr="00301A67" w:rsidRDefault="00034405" w:rsidP="00301A67">
                      <w:pPr>
                        <w:pStyle w:val="Paragraphedeliste"/>
                        <w:numPr>
                          <w:ilvl w:val="0"/>
                          <w:numId w:val="5"/>
                        </w:numPr>
                        <w:spacing w:line="276" w:lineRule="auto"/>
                        <w:ind w:left="572" w:right="91" w:hanging="357"/>
                        <w:contextualSpacing w:val="0"/>
                        <w:jc w:val="both"/>
                        <w:rPr>
                          <w:rFonts w:cs="Arial"/>
                          <w:color w:val="FFC000"/>
                        </w:rPr>
                      </w:pPr>
                      <w:r w:rsidRPr="00301A67">
                        <w:rPr>
                          <w:rFonts w:cs="Arial"/>
                          <w:color w:val="FFC000"/>
                        </w:rPr>
                        <w:t>le lavage des véhicules, réglementaire), des voies et des trottoirs sauf pour des raisons prioritaires de salubrité publique.</w:t>
                      </w:r>
                    </w:p>
                    <w:p w14:paraId="19F413D2" w14:textId="77777777" w:rsidR="00034405" w:rsidRDefault="00034405" w:rsidP="00E20BB2">
                      <w:pPr>
                        <w:autoSpaceDE w:val="0"/>
                        <w:autoSpaceDN w:val="0"/>
                        <w:adjustRightInd w:val="0"/>
                        <w:jc w:val="center"/>
                        <w:rPr>
                          <w:rFonts w:cs="Arial"/>
                          <w:bCs/>
                          <w:color w:val="FFC000"/>
                        </w:rPr>
                      </w:pPr>
                    </w:p>
                    <w:p w14:paraId="240A5A4C" w14:textId="421C79E2" w:rsidR="00034405" w:rsidRPr="00EE2216" w:rsidRDefault="00034405" w:rsidP="00301A67">
                      <w:pPr>
                        <w:jc w:val="center"/>
                        <w:rPr>
                          <w:rFonts w:cs="Arial"/>
                          <w:bCs/>
                          <w:color w:val="FFC000"/>
                        </w:rPr>
                      </w:pPr>
                      <w:r>
                        <w:rPr>
                          <w:color w:val="FFC000"/>
                        </w:rPr>
                        <w:t>---------------------</w:t>
                      </w:r>
                    </w:p>
                  </w:txbxContent>
                </v:textbox>
              </v:rect>
            </w:pict>
          </mc:Fallback>
        </mc:AlternateContent>
      </w:r>
      <w:r w:rsidR="000775B2">
        <w:rPr>
          <w:rFonts w:ascii="Century Gothic" w:hAnsi="Century Gothic" w:cs="Arial"/>
          <w:bCs/>
          <w:noProof/>
          <w:sz w:val="19"/>
          <w:szCs w:val="19"/>
        </w:rPr>
        <mc:AlternateContent>
          <mc:Choice Requires="wps">
            <w:drawing>
              <wp:anchor distT="0" distB="0" distL="114300" distR="114300" simplePos="0" relativeHeight="251658353" behindDoc="0" locked="0" layoutInCell="1" allowOverlap="1" wp14:anchorId="7C3239F4" wp14:editId="6BB1F816">
                <wp:simplePos x="0" y="0"/>
                <wp:positionH relativeFrom="column">
                  <wp:posOffset>3203633</wp:posOffset>
                </wp:positionH>
                <wp:positionV relativeFrom="paragraph">
                  <wp:posOffset>3202420</wp:posOffset>
                </wp:positionV>
                <wp:extent cx="3200400" cy="4655128"/>
                <wp:effectExtent l="0" t="0" r="19050" b="12700"/>
                <wp:wrapNone/>
                <wp:docPr id="315" name="Rectangle 315"/>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035F" w14:textId="77777777" w:rsidR="00034405" w:rsidRPr="00E44232" w:rsidRDefault="00034405" w:rsidP="000775B2">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4D293358" w14:textId="77777777" w:rsidR="00034405" w:rsidRPr="00E44232" w:rsidRDefault="00034405" w:rsidP="000775B2">
                            <w:pPr>
                              <w:autoSpaceDE w:val="0"/>
                              <w:autoSpaceDN w:val="0"/>
                              <w:adjustRightInd w:val="0"/>
                              <w:jc w:val="center"/>
                              <w:rPr>
                                <w:rFonts w:ascii="Arial" w:hAnsi="Arial" w:cs="Arial"/>
                                <w:b/>
                                <w:bCs/>
                                <w:color w:val="000000" w:themeColor="text1"/>
                              </w:rPr>
                            </w:pPr>
                          </w:p>
                          <w:p w14:paraId="40A39D05" w14:textId="77777777" w:rsidR="00034405" w:rsidRPr="00E44232" w:rsidRDefault="00034405" w:rsidP="000775B2">
                            <w:pPr>
                              <w:autoSpaceDE w:val="0"/>
                              <w:autoSpaceDN w:val="0"/>
                              <w:adjustRightInd w:val="0"/>
                              <w:jc w:val="center"/>
                              <w:rPr>
                                <w:rFonts w:ascii="Arial" w:hAnsi="Arial" w:cs="Arial"/>
                                <w:b/>
                                <w:bCs/>
                                <w:color w:val="000000" w:themeColor="text1"/>
                              </w:rPr>
                            </w:pPr>
                          </w:p>
                          <w:p w14:paraId="5FCBB1CA" w14:textId="5EB182B0" w:rsidR="00034405" w:rsidRPr="00E44232" w:rsidRDefault="00034405" w:rsidP="000775B2">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26DA41FD" w14:textId="77777777" w:rsidR="00034405" w:rsidRPr="00CF7787" w:rsidRDefault="00034405" w:rsidP="0038011A">
                            <w:pPr>
                              <w:autoSpaceDE w:val="0"/>
                              <w:autoSpaceDN w:val="0"/>
                              <w:adjustRightInd w:val="0"/>
                              <w:jc w:val="center"/>
                              <w:rPr>
                                <w:rFonts w:ascii="Arial" w:hAnsi="Arial" w:cs="Arial"/>
                                <w:b/>
                                <w:bCs/>
                                <w:color w:val="000000" w:themeColor="text1"/>
                              </w:rPr>
                            </w:pPr>
                          </w:p>
                          <w:p w14:paraId="1E223DAF" w14:textId="77777777" w:rsidR="00034405" w:rsidRPr="00CF7787" w:rsidRDefault="00034405" w:rsidP="0038011A">
                            <w:pPr>
                              <w:autoSpaceDE w:val="0"/>
                              <w:autoSpaceDN w:val="0"/>
                              <w:adjustRightInd w:val="0"/>
                              <w:jc w:val="center"/>
                              <w:rPr>
                                <w:rFonts w:ascii="Arial" w:hAnsi="Arial" w:cs="Arial"/>
                                <w:b/>
                                <w:bCs/>
                                <w:color w:val="000000" w:themeColor="text1"/>
                              </w:rPr>
                            </w:pPr>
                          </w:p>
                          <w:p w14:paraId="22A533F3" w14:textId="77777777" w:rsidR="00034405" w:rsidRPr="00CF7787" w:rsidRDefault="00034405" w:rsidP="0038011A">
                            <w:pPr>
                              <w:autoSpaceDE w:val="0"/>
                              <w:autoSpaceDN w:val="0"/>
                              <w:adjustRightInd w:val="0"/>
                              <w:jc w:val="center"/>
                              <w:rPr>
                                <w:rFonts w:ascii="Arial" w:hAnsi="Arial" w:cs="Arial"/>
                                <w:b/>
                                <w:bCs/>
                                <w:i/>
                                <w:iCs/>
                                <w:color w:val="000000" w:themeColor="text1"/>
                              </w:rPr>
                            </w:pPr>
                            <w:r w:rsidRPr="00CF7787">
                              <w:rPr>
                                <w:rFonts w:ascii="Arial" w:hAnsi="Arial" w:cs="Arial"/>
                                <w:b/>
                                <w:bCs/>
                                <w:i/>
                                <w:iCs/>
                                <w:color w:val="000000" w:themeColor="text1"/>
                              </w:rPr>
                              <w:t>Avis de restriction d’eau</w:t>
                            </w:r>
                          </w:p>
                          <w:p w14:paraId="36C6AECB"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7F2C8074"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6948D2C1"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2059631F" w14:textId="77777777" w:rsidR="00034405" w:rsidRPr="006C6508" w:rsidRDefault="00034405" w:rsidP="006C6508">
                            <w:pPr>
                              <w:autoSpaceDE w:val="0"/>
                              <w:autoSpaceDN w:val="0"/>
                              <w:adjustRightInd w:val="0"/>
                              <w:jc w:val="both"/>
                              <w:rPr>
                                <w:rFonts w:ascii="Arial" w:hAnsi="Arial" w:cs="Arial"/>
                                <w:bCs/>
                                <w:color w:val="000000" w:themeColor="text1"/>
                                <w:sz w:val="20"/>
                                <w:szCs w:val="20"/>
                              </w:rPr>
                            </w:pPr>
                            <w:r w:rsidRPr="006C6508">
                              <w:rPr>
                                <w:rFonts w:ascii="Arial" w:hAnsi="Arial" w:cs="Arial"/>
                                <w:bCs/>
                                <w:color w:val="000000" w:themeColor="text1"/>
                                <w:sz w:val="20"/>
                                <w:szCs w:val="20"/>
                              </w:rPr>
                              <w:t xml:space="preserve">En raison de </w:t>
                            </w:r>
                            <w:r w:rsidRPr="006C6508">
                              <w:rPr>
                                <w:rFonts w:ascii="Arial" w:hAnsi="Arial" w:cs="Arial"/>
                                <w:i/>
                                <w:iCs/>
                                <w:color w:val="FF0000"/>
                                <w:sz w:val="20"/>
                                <w:szCs w:val="20"/>
                              </w:rPr>
                              <w:t>(décrire la cause)</w:t>
                            </w:r>
                            <w:r w:rsidRPr="006C6508">
                              <w:rPr>
                                <w:rFonts w:ascii="Arial" w:hAnsi="Arial" w:cs="Arial"/>
                                <w:bCs/>
                                <w:color w:val="000000" w:themeColor="text1"/>
                                <w:sz w:val="20"/>
                                <w:szCs w:val="20"/>
                              </w:rPr>
                              <w:t>, l</w:t>
                            </w:r>
                            <w:r w:rsidRPr="006C6508">
                              <w:rPr>
                                <w:rFonts w:ascii="Arial" w:hAnsi="Arial" w:cs="Arial"/>
                                <w:b/>
                                <w:color w:val="000000" w:themeColor="text1"/>
                                <w:sz w:val="20"/>
                                <w:szCs w:val="20"/>
                              </w:rPr>
                              <w:t>’arrêté municipal</w:t>
                            </w:r>
                            <w:r w:rsidRPr="006C6508">
                              <w:rPr>
                                <w:rFonts w:ascii="Arial" w:hAnsi="Arial" w:cs="Arial"/>
                                <w:color w:val="000000" w:themeColor="text1"/>
                                <w:sz w:val="20"/>
                                <w:szCs w:val="20"/>
                              </w:rPr>
                              <w:t xml:space="preserve"> n° </w:t>
                            </w:r>
                            <w:r w:rsidRPr="006C6508">
                              <w:rPr>
                                <w:rFonts w:ascii="Arial" w:hAnsi="Arial" w:cs="Arial"/>
                                <w:color w:val="FF0000"/>
                                <w:sz w:val="20"/>
                                <w:szCs w:val="20"/>
                              </w:rPr>
                              <w:t>(</w:t>
                            </w:r>
                            <w:r w:rsidRPr="006C6508">
                              <w:rPr>
                                <w:rFonts w:ascii="Arial" w:hAnsi="Arial" w:cs="Arial"/>
                                <w:i/>
                                <w:iCs/>
                                <w:color w:val="FF0000"/>
                                <w:sz w:val="20"/>
                                <w:szCs w:val="20"/>
                              </w:rPr>
                              <w:t>à préciser</w:t>
                            </w:r>
                            <w:r w:rsidRPr="006C6508">
                              <w:rPr>
                                <w:rFonts w:ascii="Arial" w:hAnsi="Arial" w:cs="Arial"/>
                                <w:color w:val="FF0000"/>
                                <w:sz w:val="20"/>
                                <w:szCs w:val="20"/>
                              </w:rPr>
                              <w:t xml:space="preserve">) </w:t>
                            </w:r>
                            <w:r w:rsidRPr="006C6508">
                              <w:rPr>
                                <w:rFonts w:ascii="Arial" w:hAnsi="Arial" w:cs="Arial"/>
                                <w:color w:val="000000" w:themeColor="text1"/>
                                <w:sz w:val="20"/>
                                <w:szCs w:val="20"/>
                              </w:rPr>
                              <w:t xml:space="preserve">en date du </w:t>
                            </w:r>
                            <w:r w:rsidRPr="006C6508">
                              <w:rPr>
                                <w:rFonts w:ascii="Arial" w:hAnsi="Arial" w:cs="Arial"/>
                                <w:color w:val="FF0000"/>
                                <w:sz w:val="20"/>
                                <w:szCs w:val="20"/>
                              </w:rPr>
                              <w:t>(</w:t>
                            </w:r>
                            <w:r w:rsidRPr="006C6508">
                              <w:rPr>
                                <w:rFonts w:ascii="Arial" w:hAnsi="Arial" w:cs="Arial"/>
                                <w:i/>
                                <w:iCs/>
                                <w:color w:val="FF0000"/>
                                <w:sz w:val="20"/>
                                <w:szCs w:val="20"/>
                              </w:rPr>
                              <w:t>à préciser</w:t>
                            </w:r>
                            <w:r w:rsidRPr="006C6508">
                              <w:rPr>
                                <w:rFonts w:ascii="Arial" w:hAnsi="Arial" w:cs="Arial"/>
                                <w:color w:val="FF0000"/>
                                <w:sz w:val="20"/>
                                <w:szCs w:val="20"/>
                              </w:rPr>
                              <w:t xml:space="preserve">) </w:t>
                            </w:r>
                            <w:r w:rsidRPr="006C6508">
                              <w:rPr>
                                <w:rFonts w:ascii="Arial" w:hAnsi="Arial" w:cs="Arial"/>
                                <w:b/>
                                <w:color w:val="000000" w:themeColor="text1"/>
                                <w:sz w:val="20"/>
                                <w:szCs w:val="20"/>
                              </w:rPr>
                              <w:t>interdit</w:t>
                            </w:r>
                            <w:r w:rsidRPr="006C6508">
                              <w:rPr>
                                <w:rFonts w:ascii="Arial" w:hAnsi="Arial" w:cs="Arial"/>
                                <w:bCs/>
                                <w:color w:val="000000" w:themeColor="text1"/>
                                <w:sz w:val="20"/>
                                <w:szCs w:val="20"/>
                              </w:rPr>
                              <w:t xml:space="preserve"> sur le territoire de la commune de (préciser) :</w:t>
                            </w:r>
                          </w:p>
                          <w:p w14:paraId="203C671E"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l’arrosage des pelouses et espaces verts publics ou privés, des jardins potagers et des massifs floraux,</w:t>
                            </w:r>
                          </w:p>
                          <w:p w14:paraId="484CAEFB"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nettoyage des terrasses et des façades,</w:t>
                            </w:r>
                          </w:p>
                          <w:p w14:paraId="40E1BF28"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remplissage des piscines,</w:t>
                            </w:r>
                          </w:p>
                          <w:p w14:paraId="2F6F318E"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lavage des véhicules, (sauf obligation réglementaire), des voies et des trottoirs sauf pour des raisons prioritaires de salubrité publique.</w:t>
                            </w:r>
                          </w:p>
                          <w:p w14:paraId="57CCEE20" w14:textId="77777777" w:rsidR="00034405" w:rsidRPr="006C6508" w:rsidRDefault="00034405" w:rsidP="006C6508">
                            <w:pPr>
                              <w:autoSpaceDE w:val="0"/>
                              <w:autoSpaceDN w:val="0"/>
                              <w:adjustRightInd w:val="0"/>
                              <w:jc w:val="center"/>
                              <w:rPr>
                                <w:rFonts w:ascii="Arial" w:hAnsi="Arial" w:cs="Arial"/>
                                <w:color w:val="000000" w:themeColor="text1"/>
                                <w:sz w:val="20"/>
                                <w:szCs w:val="20"/>
                              </w:rPr>
                            </w:pPr>
                          </w:p>
                          <w:p w14:paraId="6BD81DC9" w14:textId="77777777" w:rsidR="00034405" w:rsidRPr="006C6508" w:rsidRDefault="00034405" w:rsidP="006C6508">
                            <w:pPr>
                              <w:autoSpaceDE w:val="0"/>
                              <w:autoSpaceDN w:val="0"/>
                              <w:adjustRightInd w:val="0"/>
                              <w:jc w:val="both"/>
                              <w:rPr>
                                <w:rFonts w:ascii="Arial" w:hAnsi="Arial" w:cs="Arial"/>
                                <w:color w:val="000000" w:themeColor="text1"/>
                                <w:sz w:val="20"/>
                                <w:szCs w:val="20"/>
                              </w:rPr>
                            </w:pPr>
                            <w:r w:rsidRPr="006C6508">
                              <w:rPr>
                                <w:rFonts w:ascii="Arial" w:hAnsi="Arial" w:cs="Arial"/>
                                <w:color w:val="000000" w:themeColor="text1"/>
                                <w:sz w:val="20"/>
                                <w:szCs w:val="20"/>
                              </w:rPr>
                              <w:t xml:space="preserve">La commune </w:t>
                            </w:r>
                            <w:r w:rsidRPr="006C6508">
                              <w:rPr>
                                <w:rFonts w:ascii="Arial" w:hAnsi="Arial" w:cs="Arial"/>
                                <w:color w:val="FF0000"/>
                                <w:sz w:val="20"/>
                                <w:szCs w:val="20"/>
                              </w:rPr>
                              <w:t xml:space="preserve">(ou le syndicat d’eau potable le cas échéant) </w:t>
                            </w:r>
                            <w:r w:rsidRPr="006C6508">
                              <w:rPr>
                                <w:rFonts w:ascii="Arial" w:hAnsi="Arial" w:cs="Arial"/>
                                <w:color w:val="000000" w:themeColor="text1"/>
                                <w:sz w:val="20"/>
                                <w:szCs w:val="20"/>
                              </w:rPr>
                              <w:t>vous tiendra régulièrement informé de l’évolution de la situation.</w:t>
                            </w:r>
                          </w:p>
                          <w:p w14:paraId="5CFB91E4" w14:textId="77777777" w:rsidR="00034405" w:rsidRPr="006C6508" w:rsidRDefault="00034405" w:rsidP="006C6508">
                            <w:pPr>
                              <w:autoSpaceDE w:val="0"/>
                              <w:autoSpaceDN w:val="0"/>
                              <w:adjustRightInd w:val="0"/>
                              <w:jc w:val="right"/>
                              <w:rPr>
                                <w:rFonts w:ascii="Arial" w:hAnsi="Arial" w:cs="Arial"/>
                                <w:bCs/>
                                <w:color w:val="000000" w:themeColor="text1"/>
                                <w:sz w:val="20"/>
                                <w:szCs w:val="20"/>
                              </w:rPr>
                            </w:pPr>
                          </w:p>
                          <w:p w14:paraId="474E462D" w14:textId="77777777" w:rsidR="00034405" w:rsidRPr="00772815" w:rsidRDefault="00034405" w:rsidP="006C6508">
                            <w:pPr>
                              <w:autoSpaceDE w:val="0"/>
                              <w:autoSpaceDN w:val="0"/>
                              <w:adjustRightInd w:val="0"/>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239F4" id="Rectangle 315" o:spid="_x0000_s1264" style="position:absolute;left:0;text-align:left;margin-left:252.25pt;margin-top:252.15pt;width:252pt;height:366.5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" fillcolor="#fff2cc [663]" strokecolor="#ffe599 [1303]" strokeweight="1pt">
                <v:textbox>
                  <w:txbxContent>
                    <w:p w14:paraId="4857035F" w14:textId="77777777" w:rsidR="00034405" w:rsidRPr="00E44232" w:rsidRDefault="00034405" w:rsidP="000775B2">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4D293358" w14:textId="77777777" w:rsidR="00034405" w:rsidRPr="00E44232" w:rsidRDefault="00034405" w:rsidP="000775B2">
                      <w:pPr>
                        <w:autoSpaceDE w:val="0"/>
                        <w:autoSpaceDN w:val="0"/>
                        <w:adjustRightInd w:val="0"/>
                        <w:jc w:val="center"/>
                        <w:rPr>
                          <w:rFonts w:ascii="Arial" w:hAnsi="Arial" w:cs="Arial"/>
                          <w:b/>
                          <w:bCs/>
                          <w:color w:val="000000" w:themeColor="text1"/>
                        </w:rPr>
                      </w:pPr>
                    </w:p>
                    <w:p w14:paraId="40A39D05" w14:textId="77777777" w:rsidR="00034405" w:rsidRPr="00E44232" w:rsidRDefault="00034405" w:rsidP="000775B2">
                      <w:pPr>
                        <w:autoSpaceDE w:val="0"/>
                        <w:autoSpaceDN w:val="0"/>
                        <w:adjustRightInd w:val="0"/>
                        <w:jc w:val="center"/>
                        <w:rPr>
                          <w:rFonts w:ascii="Arial" w:hAnsi="Arial" w:cs="Arial"/>
                          <w:b/>
                          <w:bCs/>
                          <w:color w:val="000000" w:themeColor="text1"/>
                        </w:rPr>
                      </w:pPr>
                    </w:p>
                    <w:p w14:paraId="5FCBB1CA" w14:textId="5EB182B0" w:rsidR="00034405" w:rsidRPr="00E44232" w:rsidRDefault="00034405" w:rsidP="000775B2">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26DA41FD" w14:textId="77777777" w:rsidR="00034405" w:rsidRPr="00CF7787" w:rsidRDefault="00034405" w:rsidP="0038011A">
                      <w:pPr>
                        <w:autoSpaceDE w:val="0"/>
                        <w:autoSpaceDN w:val="0"/>
                        <w:adjustRightInd w:val="0"/>
                        <w:jc w:val="center"/>
                        <w:rPr>
                          <w:rFonts w:ascii="Arial" w:hAnsi="Arial" w:cs="Arial"/>
                          <w:b/>
                          <w:bCs/>
                          <w:color w:val="000000" w:themeColor="text1"/>
                        </w:rPr>
                      </w:pPr>
                    </w:p>
                    <w:p w14:paraId="1E223DAF" w14:textId="77777777" w:rsidR="00034405" w:rsidRPr="00CF7787" w:rsidRDefault="00034405" w:rsidP="0038011A">
                      <w:pPr>
                        <w:autoSpaceDE w:val="0"/>
                        <w:autoSpaceDN w:val="0"/>
                        <w:adjustRightInd w:val="0"/>
                        <w:jc w:val="center"/>
                        <w:rPr>
                          <w:rFonts w:ascii="Arial" w:hAnsi="Arial" w:cs="Arial"/>
                          <w:b/>
                          <w:bCs/>
                          <w:color w:val="000000" w:themeColor="text1"/>
                        </w:rPr>
                      </w:pPr>
                    </w:p>
                    <w:p w14:paraId="22A533F3" w14:textId="77777777" w:rsidR="00034405" w:rsidRPr="00CF7787" w:rsidRDefault="00034405" w:rsidP="0038011A">
                      <w:pPr>
                        <w:autoSpaceDE w:val="0"/>
                        <w:autoSpaceDN w:val="0"/>
                        <w:adjustRightInd w:val="0"/>
                        <w:jc w:val="center"/>
                        <w:rPr>
                          <w:rFonts w:ascii="Arial" w:hAnsi="Arial" w:cs="Arial"/>
                          <w:b/>
                          <w:bCs/>
                          <w:i/>
                          <w:iCs/>
                          <w:color w:val="000000" w:themeColor="text1"/>
                        </w:rPr>
                      </w:pPr>
                      <w:r w:rsidRPr="00CF7787">
                        <w:rPr>
                          <w:rFonts w:ascii="Arial" w:hAnsi="Arial" w:cs="Arial"/>
                          <w:b/>
                          <w:bCs/>
                          <w:i/>
                          <w:iCs/>
                          <w:color w:val="000000" w:themeColor="text1"/>
                        </w:rPr>
                        <w:t>Avis de restriction d’eau</w:t>
                      </w:r>
                    </w:p>
                    <w:p w14:paraId="36C6AECB"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7F2C8074"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6948D2C1" w14:textId="77777777" w:rsidR="00034405" w:rsidRPr="00CF7787" w:rsidRDefault="00034405" w:rsidP="0038011A">
                      <w:pPr>
                        <w:autoSpaceDE w:val="0"/>
                        <w:autoSpaceDN w:val="0"/>
                        <w:adjustRightInd w:val="0"/>
                        <w:jc w:val="center"/>
                        <w:rPr>
                          <w:rFonts w:ascii="Arial" w:hAnsi="Arial" w:cs="Arial"/>
                          <w:b/>
                          <w:bCs/>
                          <w:i/>
                          <w:iCs/>
                          <w:color w:val="000000" w:themeColor="text1"/>
                        </w:rPr>
                      </w:pPr>
                    </w:p>
                    <w:p w14:paraId="2059631F" w14:textId="77777777" w:rsidR="00034405" w:rsidRPr="006C6508" w:rsidRDefault="00034405" w:rsidP="006C6508">
                      <w:pPr>
                        <w:autoSpaceDE w:val="0"/>
                        <w:autoSpaceDN w:val="0"/>
                        <w:adjustRightInd w:val="0"/>
                        <w:jc w:val="both"/>
                        <w:rPr>
                          <w:rFonts w:ascii="Arial" w:hAnsi="Arial" w:cs="Arial"/>
                          <w:bCs/>
                          <w:color w:val="000000" w:themeColor="text1"/>
                          <w:sz w:val="20"/>
                          <w:szCs w:val="20"/>
                        </w:rPr>
                      </w:pPr>
                      <w:r w:rsidRPr="006C6508">
                        <w:rPr>
                          <w:rFonts w:ascii="Arial" w:hAnsi="Arial" w:cs="Arial"/>
                          <w:bCs/>
                          <w:color w:val="000000" w:themeColor="text1"/>
                          <w:sz w:val="20"/>
                          <w:szCs w:val="20"/>
                        </w:rPr>
                        <w:t xml:space="preserve">En raison de </w:t>
                      </w:r>
                      <w:r w:rsidRPr="006C6508">
                        <w:rPr>
                          <w:rFonts w:ascii="Arial" w:hAnsi="Arial" w:cs="Arial"/>
                          <w:i/>
                          <w:iCs/>
                          <w:color w:val="FF0000"/>
                          <w:sz w:val="20"/>
                          <w:szCs w:val="20"/>
                        </w:rPr>
                        <w:t>(décrire la cause)</w:t>
                      </w:r>
                      <w:r w:rsidRPr="006C6508">
                        <w:rPr>
                          <w:rFonts w:ascii="Arial" w:hAnsi="Arial" w:cs="Arial"/>
                          <w:bCs/>
                          <w:color w:val="000000" w:themeColor="text1"/>
                          <w:sz w:val="20"/>
                          <w:szCs w:val="20"/>
                        </w:rPr>
                        <w:t>, l</w:t>
                      </w:r>
                      <w:r w:rsidRPr="006C6508">
                        <w:rPr>
                          <w:rFonts w:ascii="Arial" w:hAnsi="Arial" w:cs="Arial"/>
                          <w:b/>
                          <w:color w:val="000000" w:themeColor="text1"/>
                          <w:sz w:val="20"/>
                          <w:szCs w:val="20"/>
                        </w:rPr>
                        <w:t>’arrêté municipal</w:t>
                      </w:r>
                      <w:r w:rsidRPr="006C6508">
                        <w:rPr>
                          <w:rFonts w:ascii="Arial" w:hAnsi="Arial" w:cs="Arial"/>
                          <w:color w:val="000000" w:themeColor="text1"/>
                          <w:sz w:val="20"/>
                          <w:szCs w:val="20"/>
                        </w:rPr>
                        <w:t xml:space="preserve"> n° </w:t>
                      </w:r>
                      <w:r w:rsidRPr="006C6508">
                        <w:rPr>
                          <w:rFonts w:ascii="Arial" w:hAnsi="Arial" w:cs="Arial"/>
                          <w:color w:val="FF0000"/>
                          <w:sz w:val="20"/>
                          <w:szCs w:val="20"/>
                        </w:rPr>
                        <w:t>(</w:t>
                      </w:r>
                      <w:r w:rsidRPr="006C6508">
                        <w:rPr>
                          <w:rFonts w:ascii="Arial" w:hAnsi="Arial" w:cs="Arial"/>
                          <w:i/>
                          <w:iCs/>
                          <w:color w:val="FF0000"/>
                          <w:sz w:val="20"/>
                          <w:szCs w:val="20"/>
                        </w:rPr>
                        <w:t>à préciser</w:t>
                      </w:r>
                      <w:r w:rsidRPr="006C6508">
                        <w:rPr>
                          <w:rFonts w:ascii="Arial" w:hAnsi="Arial" w:cs="Arial"/>
                          <w:color w:val="FF0000"/>
                          <w:sz w:val="20"/>
                          <w:szCs w:val="20"/>
                        </w:rPr>
                        <w:t xml:space="preserve">) </w:t>
                      </w:r>
                      <w:r w:rsidRPr="006C6508">
                        <w:rPr>
                          <w:rFonts w:ascii="Arial" w:hAnsi="Arial" w:cs="Arial"/>
                          <w:color w:val="000000" w:themeColor="text1"/>
                          <w:sz w:val="20"/>
                          <w:szCs w:val="20"/>
                        </w:rPr>
                        <w:t xml:space="preserve">en date du </w:t>
                      </w:r>
                      <w:r w:rsidRPr="006C6508">
                        <w:rPr>
                          <w:rFonts w:ascii="Arial" w:hAnsi="Arial" w:cs="Arial"/>
                          <w:color w:val="FF0000"/>
                          <w:sz w:val="20"/>
                          <w:szCs w:val="20"/>
                        </w:rPr>
                        <w:t>(</w:t>
                      </w:r>
                      <w:r w:rsidRPr="006C6508">
                        <w:rPr>
                          <w:rFonts w:ascii="Arial" w:hAnsi="Arial" w:cs="Arial"/>
                          <w:i/>
                          <w:iCs/>
                          <w:color w:val="FF0000"/>
                          <w:sz w:val="20"/>
                          <w:szCs w:val="20"/>
                        </w:rPr>
                        <w:t>à préciser</w:t>
                      </w:r>
                      <w:r w:rsidRPr="006C6508">
                        <w:rPr>
                          <w:rFonts w:ascii="Arial" w:hAnsi="Arial" w:cs="Arial"/>
                          <w:color w:val="FF0000"/>
                          <w:sz w:val="20"/>
                          <w:szCs w:val="20"/>
                        </w:rPr>
                        <w:t xml:space="preserve">) </w:t>
                      </w:r>
                      <w:r w:rsidRPr="006C6508">
                        <w:rPr>
                          <w:rFonts w:ascii="Arial" w:hAnsi="Arial" w:cs="Arial"/>
                          <w:b/>
                          <w:color w:val="000000" w:themeColor="text1"/>
                          <w:sz w:val="20"/>
                          <w:szCs w:val="20"/>
                        </w:rPr>
                        <w:t>interdit</w:t>
                      </w:r>
                      <w:r w:rsidRPr="006C6508">
                        <w:rPr>
                          <w:rFonts w:ascii="Arial" w:hAnsi="Arial" w:cs="Arial"/>
                          <w:bCs/>
                          <w:color w:val="000000" w:themeColor="text1"/>
                          <w:sz w:val="20"/>
                          <w:szCs w:val="20"/>
                        </w:rPr>
                        <w:t xml:space="preserve"> sur le territoire de la commune de (préciser) :</w:t>
                      </w:r>
                    </w:p>
                    <w:p w14:paraId="203C671E"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l’arrosage des pelouses et espaces verts publics ou privés, des jardins potagers et des massifs floraux,</w:t>
                      </w:r>
                    </w:p>
                    <w:p w14:paraId="484CAEFB"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nettoyage des terrasses et des façades,</w:t>
                      </w:r>
                    </w:p>
                    <w:p w14:paraId="40E1BF28"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remplissage des piscines,</w:t>
                      </w:r>
                    </w:p>
                    <w:p w14:paraId="2F6F318E" w14:textId="77777777" w:rsidR="00034405" w:rsidRPr="006C6508" w:rsidRDefault="00034405" w:rsidP="006C6508">
                      <w:pPr>
                        <w:pStyle w:val="Paragraphedeliste"/>
                        <w:numPr>
                          <w:ilvl w:val="0"/>
                          <w:numId w:val="5"/>
                        </w:numPr>
                        <w:spacing w:before="120" w:line="276" w:lineRule="auto"/>
                        <w:ind w:left="572" w:right="93" w:hanging="357"/>
                        <w:contextualSpacing w:val="0"/>
                        <w:jc w:val="both"/>
                        <w:rPr>
                          <w:rFonts w:ascii="Arial" w:hAnsi="Arial" w:cs="Arial"/>
                          <w:color w:val="000000" w:themeColor="text1"/>
                          <w:sz w:val="20"/>
                          <w:szCs w:val="20"/>
                        </w:rPr>
                      </w:pPr>
                      <w:r w:rsidRPr="006C6508">
                        <w:rPr>
                          <w:rFonts w:ascii="Arial" w:hAnsi="Arial" w:cs="Arial"/>
                          <w:color w:val="000000" w:themeColor="text1"/>
                          <w:sz w:val="20"/>
                          <w:szCs w:val="20"/>
                        </w:rPr>
                        <w:t>le lavage des véhicules, (sauf obligation réglementaire), des voies et des trottoirs sauf pour des raisons prioritaires de salubrité publique.</w:t>
                      </w:r>
                    </w:p>
                    <w:p w14:paraId="57CCEE20" w14:textId="77777777" w:rsidR="00034405" w:rsidRPr="006C6508" w:rsidRDefault="00034405" w:rsidP="006C6508">
                      <w:pPr>
                        <w:autoSpaceDE w:val="0"/>
                        <w:autoSpaceDN w:val="0"/>
                        <w:adjustRightInd w:val="0"/>
                        <w:jc w:val="center"/>
                        <w:rPr>
                          <w:rFonts w:ascii="Arial" w:hAnsi="Arial" w:cs="Arial"/>
                          <w:color w:val="000000" w:themeColor="text1"/>
                          <w:sz w:val="20"/>
                          <w:szCs w:val="20"/>
                        </w:rPr>
                      </w:pPr>
                    </w:p>
                    <w:p w14:paraId="6BD81DC9" w14:textId="77777777" w:rsidR="00034405" w:rsidRPr="006C6508" w:rsidRDefault="00034405" w:rsidP="006C6508">
                      <w:pPr>
                        <w:autoSpaceDE w:val="0"/>
                        <w:autoSpaceDN w:val="0"/>
                        <w:adjustRightInd w:val="0"/>
                        <w:jc w:val="both"/>
                        <w:rPr>
                          <w:rFonts w:ascii="Arial" w:hAnsi="Arial" w:cs="Arial"/>
                          <w:color w:val="000000" w:themeColor="text1"/>
                          <w:sz w:val="20"/>
                          <w:szCs w:val="20"/>
                        </w:rPr>
                      </w:pPr>
                      <w:r w:rsidRPr="006C6508">
                        <w:rPr>
                          <w:rFonts w:ascii="Arial" w:hAnsi="Arial" w:cs="Arial"/>
                          <w:color w:val="000000" w:themeColor="text1"/>
                          <w:sz w:val="20"/>
                          <w:szCs w:val="20"/>
                        </w:rPr>
                        <w:t xml:space="preserve">La commune </w:t>
                      </w:r>
                      <w:r w:rsidRPr="006C6508">
                        <w:rPr>
                          <w:rFonts w:ascii="Arial" w:hAnsi="Arial" w:cs="Arial"/>
                          <w:color w:val="FF0000"/>
                          <w:sz w:val="20"/>
                          <w:szCs w:val="20"/>
                        </w:rPr>
                        <w:t xml:space="preserve">(ou le syndicat d’eau potable le cas échéant) </w:t>
                      </w:r>
                      <w:r w:rsidRPr="006C6508">
                        <w:rPr>
                          <w:rFonts w:ascii="Arial" w:hAnsi="Arial" w:cs="Arial"/>
                          <w:color w:val="000000" w:themeColor="text1"/>
                          <w:sz w:val="20"/>
                          <w:szCs w:val="20"/>
                        </w:rPr>
                        <w:t>vous tiendra régulièrement informé de l’évolution de la situation.</w:t>
                      </w:r>
                    </w:p>
                    <w:p w14:paraId="5CFB91E4" w14:textId="77777777" w:rsidR="00034405" w:rsidRPr="006C6508" w:rsidRDefault="00034405" w:rsidP="006C6508">
                      <w:pPr>
                        <w:autoSpaceDE w:val="0"/>
                        <w:autoSpaceDN w:val="0"/>
                        <w:adjustRightInd w:val="0"/>
                        <w:jc w:val="right"/>
                        <w:rPr>
                          <w:rFonts w:ascii="Arial" w:hAnsi="Arial" w:cs="Arial"/>
                          <w:bCs/>
                          <w:color w:val="000000" w:themeColor="text1"/>
                          <w:sz w:val="20"/>
                          <w:szCs w:val="20"/>
                        </w:rPr>
                      </w:pPr>
                    </w:p>
                    <w:p w14:paraId="474E462D" w14:textId="77777777" w:rsidR="00034405" w:rsidRPr="00772815" w:rsidRDefault="00034405" w:rsidP="006C6508">
                      <w:pPr>
                        <w:autoSpaceDE w:val="0"/>
                        <w:autoSpaceDN w:val="0"/>
                        <w:adjustRightInd w:val="0"/>
                        <w:jc w:val="both"/>
                        <w:rPr>
                          <w:rFonts w:ascii="Arial" w:hAnsi="Arial" w:cs="Arial"/>
                          <w:color w:val="000000" w:themeColor="text1"/>
                          <w:sz w:val="20"/>
                          <w:szCs w:val="20"/>
                        </w:rPr>
                      </w:pPr>
                    </w:p>
                  </w:txbxContent>
                </v:textbox>
              </v:rect>
            </w:pict>
          </mc:Fallback>
        </mc:AlternateContent>
      </w:r>
      <w:r w:rsidR="000775B2">
        <w:rPr>
          <w:rFonts w:ascii="Century Gothic" w:hAnsi="Century Gothic" w:cs="Arial"/>
          <w:bCs/>
          <w:noProof/>
          <w:sz w:val="19"/>
          <w:szCs w:val="19"/>
        </w:rPr>
        <w:drawing>
          <wp:anchor distT="0" distB="0" distL="114300" distR="114300" simplePos="0" relativeHeight="251658354" behindDoc="0" locked="0" layoutInCell="1" allowOverlap="1" wp14:anchorId="772634CC" wp14:editId="0FC470D8">
            <wp:simplePos x="0" y="0"/>
            <wp:positionH relativeFrom="column">
              <wp:posOffset>3314700</wp:posOffset>
            </wp:positionH>
            <wp:positionV relativeFrom="paragraph">
              <wp:posOffset>3268345</wp:posOffset>
            </wp:positionV>
            <wp:extent cx="260350" cy="308610"/>
            <wp:effectExtent l="0" t="0" r="635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5B2">
        <w:rPr>
          <w:rFonts w:ascii="Century Gothic" w:hAnsi="Century Gothic" w:cs="Arial"/>
          <w:bCs/>
          <w:noProof/>
          <w:sz w:val="19"/>
          <w:szCs w:val="19"/>
        </w:rPr>
        <w:drawing>
          <wp:inline distT="0" distB="0" distL="0" distR="0" wp14:anchorId="7E29D652" wp14:editId="26100F69">
            <wp:extent cx="3277457" cy="6042324"/>
            <wp:effectExtent l="0" t="0" r="0" b="0"/>
            <wp:docPr id="196" name="Image 196" descr="Une image contenant texte, moniteur, équipement électroniqu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Une image contenant texte, moniteur, équipement électronique, téléphone mobile&#10;&#10;Description générée automatiquement"/>
                    <pic:cNvPicPr/>
                  </pic:nvPicPr>
                  <pic:blipFill>
                    <a:blip r:embed="rId22"/>
                    <a:stretch>
                      <a:fillRect/>
                    </a:stretch>
                  </pic:blipFill>
                  <pic:spPr>
                    <a:xfrm>
                      <a:off x="0" y="0"/>
                      <a:ext cx="3314975" cy="6111491"/>
                    </a:xfrm>
                    <a:prstGeom prst="rect">
                      <a:avLst/>
                    </a:prstGeom>
                  </pic:spPr>
                </pic:pic>
              </a:graphicData>
            </a:graphic>
          </wp:inline>
        </w:drawing>
      </w:r>
    </w:p>
    <w:p w14:paraId="6A3CA15A" w14:textId="77777777" w:rsidR="000775B2" w:rsidRDefault="000775B2" w:rsidP="000775B2">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56" behindDoc="0" locked="0" layoutInCell="1" allowOverlap="1" wp14:anchorId="512C004B" wp14:editId="20140C39">
                <wp:simplePos x="0" y="0"/>
                <wp:positionH relativeFrom="column">
                  <wp:posOffset>348343</wp:posOffset>
                </wp:positionH>
                <wp:positionV relativeFrom="paragraph">
                  <wp:posOffset>66675</wp:posOffset>
                </wp:positionV>
                <wp:extent cx="2360930" cy="326390"/>
                <wp:effectExtent l="0" t="0" r="1905" b="0"/>
                <wp:wrapSquare wrapText="bothSides"/>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20E719E5" w14:textId="77777777" w:rsidR="00034405" w:rsidRDefault="00034405" w:rsidP="000775B2">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2C004B" id="_x0000_s1265" type="#_x0000_t202" style="position:absolute;left:0;text-align:left;margin-left:27.45pt;margin-top:5.25pt;width:185.9pt;height:25.7pt;z-index:2516583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" stroked="f">
                <v:textbox>
                  <w:txbxContent>
                    <w:p w14:paraId="20E719E5" w14:textId="77777777" w:rsidR="00034405" w:rsidRDefault="00034405" w:rsidP="000775B2">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Pr="003D7ACE">
        <w:rPr>
          <w:rFonts w:ascii="Century Gothic" w:hAnsi="Century Gothic" w:cs="Arial"/>
          <w:bCs/>
          <w:sz w:val="19"/>
          <w:szCs w:val="19"/>
        </w:rPr>
        <w:t xml:space="preserve"> </w:t>
      </w:r>
    </w:p>
    <w:p w14:paraId="3306DC01" w14:textId="3F110443" w:rsidR="000775B2" w:rsidRDefault="000775B2" w:rsidP="000775B2">
      <w:pPr>
        <w:spacing w:line="276" w:lineRule="auto"/>
        <w:ind w:left="-142" w:right="-432"/>
        <w:rPr>
          <w:rFonts w:ascii="Century Gothic" w:hAnsi="Century Gothic" w:cs="Arial"/>
          <w:bCs/>
          <w:sz w:val="19"/>
          <w:szCs w:val="19"/>
        </w:rPr>
      </w:pPr>
    </w:p>
    <w:p w14:paraId="2932D1D4" w14:textId="77777777" w:rsidR="000775B2" w:rsidRDefault="000775B2" w:rsidP="000775B2">
      <w:pPr>
        <w:spacing w:line="276" w:lineRule="auto"/>
        <w:ind w:left="-142" w:right="-432"/>
        <w:rPr>
          <w:rFonts w:ascii="Century Gothic" w:hAnsi="Century Gothic" w:cs="Arial"/>
          <w:bCs/>
          <w:sz w:val="19"/>
          <w:szCs w:val="19"/>
        </w:rPr>
      </w:pPr>
    </w:p>
    <w:p w14:paraId="1DA88616" w14:textId="433F6A6A" w:rsidR="000775B2" w:rsidRDefault="000775B2" w:rsidP="000775B2">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57" behindDoc="0" locked="0" layoutInCell="1" allowOverlap="1" wp14:anchorId="3C25AB6B" wp14:editId="0C2DF101">
                <wp:simplePos x="0" y="0"/>
                <wp:positionH relativeFrom="column">
                  <wp:posOffset>168910</wp:posOffset>
                </wp:positionH>
                <wp:positionV relativeFrom="paragraph">
                  <wp:posOffset>867410</wp:posOffset>
                </wp:positionV>
                <wp:extent cx="2360930" cy="539750"/>
                <wp:effectExtent l="0" t="0" r="1905" b="0"/>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5CD92F18" w14:textId="77777777" w:rsidR="00034405" w:rsidRPr="006074BB" w:rsidRDefault="00034405" w:rsidP="000775B2">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12F0A1CF" w14:textId="77777777" w:rsidR="00034405" w:rsidRDefault="00034405" w:rsidP="000775B2">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5AB6B" id="_x0000_s1266" type="#_x0000_t202" style="position:absolute;margin-left:13.3pt;margin-top:68.3pt;width:185.9pt;height:42.5pt;z-index:2516583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" stroked="f">
                <v:textbox>
                  <w:txbxContent>
                    <w:p w14:paraId="5CD92F18" w14:textId="77777777" w:rsidR="00034405" w:rsidRPr="006074BB" w:rsidRDefault="00034405" w:rsidP="000775B2">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12F0A1CF" w14:textId="77777777" w:rsidR="00034405" w:rsidRDefault="00034405" w:rsidP="000775B2">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55" behindDoc="0" locked="0" layoutInCell="1" allowOverlap="1" wp14:anchorId="598371A1" wp14:editId="22AB0528">
                <wp:simplePos x="0" y="0"/>
                <wp:positionH relativeFrom="column">
                  <wp:posOffset>3575866</wp:posOffset>
                </wp:positionH>
                <wp:positionV relativeFrom="paragraph">
                  <wp:posOffset>1402080</wp:posOffset>
                </wp:positionV>
                <wp:extent cx="2360930" cy="326390"/>
                <wp:effectExtent l="0" t="0" r="1905" b="0"/>
                <wp:wrapSquare wrapText="bothSides"/>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1DAAEDEF" w14:textId="77777777" w:rsidR="00034405" w:rsidRDefault="00034405" w:rsidP="000775B2">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8371A1" id="_x0000_s1267" type="#_x0000_t202" style="position:absolute;margin-left:281.55pt;margin-top:110.4pt;width:185.9pt;height:25.7pt;z-index:2516583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" stroked="f">
                <v:textbox>
                  <w:txbxContent>
                    <w:p w14:paraId="1DAAEDEF" w14:textId="77777777" w:rsidR="00034405" w:rsidRDefault="00034405" w:rsidP="000775B2">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1C866394" w14:textId="79466F51" w:rsidR="00D21AC4" w:rsidRDefault="00D21AC4">
      <w:pPr>
        <w:rPr>
          <w:rFonts w:ascii="Century Gothic" w:hAnsi="Century Gothic" w:cs="Arial"/>
          <w:bCs/>
          <w:sz w:val="19"/>
          <w:szCs w:val="19"/>
        </w:rPr>
      </w:pPr>
    </w:p>
    <w:p w14:paraId="3C917472" w14:textId="77777777" w:rsidR="00850F58" w:rsidRDefault="00850F58" w:rsidP="00850F58">
      <w:pPr>
        <w:spacing w:line="276" w:lineRule="auto"/>
        <w:ind w:left="-142" w:right="-432"/>
        <w:jc w:val="center"/>
        <w:rPr>
          <w:rFonts w:ascii="Century Gothic" w:hAnsi="Century Gothic" w:cs="Arial"/>
          <w:bCs/>
          <w:sz w:val="19"/>
          <w:szCs w:val="19"/>
        </w:rPr>
      </w:pPr>
    </w:p>
    <w:p w14:paraId="332D0432" w14:textId="77777777" w:rsidR="00850F58" w:rsidRDefault="00850F58" w:rsidP="00850F58">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58" behindDoc="0" locked="0" layoutInCell="1" allowOverlap="1" wp14:anchorId="0FC7EB11" wp14:editId="52C00925">
                <wp:simplePos x="0" y="0"/>
                <wp:positionH relativeFrom="column">
                  <wp:posOffset>3588684</wp:posOffset>
                </wp:positionH>
                <wp:positionV relativeFrom="paragraph">
                  <wp:posOffset>142144</wp:posOffset>
                </wp:positionV>
                <wp:extent cx="2820837" cy="2794959"/>
                <wp:effectExtent l="0" t="0" r="0" b="5715"/>
                <wp:wrapNone/>
                <wp:docPr id="199" name="Zone de texte 199"/>
                <wp:cNvGraphicFramePr/>
                <a:graphic xmlns:a="http://schemas.openxmlformats.org/drawingml/2006/main">
                  <a:graphicData uri="http://schemas.microsoft.com/office/word/2010/wordprocessingShape">
                    <wps:wsp>
                      <wps:cNvSpPr txBox="1"/>
                      <wps:spPr>
                        <a:xfrm>
                          <a:off x="0" y="0"/>
                          <a:ext cx="2820837" cy="2794959"/>
                        </a:xfrm>
                        <a:prstGeom prst="rect">
                          <a:avLst/>
                        </a:prstGeom>
                        <a:noFill/>
                        <a:ln>
                          <a:noFill/>
                        </a:ln>
                      </wps:spPr>
                      <wps:txbx>
                        <w:txbxContent>
                          <w:p w14:paraId="0AAA8761" w14:textId="4E83BF43"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la levée</w:t>
                            </w:r>
                          </w:p>
                          <w:p w14:paraId="6E6F4A7C" w14:textId="77777777"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w:t>
                            </w:r>
                          </w:p>
                          <w:p w14:paraId="3E896138" w14:textId="77777777"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es usages non prioritaires</w:t>
                            </w:r>
                          </w:p>
                          <w:p w14:paraId="37638A05" w14:textId="77777777" w:rsidR="00034405" w:rsidRPr="00372737"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 l’eau potable</w:t>
                            </w:r>
                          </w:p>
                          <w:p w14:paraId="330C002B" w14:textId="77777777" w:rsidR="00034405" w:rsidRPr="00372737" w:rsidRDefault="00034405" w:rsidP="00850F58">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EB11" id="Zone de texte 199" o:spid="_x0000_s1268" type="#_x0000_t202" style="position:absolute;left:0;text-align:left;margin-left:282.55pt;margin-top:11.2pt;width:222.1pt;height:220.1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" filled="f" stroked="f">
                <v:textbox>
                  <w:txbxContent>
                    <w:p w14:paraId="0AAA8761" w14:textId="4E83BF43"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la levée</w:t>
                      </w:r>
                    </w:p>
                    <w:p w14:paraId="6E6F4A7C" w14:textId="77777777"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F778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des restrictions</w:t>
                      </w:r>
                    </w:p>
                    <w:p w14:paraId="3E896138" w14:textId="77777777" w:rsidR="00034405"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w:t>
                      </w: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es usages non prioritaires</w:t>
                      </w:r>
                    </w:p>
                    <w:p w14:paraId="37638A05" w14:textId="77777777" w:rsidR="00034405" w:rsidRPr="00372737" w:rsidRDefault="00034405" w:rsidP="00850F58">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de l’eau potable</w:t>
                      </w:r>
                    </w:p>
                    <w:p w14:paraId="330C002B" w14:textId="77777777" w:rsidR="00034405" w:rsidRPr="00372737" w:rsidRDefault="00034405" w:rsidP="00850F58">
                      <w:pPr>
                        <w:spacing w:line="480" w:lineRule="auto"/>
                        <w:ind w:left="-142" w:right="-431"/>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14:paraId="6106B047" w14:textId="77777777" w:rsidR="00850F58" w:rsidRDefault="00850F58" w:rsidP="00850F58">
      <w:pPr>
        <w:spacing w:line="276" w:lineRule="auto"/>
        <w:ind w:left="-142" w:right="-432"/>
        <w:jc w:val="both"/>
        <w:rPr>
          <w:rFonts w:ascii="Century Gothic" w:hAnsi="Century Gothic" w:cs="Arial"/>
          <w:bCs/>
          <w:sz w:val="19"/>
          <w:szCs w:val="19"/>
        </w:rPr>
      </w:pPr>
    </w:p>
    <w:p w14:paraId="58A583E2" w14:textId="5DA6A020" w:rsidR="00850F58" w:rsidRDefault="008B6F66" w:rsidP="00850F58">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15" behindDoc="0" locked="0" layoutInCell="1" allowOverlap="1" wp14:anchorId="1933EFC9" wp14:editId="67D60E5F">
                <wp:simplePos x="0" y="0"/>
                <wp:positionH relativeFrom="column">
                  <wp:posOffset>331614</wp:posOffset>
                </wp:positionH>
                <wp:positionV relativeFrom="paragraph">
                  <wp:posOffset>1291734</wp:posOffset>
                </wp:positionV>
                <wp:extent cx="2414427" cy="4274049"/>
                <wp:effectExtent l="0" t="0" r="24130" b="12700"/>
                <wp:wrapNone/>
                <wp:docPr id="250" name="Rectangle 250"/>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FE988B6" w14:textId="1B0B1F6C" w:rsidR="00034405" w:rsidRDefault="00034405" w:rsidP="00301A67">
                            <w:pPr>
                              <w:jc w:val="center"/>
                              <w:rPr>
                                <w:color w:val="FFC000"/>
                              </w:rPr>
                            </w:pPr>
                            <w:r>
                              <w:rPr>
                                <w:color w:val="FFC000"/>
                              </w:rPr>
                              <w:t>LEVEE DES RESTRICTIONS D’EAU</w:t>
                            </w:r>
                          </w:p>
                          <w:p w14:paraId="4D2E8449" w14:textId="77777777" w:rsidR="00034405" w:rsidRDefault="00034405" w:rsidP="00E20BB2">
                            <w:pPr>
                              <w:pBdr>
                                <w:bottom w:val="single" w:sz="6" w:space="1" w:color="auto"/>
                              </w:pBdr>
                              <w:jc w:val="center"/>
                              <w:rPr>
                                <w:color w:val="FFC000"/>
                              </w:rPr>
                            </w:pPr>
                          </w:p>
                          <w:p w14:paraId="0C95BA04" w14:textId="77777777" w:rsidR="00034405" w:rsidRDefault="00034405" w:rsidP="00E20BB2">
                            <w:pPr>
                              <w:jc w:val="center"/>
                              <w:rPr>
                                <w:color w:val="FFC000"/>
                              </w:rPr>
                            </w:pPr>
                            <w:r>
                              <w:rPr>
                                <w:color w:val="FFC000"/>
                              </w:rPr>
                              <w:t>---------------------</w:t>
                            </w:r>
                          </w:p>
                          <w:p w14:paraId="670DE898" w14:textId="77777777" w:rsidR="00034405" w:rsidRPr="005F1074" w:rsidRDefault="00034405" w:rsidP="00E20BB2">
                            <w:pPr>
                              <w:jc w:val="center"/>
                              <w:rPr>
                                <w:color w:val="FFC000"/>
                              </w:rPr>
                            </w:pPr>
                          </w:p>
                          <w:p w14:paraId="1BA0F174" w14:textId="567119EE" w:rsidR="00034405" w:rsidRDefault="00034405" w:rsidP="00E20BB2">
                            <w:pPr>
                              <w:autoSpaceDE w:val="0"/>
                              <w:autoSpaceDN w:val="0"/>
                              <w:adjustRightInd w:val="0"/>
                              <w:jc w:val="center"/>
                              <w:rPr>
                                <w:rFonts w:cs="Arial"/>
                                <w:bCs/>
                                <w:color w:val="FFC000"/>
                              </w:rPr>
                            </w:pPr>
                            <w:r>
                              <w:rPr>
                                <w:rFonts w:cs="Arial"/>
                                <w:bCs/>
                                <w:color w:val="FFC000"/>
                              </w:rPr>
                              <w:t>La situation ayant nécessité des restrictions d’eau est maintenant terminée</w:t>
                            </w:r>
                          </w:p>
                          <w:p w14:paraId="085BA7A4" w14:textId="77777777" w:rsidR="00034405" w:rsidRDefault="00034405" w:rsidP="00E20BB2">
                            <w:pPr>
                              <w:autoSpaceDE w:val="0"/>
                              <w:autoSpaceDN w:val="0"/>
                              <w:adjustRightInd w:val="0"/>
                              <w:jc w:val="center"/>
                              <w:rPr>
                                <w:rFonts w:cs="Arial"/>
                                <w:bCs/>
                                <w:color w:val="FFC000"/>
                              </w:rPr>
                            </w:pPr>
                          </w:p>
                          <w:p w14:paraId="3F3AF068" w14:textId="77777777" w:rsidR="00034405" w:rsidRDefault="00034405" w:rsidP="00E20BB2">
                            <w:pPr>
                              <w:jc w:val="center"/>
                              <w:rPr>
                                <w:color w:val="FFC000"/>
                              </w:rPr>
                            </w:pPr>
                            <w:r>
                              <w:rPr>
                                <w:color w:val="FFC000"/>
                              </w:rPr>
                              <w:t>---------------------</w:t>
                            </w:r>
                          </w:p>
                          <w:p w14:paraId="5325979A" w14:textId="013F29DF" w:rsidR="00034405" w:rsidRDefault="00034405" w:rsidP="00E20BB2">
                            <w:pPr>
                              <w:autoSpaceDE w:val="0"/>
                              <w:autoSpaceDN w:val="0"/>
                              <w:adjustRightInd w:val="0"/>
                              <w:jc w:val="center"/>
                              <w:rPr>
                                <w:rFonts w:cs="Arial"/>
                                <w:bCs/>
                                <w:color w:val="FFC000"/>
                              </w:rPr>
                            </w:pPr>
                          </w:p>
                          <w:p w14:paraId="6F360B47" w14:textId="05101E8F" w:rsidR="00034405" w:rsidRDefault="00034405" w:rsidP="00E20BB2">
                            <w:pPr>
                              <w:autoSpaceDE w:val="0"/>
                              <w:autoSpaceDN w:val="0"/>
                              <w:adjustRightInd w:val="0"/>
                              <w:jc w:val="center"/>
                              <w:rPr>
                                <w:rFonts w:cs="Arial"/>
                                <w:bCs/>
                                <w:color w:val="FFC000"/>
                              </w:rPr>
                            </w:pPr>
                            <w:r>
                              <w:rPr>
                                <w:rFonts w:cs="Arial"/>
                                <w:bCs/>
                                <w:color w:val="FFC000"/>
                              </w:rPr>
                              <w:t>Il est malgré tout demandé aux usagers de continuer à respecter les mesures d’économie d’eau</w:t>
                            </w:r>
                          </w:p>
                          <w:p w14:paraId="5FAEA32F" w14:textId="49B73636" w:rsidR="00034405" w:rsidRDefault="00034405" w:rsidP="00E20BB2">
                            <w:pPr>
                              <w:autoSpaceDE w:val="0"/>
                              <w:autoSpaceDN w:val="0"/>
                              <w:adjustRightInd w:val="0"/>
                              <w:jc w:val="center"/>
                              <w:rPr>
                                <w:rFonts w:cs="Arial"/>
                                <w:bCs/>
                                <w:color w:val="FFC000"/>
                              </w:rPr>
                            </w:pPr>
                          </w:p>
                          <w:p w14:paraId="3DA7EAD0" w14:textId="77777777" w:rsidR="00034405" w:rsidRDefault="00034405" w:rsidP="00BD65E2">
                            <w:pPr>
                              <w:jc w:val="center"/>
                              <w:rPr>
                                <w:color w:val="FFC000"/>
                              </w:rPr>
                            </w:pPr>
                            <w:r>
                              <w:rPr>
                                <w:color w:val="FFC000"/>
                              </w:rPr>
                              <w:t>---------------------</w:t>
                            </w:r>
                          </w:p>
                          <w:p w14:paraId="3BA540AB" w14:textId="77777777" w:rsidR="00034405" w:rsidRDefault="00034405" w:rsidP="00E20BB2">
                            <w:pPr>
                              <w:autoSpaceDE w:val="0"/>
                              <w:autoSpaceDN w:val="0"/>
                              <w:adjustRightInd w:val="0"/>
                              <w:jc w:val="center"/>
                              <w:rPr>
                                <w:rFonts w:cs="Arial"/>
                                <w:bCs/>
                                <w:color w:val="FFC000"/>
                              </w:rPr>
                            </w:pPr>
                          </w:p>
                          <w:p w14:paraId="6435D645" w14:textId="1B8A6544" w:rsidR="00034405" w:rsidRPr="00EE2216" w:rsidRDefault="00034405" w:rsidP="00685FA9">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vous remercie de votre compréhension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3EFC9" id="Rectangle 250" o:spid="_x0000_s1269" style="position:absolute;left:0;text-align:left;margin-left:26.1pt;margin-top:101.7pt;width:190.1pt;height:336.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" fillcolor="black [3200]" strokecolor="black [1600]" strokeweight="1pt">
                <v:textbox>
                  <w:txbxContent>
                    <w:p w14:paraId="4FE988B6" w14:textId="1B0B1F6C" w:rsidR="00034405" w:rsidRDefault="00034405" w:rsidP="00301A67">
                      <w:pPr>
                        <w:jc w:val="center"/>
                        <w:rPr>
                          <w:color w:val="FFC000"/>
                        </w:rPr>
                      </w:pPr>
                      <w:r>
                        <w:rPr>
                          <w:color w:val="FFC000"/>
                        </w:rPr>
                        <w:t>LEVEE DES RESTRICTIONS D’EAU</w:t>
                      </w:r>
                    </w:p>
                    <w:p w14:paraId="4D2E8449" w14:textId="77777777" w:rsidR="00034405" w:rsidRDefault="00034405" w:rsidP="00E20BB2">
                      <w:pPr>
                        <w:pBdr>
                          <w:bottom w:val="single" w:sz="6" w:space="1" w:color="auto"/>
                        </w:pBdr>
                        <w:jc w:val="center"/>
                        <w:rPr>
                          <w:color w:val="FFC000"/>
                        </w:rPr>
                      </w:pPr>
                    </w:p>
                    <w:p w14:paraId="0C95BA04" w14:textId="77777777" w:rsidR="00034405" w:rsidRDefault="00034405" w:rsidP="00E20BB2">
                      <w:pPr>
                        <w:jc w:val="center"/>
                        <w:rPr>
                          <w:color w:val="FFC000"/>
                        </w:rPr>
                      </w:pPr>
                      <w:r>
                        <w:rPr>
                          <w:color w:val="FFC000"/>
                        </w:rPr>
                        <w:t>---------------------</w:t>
                      </w:r>
                    </w:p>
                    <w:p w14:paraId="670DE898" w14:textId="77777777" w:rsidR="00034405" w:rsidRPr="005F1074" w:rsidRDefault="00034405" w:rsidP="00E20BB2">
                      <w:pPr>
                        <w:jc w:val="center"/>
                        <w:rPr>
                          <w:color w:val="FFC000"/>
                        </w:rPr>
                      </w:pPr>
                    </w:p>
                    <w:p w14:paraId="1BA0F174" w14:textId="567119EE" w:rsidR="00034405" w:rsidRDefault="00034405" w:rsidP="00E20BB2">
                      <w:pPr>
                        <w:autoSpaceDE w:val="0"/>
                        <w:autoSpaceDN w:val="0"/>
                        <w:adjustRightInd w:val="0"/>
                        <w:jc w:val="center"/>
                        <w:rPr>
                          <w:rFonts w:cs="Arial"/>
                          <w:bCs/>
                          <w:color w:val="FFC000"/>
                        </w:rPr>
                      </w:pPr>
                      <w:r>
                        <w:rPr>
                          <w:rFonts w:cs="Arial"/>
                          <w:bCs/>
                          <w:color w:val="FFC000"/>
                        </w:rPr>
                        <w:t>La situation ayant nécessité des restrictions d’eau est maintenant terminée</w:t>
                      </w:r>
                    </w:p>
                    <w:p w14:paraId="085BA7A4" w14:textId="77777777" w:rsidR="00034405" w:rsidRDefault="00034405" w:rsidP="00E20BB2">
                      <w:pPr>
                        <w:autoSpaceDE w:val="0"/>
                        <w:autoSpaceDN w:val="0"/>
                        <w:adjustRightInd w:val="0"/>
                        <w:jc w:val="center"/>
                        <w:rPr>
                          <w:rFonts w:cs="Arial"/>
                          <w:bCs/>
                          <w:color w:val="FFC000"/>
                        </w:rPr>
                      </w:pPr>
                    </w:p>
                    <w:p w14:paraId="3F3AF068" w14:textId="77777777" w:rsidR="00034405" w:rsidRDefault="00034405" w:rsidP="00E20BB2">
                      <w:pPr>
                        <w:jc w:val="center"/>
                        <w:rPr>
                          <w:color w:val="FFC000"/>
                        </w:rPr>
                      </w:pPr>
                      <w:r>
                        <w:rPr>
                          <w:color w:val="FFC000"/>
                        </w:rPr>
                        <w:t>---------------------</w:t>
                      </w:r>
                    </w:p>
                    <w:p w14:paraId="5325979A" w14:textId="013F29DF" w:rsidR="00034405" w:rsidRDefault="00034405" w:rsidP="00E20BB2">
                      <w:pPr>
                        <w:autoSpaceDE w:val="0"/>
                        <w:autoSpaceDN w:val="0"/>
                        <w:adjustRightInd w:val="0"/>
                        <w:jc w:val="center"/>
                        <w:rPr>
                          <w:rFonts w:cs="Arial"/>
                          <w:bCs/>
                          <w:color w:val="FFC000"/>
                        </w:rPr>
                      </w:pPr>
                    </w:p>
                    <w:p w14:paraId="6F360B47" w14:textId="05101E8F" w:rsidR="00034405" w:rsidRDefault="00034405" w:rsidP="00E20BB2">
                      <w:pPr>
                        <w:autoSpaceDE w:val="0"/>
                        <w:autoSpaceDN w:val="0"/>
                        <w:adjustRightInd w:val="0"/>
                        <w:jc w:val="center"/>
                        <w:rPr>
                          <w:rFonts w:cs="Arial"/>
                          <w:bCs/>
                          <w:color w:val="FFC000"/>
                        </w:rPr>
                      </w:pPr>
                      <w:r>
                        <w:rPr>
                          <w:rFonts w:cs="Arial"/>
                          <w:bCs/>
                          <w:color w:val="FFC000"/>
                        </w:rPr>
                        <w:t>Il est malgré tout demandé aux usagers de continuer à respecter les mesures d’économie d’eau</w:t>
                      </w:r>
                    </w:p>
                    <w:p w14:paraId="5FAEA32F" w14:textId="49B73636" w:rsidR="00034405" w:rsidRDefault="00034405" w:rsidP="00E20BB2">
                      <w:pPr>
                        <w:autoSpaceDE w:val="0"/>
                        <w:autoSpaceDN w:val="0"/>
                        <w:adjustRightInd w:val="0"/>
                        <w:jc w:val="center"/>
                        <w:rPr>
                          <w:rFonts w:cs="Arial"/>
                          <w:bCs/>
                          <w:color w:val="FFC000"/>
                        </w:rPr>
                      </w:pPr>
                    </w:p>
                    <w:p w14:paraId="3DA7EAD0" w14:textId="77777777" w:rsidR="00034405" w:rsidRDefault="00034405" w:rsidP="00BD65E2">
                      <w:pPr>
                        <w:jc w:val="center"/>
                        <w:rPr>
                          <w:color w:val="FFC000"/>
                        </w:rPr>
                      </w:pPr>
                      <w:r>
                        <w:rPr>
                          <w:color w:val="FFC000"/>
                        </w:rPr>
                        <w:t>---------------------</w:t>
                      </w:r>
                    </w:p>
                    <w:p w14:paraId="3BA540AB" w14:textId="77777777" w:rsidR="00034405" w:rsidRDefault="00034405" w:rsidP="00E20BB2">
                      <w:pPr>
                        <w:autoSpaceDE w:val="0"/>
                        <w:autoSpaceDN w:val="0"/>
                        <w:adjustRightInd w:val="0"/>
                        <w:jc w:val="center"/>
                        <w:rPr>
                          <w:rFonts w:cs="Arial"/>
                          <w:bCs/>
                          <w:color w:val="FFC000"/>
                        </w:rPr>
                      </w:pPr>
                    </w:p>
                    <w:p w14:paraId="6435D645" w14:textId="1B8A6544" w:rsidR="00034405" w:rsidRPr="00EE2216" w:rsidRDefault="00034405" w:rsidP="00685FA9">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vous remercie de votre compréhension</w:t>
                      </w:r>
                    </w:p>
                  </w:txbxContent>
                </v:textbox>
              </v:rect>
            </w:pict>
          </mc:Fallback>
        </mc:AlternateContent>
      </w:r>
      <w:r w:rsidR="00850F58">
        <w:rPr>
          <w:rFonts w:ascii="Century Gothic" w:hAnsi="Century Gothic" w:cs="Arial"/>
          <w:bCs/>
          <w:noProof/>
          <w:sz w:val="19"/>
          <w:szCs w:val="19"/>
        </w:rPr>
        <mc:AlternateContent>
          <mc:Choice Requires="wps">
            <w:drawing>
              <wp:anchor distT="0" distB="0" distL="114300" distR="114300" simplePos="0" relativeHeight="251658359" behindDoc="0" locked="0" layoutInCell="1" allowOverlap="1" wp14:anchorId="13D988E2" wp14:editId="36891777">
                <wp:simplePos x="0" y="0"/>
                <wp:positionH relativeFrom="column">
                  <wp:posOffset>3203633</wp:posOffset>
                </wp:positionH>
                <wp:positionV relativeFrom="paragraph">
                  <wp:posOffset>3202420</wp:posOffset>
                </wp:positionV>
                <wp:extent cx="3200400" cy="4655128"/>
                <wp:effectExtent l="0" t="0" r="19050" b="12700"/>
                <wp:wrapNone/>
                <wp:docPr id="201" name="Rectangle 201"/>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B7637" w14:textId="77777777" w:rsidR="00034405" w:rsidRPr="00E44232" w:rsidRDefault="00034405" w:rsidP="00850F58">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35B31152" w14:textId="77777777" w:rsidR="00034405" w:rsidRPr="00E44232" w:rsidRDefault="00034405" w:rsidP="00850F58">
                            <w:pPr>
                              <w:autoSpaceDE w:val="0"/>
                              <w:autoSpaceDN w:val="0"/>
                              <w:adjustRightInd w:val="0"/>
                              <w:jc w:val="center"/>
                              <w:rPr>
                                <w:rFonts w:ascii="Arial" w:hAnsi="Arial" w:cs="Arial"/>
                                <w:b/>
                                <w:bCs/>
                                <w:color w:val="000000" w:themeColor="text1"/>
                              </w:rPr>
                            </w:pPr>
                          </w:p>
                          <w:p w14:paraId="31AC3B80" w14:textId="77777777" w:rsidR="00034405" w:rsidRPr="00E44232" w:rsidRDefault="00034405" w:rsidP="00850F58">
                            <w:pPr>
                              <w:autoSpaceDE w:val="0"/>
                              <w:autoSpaceDN w:val="0"/>
                              <w:adjustRightInd w:val="0"/>
                              <w:jc w:val="center"/>
                              <w:rPr>
                                <w:rFonts w:ascii="Arial" w:hAnsi="Arial" w:cs="Arial"/>
                                <w:b/>
                                <w:bCs/>
                                <w:color w:val="000000" w:themeColor="text1"/>
                              </w:rPr>
                            </w:pPr>
                          </w:p>
                          <w:p w14:paraId="377366A2" w14:textId="327265D9" w:rsidR="00034405" w:rsidRPr="00E44232" w:rsidRDefault="00034405" w:rsidP="00850F58">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07746708" w14:textId="77777777" w:rsidR="00034405" w:rsidRPr="00850F58" w:rsidRDefault="00034405" w:rsidP="008B6F66">
                            <w:pPr>
                              <w:autoSpaceDE w:val="0"/>
                              <w:autoSpaceDN w:val="0"/>
                              <w:adjustRightInd w:val="0"/>
                              <w:jc w:val="center"/>
                              <w:rPr>
                                <w:rFonts w:ascii="Arial" w:hAnsi="Arial" w:cs="Arial"/>
                                <w:b/>
                                <w:bCs/>
                                <w:color w:val="000000" w:themeColor="text1"/>
                              </w:rPr>
                            </w:pPr>
                          </w:p>
                          <w:p w14:paraId="17A15FC5" w14:textId="77777777" w:rsidR="00034405" w:rsidRPr="00850F58" w:rsidRDefault="00034405" w:rsidP="008B6F66">
                            <w:pPr>
                              <w:autoSpaceDE w:val="0"/>
                              <w:autoSpaceDN w:val="0"/>
                              <w:adjustRightInd w:val="0"/>
                              <w:jc w:val="center"/>
                              <w:rPr>
                                <w:rFonts w:ascii="Arial" w:hAnsi="Arial" w:cs="Arial"/>
                                <w:b/>
                                <w:bCs/>
                                <w:color w:val="000000" w:themeColor="text1"/>
                              </w:rPr>
                            </w:pPr>
                          </w:p>
                          <w:p w14:paraId="24E3D572" w14:textId="77777777" w:rsidR="00034405" w:rsidRPr="00850F58" w:rsidRDefault="00034405" w:rsidP="008B6F66">
                            <w:pPr>
                              <w:autoSpaceDE w:val="0"/>
                              <w:autoSpaceDN w:val="0"/>
                              <w:adjustRightInd w:val="0"/>
                              <w:jc w:val="center"/>
                              <w:rPr>
                                <w:rFonts w:ascii="Arial" w:hAnsi="Arial" w:cs="Arial"/>
                                <w:b/>
                                <w:bCs/>
                                <w:i/>
                                <w:iCs/>
                                <w:color w:val="000000" w:themeColor="text1"/>
                              </w:rPr>
                            </w:pPr>
                            <w:r w:rsidRPr="00850F58">
                              <w:rPr>
                                <w:rFonts w:ascii="Arial" w:hAnsi="Arial" w:cs="Arial"/>
                                <w:b/>
                                <w:bCs/>
                                <w:i/>
                                <w:iCs/>
                                <w:color w:val="000000" w:themeColor="text1"/>
                              </w:rPr>
                              <w:t>Levée des restrictions d’eau</w:t>
                            </w:r>
                          </w:p>
                          <w:p w14:paraId="538037D3"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78EA8971"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58A7B48D"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34C672D8"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3C309858"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r w:rsidRPr="00850F58">
                              <w:rPr>
                                <w:rFonts w:ascii="Arial" w:hAnsi="Arial" w:cs="Arial"/>
                                <w:bCs/>
                                <w:color w:val="000000" w:themeColor="text1"/>
                                <w:sz w:val="20"/>
                                <w:szCs w:val="20"/>
                              </w:rPr>
                              <w:t>La situation ayant nécessité des restrictions d’eau est maintenant terminée.</w:t>
                            </w:r>
                          </w:p>
                          <w:p w14:paraId="2F513393"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p>
                          <w:p w14:paraId="59344C71"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r w:rsidRPr="00850F58">
                              <w:rPr>
                                <w:rFonts w:ascii="Arial" w:hAnsi="Arial" w:cs="Arial"/>
                                <w:bCs/>
                                <w:color w:val="000000" w:themeColor="text1"/>
                                <w:sz w:val="20"/>
                                <w:szCs w:val="20"/>
                              </w:rPr>
                              <w:t>Il est malgré tout demandé aux usagers de continuer à respecter les mesures d’économie d’eau</w:t>
                            </w:r>
                          </w:p>
                          <w:p w14:paraId="4665742D"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p>
                          <w:p w14:paraId="3D26B61E" w14:textId="77777777" w:rsidR="00034405" w:rsidRPr="00850F58" w:rsidRDefault="00034405" w:rsidP="008B6F66">
                            <w:pPr>
                              <w:autoSpaceDE w:val="0"/>
                              <w:autoSpaceDN w:val="0"/>
                              <w:adjustRightInd w:val="0"/>
                              <w:jc w:val="both"/>
                              <w:rPr>
                                <w:rFonts w:ascii="Arial" w:hAnsi="Arial" w:cs="Arial"/>
                                <w:color w:val="000000" w:themeColor="text1"/>
                                <w:sz w:val="20"/>
                                <w:szCs w:val="20"/>
                              </w:rPr>
                            </w:pPr>
                            <w:r w:rsidRPr="00850F58">
                              <w:rPr>
                                <w:rFonts w:ascii="Arial" w:hAnsi="Arial" w:cs="Arial"/>
                                <w:color w:val="000000" w:themeColor="text1"/>
                                <w:sz w:val="20"/>
                                <w:szCs w:val="20"/>
                              </w:rPr>
                              <w:t xml:space="preserve">La commune </w:t>
                            </w:r>
                            <w:r w:rsidRPr="00850F58">
                              <w:rPr>
                                <w:rFonts w:ascii="Arial" w:hAnsi="Arial" w:cs="Arial"/>
                                <w:color w:val="FF0000"/>
                                <w:sz w:val="20"/>
                                <w:szCs w:val="20"/>
                              </w:rPr>
                              <w:t xml:space="preserve">(ou le syndicat d’eau potable le cas échéant) </w:t>
                            </w:r>
                            <w:r w:rsidRPr="00850F58">
                              <w:rPr>
                                <w:rFonts w:ascii="Arial" w:hAnsi="Arial" w:cs="Arial"/>
                                <w:color w:val="000000" w:themeColor="text1"/>
                                <w:sz w:val="20"/>
                                <w:szCs w:val="20"/>
                              </w:rPr>
                              <w:t>vous remercie de votre compréhension.</w:t>
                            </w:r>
                          </w:p>
                          <w:p w14:paraId="11257997"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65B63D6A"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B5F081E"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27C71D00"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CB0420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30E19C6C"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5B68E10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618D9B9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A2777AF" w14:textId="77777777" w:rsidR="00034405" w:rsidRPr="00772815" w:rsidRDefault="00034405" w:rsidP="008B6F66">
                            <w:pPr>
                              <w:autoSpaceDE w:val="0"/>
                              <w:autoSpaceDN w:val="0"/>
                              <w:adjustRightInd w:val="0"/>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988E2" id="Rectangle 201" o:spid="_x0000_s1270" style="position:absolute;left:0;text-align:left;margin-left:252.25pt;margin-top:252.15pt;width:252pt;height:366.55pt;z-index:251658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" fillcolor="#fff2cc [663]" strokecolor="#ffe599 [1303]" strokeweight="1pt">
                <v:textbox>
                  <w:txbxContent>
                    <w:p w14:paraId="5FBB7637" w14:textId="77777777" w:rsidR="00034405" w:rsidRPr="00E44232" w:rsidRDefault="00034405" w:rsidP="00850F58">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35B31152" w14:textId="77777777" w:rsidR="00034405" w:rsidRPr="00E44232" w:rsidRDefault="00034405" w:rsidP="00850F58">
                      <w:pPr>
                        <w:autoSpaceDE w:val="0"/>
                        <w:autoSpaceDN w:val="0"/>
                        <w:adjustRightInd w:val="0"/>
                        <w:jc w:val="center"/>
                        <w:rPr>
                          <w:rFonts w:ascii="Arial" w:hAnsi="Arial" w:cs="Arial"/>
                          <w:b/>
                          <w:bCs/>
                          <w:color w:val="000000" w:themeColor="text1"/>
                        </w:rPr>
                      </w:pPr>
                    </w:p>
                    <w:p w14:paraId="31AC3B80" w14:textId="77777777" w:rsidR="00034405" w:rsidRPr="00E44232" w:rsidRDefault="00034405" w:rsidP="00850F58">
                      <w:pPr>
                        <w:autoSpaceDE w:val="0"/>
                        <w:autoSpaceDN w:val="0"/>
                        <w:adjustRightInd w:val="0"/>
                        <w:jc w:val="center"/>
                        <w:rPr>
                          <w:rFonts w:ascii="Arial" w:hAnsi="Arial" w:cs="Arial"/>
                          <w:b/>
                          <w:bCs/>
                          <w:color w:val="000000" w:themeColor="text1"/>
                        </w:rPr>
                      </w:pPr>
                    </w:p>
                    <w:p w14:paraId="377366A2" w14:textId="327265D9" w:rsidR="00034405" w:rsidRPr="00E44232" w:rsidRDefault="00034405" w:rsidP="00850F58">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07746708" w14:textId="77777777" w:rsidR="00034405" w:rsidRPr="00850F58" w:rsidRDefault="00034405" w:rsidP="008B6F66">
                      <w:pPr>
                        <w:autoSpaceDE w:val="0"/>
                        <w:autoSpaceDN w:val="0"/>
                        <w:adjustRightInd w:val="0"/>
                        <w:jc w:val="center"/>
                        <w:rPr>
                          <w:rFonts w:ascii="Arial" w:hAnsi="Arial" w:cs="Arial"/>
                          <w:b/>
                          <w:bCs/>
                          <w:color w:val="000000" w:themeColor="text1"/>
                        </w:rPr>
                      </w:pPr>
                    </w:p>
                    <w:p w14:paraId="17A15FC5" w14:textId="77777777" w:rsidR="00034405" w:rsidRPr="00850F58" w:rsidRDefault="00034405" w:rsidP="008B6F66">
                      <w:pPr>
                        <w:autoSpaceDE w:val="0"/>
                        <w:autoSpaceDN w:val="0"/>
                        <w:adjustRightInd w:val="0"/>
                        <w:jc w:val="center"/>
                        <w:rPr>
                          <w:rFonts w:ascii="Arial" w:hAnsi="Arial" w:cs="Arial"/>
                          <w:b/>
                          <w:bCs/>
                          <w:color w:val="000000" w:themeColor="text1"/>
                        </w:rPr>
                      </w:pPr>
                    </w:p>
                    <w:p w14:paraId="24E3D572" w14:textId="77777777" w:rsidR="00034405" w:rsidRPr="00850F58" w:rsidRDefault="00034405" w:rsidP="008B6F66">
                      <w:pPr>
                        <w:autoSpaceDE w:val="0"/>
                        <w:autoSpaceDN w:val="0"/>
                        <w:adjustRightInd w:val="0"/>
                        <w:jc w:val="center"/>
                        <w:rPr>
                          <w:rFonts w:ascii="Arial" w:hAnsi="Arial" w:cs="Arial"/>
                          <w:b/>
                          <w:bCs/>
                          <w:i/>
                          <w:iCs/>
                          <w:color w:val="000000" w:themeColor="text1"/>
                        </w:rPr>
                      </w:pPr>
                      <w:r w:rsidRPr="00850F58">
                        <w:rPr>
                          <w:rFonts w:ascii="Arial" w:hAnsi="Arial" w:cs="Arial"/>
                          <w:b/>
                          <w:bCs/>
                          <w:i/>
                          <w:iCs/>
                          <w:color w:val="000000" w:themeColor="text1"/>
                        </w:rPr>
                        <w:t>Levée des restrictions d’eau</w:t>
                      </w:r>
                    </w:p>
                    <w:p w14:paraId="538037D3"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78EA8971"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58A7B48D"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34C672D8" w14:textId="77777777" w:rsidR="00034405" w:rsidRPr="00850F58" w:rsidRDefault="00034405" w:rsidP="008B6F66">
                      <w:pPr>
                        <w:autoSpaceDE w:val="0"/>
                        <w:autoSpaceDN w:val="0"/>
                        <w:adjustRightInd w:val="0"/>
                        <w:jc w:val="center"/>
                        <w:rPr>
                          <w:rFonts w:ascii="Arial" w:hAnsi="Arial" w:cs="Arial"/>
                          <w:b/>
                          <w:bCs/>
                          <w:i/>
                          <w:iCs/>
                          <w:color w:val="000000" w:themeColor="text1"/>
                        </w:rPr>
                      </w:pPr>
                    </w:p>
                    <w:p w14:paraId="3C309858"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r w:rsidRPr="00850F58">
                        <w:rPr>
                          <w:rFonts w:ascii="Arial" w:hAnsi="Arial" w:cs="Arial"/>
                          <w:bCs/>
                          <w:color w:val="000000" w:themeColor="text1"/>
                          <w:sz w:val="20"/>
                          <w:szCs w:val="20"/>
                        </w:rPr>
                        <w:t>La situation ayant nécessité des restrictions d’eau est maintenant terminée.</w:t>
                      </w:r>
                    </w:p>
                    <w:p w14:paraId="2F513393"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p>
                    <w:p w14:paraId="59344C71"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r w:rsidRPr="00850F58">
                        <w:rPr>
                          <w:rFonts w:ascii="Arial" w:hAnsi="Arial" w:cs="Arial"/>
                          <w:bCs/>
                          <w:color w:val="000000" w:themeColor="text1"/>
                          <w:sz w:val="20"/>
                          <w:szCs w:val="20"/>
                        </w:rPr>
                        <w:t>Il est malgré tout demandé aux usagers de continuer à respecter les mesures d’économie d’eau</w:t>
                      </w:r>
                    </w:p>
                    <w:p w14:paraId="4665742D" w14:textId="77777777" w:rsidR="00034405" w:rsidRPr="00850F58" w:rsidRDefault="00034405" w:rsidP="008B6F66">
                      <w:pPr>
                        <w:autoSpaceDE w:val="0"/>
                        <w:autoSpaceDN w:val="0"/>
                        <w:adjustRightInd w:val="0"/>
                        <w:jc w:val="both"/>
                        <w:rPr>
                          <w:rFonts w:ascii="Arial" w:hAnsi="Arial" w:cs="Arial"/>
                          <w:bCs/>
                          <w:color w:val="000000" w:themeColor="text1"/>
                          <w:sz w:val="20"/>
                          <w:szCs w:val="20"/>
                        </w:rPr>
                      </w:pPr>
                    </w:p>
                    <w:p w14:paraId="3D26B61E" w14:textId="77777777" w:rsidR="00034405" w:rsidRPr="00850F58" w:rsidRDefault="00034405" w:rsidP="008B6F66">
                      <w:pPr>
                        <w:autoSpaceDE w:val="0"/>
                        <w:autoSpaceDN w:val="0"/>
                        <w:adjustRightInd w:val="0"/>
                        <w:jc w:val="both"/>
                        <w:rPr>
                          <w:rFonts w:ascii="Arial" w:hAnsi="Arial" w:cs="Arial"/>
                          <w:color w:val="000000" w:themeColor="text1"/>
                          <w:sz w:val="20"/>
                          <w:szCs w:val="20"/>
                        </w:rPr>
                      </w:pPr>
                      <w:r w:rsidRPr="00850F58">
                        <w:rPr>
                          <w:rFonts w:ascii="Arial" w:hAnsi="Arial" w:cs="Arial"/>
                          <w:color w:val="000000" w:themeColor="text1"/>
                          <w:sz w:val="20"/>
                          <w:szCs w:val="20"/>
                        </w:rPr>
                        <w:t xml:space="preserve">La commune </w:t>
                      </w:r>
                      <w:r w:rsidRPr="00850F58">
                        <w:rPr>
                          <w:rFonts w:ascii="Arial" w:hAnsi="Arial" w:cs="Arial"/>
                          <w:color w:val="FF0000"/>
                          <w:sz w:val="20"/>
                          <w:szCs w:val="20"/>
                        </w:rPr>
                        <w:t xml:space="preserve">(ou le syndicat d’eau potable le cas échéant) </w:t>
                      </w:r>
                      <w:r w:rsidRPr="00850F58">
                        <w:rPr>
                          <w:rFonts w:ascii="Arial" w:hAnsi="Arial" w:cs="Arial"/>
                          <w:color w:val="000000" w:themeColor="text1"/>
                          <w:sz w:val="20"/>
                          <w:szCs w:val="20"/>
                        </w:rPr>
                        <w:t>vous remercie de votre compréhension.</w:t>
                      </w:r>
                    </w:p>
                    <w:p w14:paraId="11257997"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65B63D6A"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B5F081E"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27C71D00"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CB0420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30E19C6C"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5B68E10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618D9B96" w14:textId="77777777" w:rsidR="00034405" w:rsidRPr="00850F58" w:rsidRDefault="00034405" w:rsidP="008B6F66">
                      <w:pPr>
                        <w:autoSpaceDE w:val="0"/>
                        <w:autoSpaceDN w:val="0"/>
                        <w:adjustRightInd w:val="0"/>
                        <w:jc w:val="right"/>
                        <w:rPr>
                          <w:rFonts w:ascii="Arial" w:hAnsi="Arial" w:cs="Arial"/>
                          <w:bCs/>
                          <w:color w:val="000000" w:themeColor="text1"/>
                          <w:sz w:val="20"/>
                          <w:szCs w:val="20"/>
                        </w:rPr>
                      </w:pPr>
                    </w:p>
                    <w:p w14:paraId="1A2777AF" w14:textId="77777777" w:rsidR="00034405" w:rsidRPr="00772815" w:rsidRDefault="00034405" w:rsidP="008B6F66">
                      <w:pPr>
                        <w:autoSpaceDE w:val="0"/>
                        <w:autoSpaceDN w:val="0"/>
                        <w:adjustRightInd w:val="0"/>
                        <w:jc w:val="center"/>
                        <w:rPr>
                          <w:rFonts w:ascii="Arial" w:hAnsi="Arial" w:cs="Arial"/>
                          <w:color w:val="000000" w:themeColor="text1"/>
                          <w:sz w:val="20"/>
                          <w:szCs w:val="20"/>
                        </w:rPr>
                      </w:pPr>
                    </w:p>
                  </w:txbxContent>
                </v:textbox>
              </v:rect>
            </w:pict>
          </mc:Fallback>
        </mc:AlternateContent>
      </w:r>
      <w:r w:rsidR="00850F58">
        <w:rPr>
          <w:rFonts w:ascii="Century Gothic" w:hAnsi="Century Gothic" w:cs="Arial"/>
          <w:bCs/>
          <w:noProof/>
          <w:sz w:val="19"/>
          <w:szCs w:val="19"/>
        </w:rPr>
        <w:drawing>
          <wp:anchor distT="0" distB="0" distL="114300" distR="114300" simplePos="0" relativeHeight="251658360" behindDoc="0" locked="0" layoutInCell="1" allowOverlap="1" wp14:anchorId="0E6DD5EB" wp14:editId="26B46446">
            <wp:simplePos x="0" y="0"/>
            <wp:positionH relativeFrom="column">
              <wp:posOffset>3314700</wp:posOffset>
            </wp:positionH>
            <wp:positionV relativeFrom="paragraph">
              <wp:posOffset>3268345</wp:posOffset>
            </wp:positionV>
            <wp:extent cx="260350" cy="308610"/>
            <wp:effectExtent l="0" t="0" r="635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F58">
        <w:rPr>
          <w:rFonts w:ascii="Century Gothic" w:hAnsi="Century Gothic" w:cs="Arial"/>
          <w:bCs/>
          <w:noProof/>
          <w:sz w:val="19"/>
          <w:szCs w:val="19"/>
        </w:rPr>
        <w:drawing>
          <wp:inline distT="0" distB="0" distL="0" distR="0" wp14:anchorId="7177AB57" wp14:editId="16F5279D">
            <wp:extent cx="3277457" cy="6042324"/>
            <wp:effectExtent l="0" t="0" r="0" b="0"/>
            <wp:docPr id="324" name="Image 324" descr="Une image contenant texte, moniteur, équipement électroniqu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Une image contenant texte, moniteur, équipement électronique, téléphone mobile&#10;&#10;Description générée automatiquement"/>
                    <pic:cNvPicPr/>
                  </pic:nvPicPr>
                  <pic:blipFill>
                    <a:blip r:embed="rId22"/>
                    <a:stretch>
                      <a:fillRect/>
                    </a:stretch>
                  </pic:blipFill>
                  <pic:spPr>
                    <a:xfrm>
                      <a:off x="0" y="0"/>
                      <a:ext cx="3314975" cy="6111491"/>
                    </a:xfrm>
                    <a:prstGeom prst="rect">
                      <a:avLst/>
                    </a:prstGeom>
                  </pic:spPr>
                </pic:pic>
              </a:graphicData>
            </a:graphic>
          </wp:inline>
        </w:drawing>
      </w:r>
    </w:p>
    <w:p w14:paraId="60C16B1D" w14:textId="77777777" w:rsidR="00850F58" w:rsidRDefault="00850F58" w:rsidP="00850F58">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62" behindDoc="0" locked="0" layoutInCell="1" allowOverlap="1" wp14:anchorId="55FD6104" wp14:editId="747FAC05">
                <wp:simplePos x="0" y="0"/>
                <wp:positionH relativeFrom="column">
                  <wp:posOffset>348343</wp:posOffset>
                </wp:positionH>
                <wp:positionV relativeFrom="paragraph">
                  <wp:posOffset>66675</wp:posOffset>
                </wp:positionV>
                <wp:extent cx="2360930" cy="326390"/>
                <wp:effectExtent l="0" t="0" r="1905" b="0"/>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34CAE5CD" w14:textId="77777777" w:rsidR="00034405" w:rsidRDefault="00034405" w:rsidP="00850F58">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FD6104" id="_x0000_s1271" type="#_x0000_t202" style="position:absolute;left:0;text-align:left;margin-left:27.45pt;margin-top:5.25pt;width:185.9pt;height:25.7pt;z-index:25165836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" stroked="f">
                <v:textbox>
                  <w:txbxContent>
                    <w:p w14:paraId="34CAE5CD" w14:textId="77777777" w:rsidR="00034405" w:rsidRDefault="00034405" w:rsidP="00850F58">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Pr="003D7ACE">
        <w:rPr>
          <w:rFonts w:ascii="Century Gothic" w:hAnsi="Century Gothic" w:cs="Arial"/>
          <w:bCs/>
          <w:sz w:val="19"/>
          <w:szCs w:val="19"/>
        </w:rPr>
        <w:t xml:space="preserve"> </w:t>
      </w:r>
    </w:p>
    <w:p w14:paraId="77371498" w14:textId="77777777" w:rsidR="00850F58" w:rsidRDefault="00850F58" w:rsidP="00850F58">
      <w:pPr>
        <w:spacing w:line="276" w:lineRule="auto"/>
        <w:ind w:left="-142" w:right="-432"/>
        <w:rPr>
          <w:rFonts w:ascii="Century Gothic" w:hAnsi="Century Gothic" w:cs="Arial"/>
          <w:bCs/>
          <w:sz w:val="19"/>
          <w:szCs w:val="19"/>
        </w:rPr>
      </w:pPr>
    </w:p>
    <w:p w14:paraId="171DFBFD" w14:textId="77777777" w:rsidR="00850F58" w:rsidRDefault="00850F58" w:rsidP="00850F58">
      <w:pPr>
        <w:spacing w:line="276" w:lineRule="auto"/>
        <w:ind w:left="-142" w:right="-432"/>
        <w:rPr>
          <w:rFonts w:ascii="Century Gothic" w:hAnsi="Century Gothic" w:cs="Arial"/>
          <w:bCs/>
          <w:sz w:val="19"/>
          <w:szCs w:val="19"/>
        </w:rPr>
      </w:pPr>
    </w:p>
    <w:p w14:paraId="7458DA9F" w14:textId="77777777" w:rsidR="00850F58" w:rsidRDefault="00850F58" w:rsidP="00850F58">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63" behindDoc="0" locked="0" layoutInCell="1" allowOverlap="1" wp14:anchorId="60F7264A" wp14:editId="0484C312">
                <wp:simplePos x="0" y="0"/>
                <wp:positionH relativeFrom="column">
                  <wp:posOffset>168910</wp:posOffset>
                </wp:positionH>
                <wp:positionV relativeFrom="paragraph">
                  <wp:posOffset>867410</wp:posOffset>
                </wp:positionV>
                <wp:extent cx="2360930" cy="539750"/>
                <wp:effectExtent l="0" t="0" r="1905" b="0"/>
                <wp:wrapSquare wrapText="bothSides"/>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08290612" w14:textId="77777777" w:rsidR="00034405" w:rsidRPr="006074BB" w:rsidRDefault="00034405" w:rsidP="00850F58">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8DA8E06" w14:textId="77777777" w:rsidR="00034405" w:rsidRDefault="00034405" w:rsidP="00850F58">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F7264A" id="_x0000_s1272" type="#_x0000_t202" style="position:absolute;margin-left:13.3pt;margin-top:68.3pt;width:185.9pt;height:42.5pt;z-index:2516583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" stroked="f">
                <v:textbox>
                  <w:txbxContent>
                    <w:p w14:paraId="08290612" w14:textId="77777777" w:rsidR="00034405" w:rsidRPr="006074BB" w:rsidRDefault="00034405" w:rsidP="00850F58">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8DA8E06" w14:textId="77777777" w:rsidR="00034405" w:rsidRDefault="00034405" w:rsidP="00850F58">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61" behindDoc="0" locked="0" layoutInCell="1" allowOverlap="1" wp14:anchorId="743C4960" wp14:editId="47D7DEC9">
                <wp:simplePos x="0" y="0"/>
                <wp:positionH relativeFrom="column">
                  <wp:posOffset>3575866</wp:posOffset>
                </wp:positionH>
                <wp:positionV relativeFrom="paragraph">
                  <wp:posOffset>1402080</wp:posOffset>
                </wp:positionV>
                <wp:extent cx="2360930" cy="326390"/>
                <wp:effectExtent l="0" t="0" r="1905" b="0"/>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55B4A0C3" w14:textId="77777777" w:rsidR="00034405" w:rsidRDefault="00034405" w:rsidP="00850F58">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3C4960" id="_x0000_s1273" type="#_x0000_t202" style="position:absolute;margin-left:281.55pt;margin-top:110.4pt;width:185.9pt;height:25.7pt;z-index:25165836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" stroked="f">
                <v:textbox>
                  <w:txbxContent>
                    <w:p w14:paraId="55B4A0C3" w14:textId="77777777" w:rsidR="00034405" w:rsidRDefault="00034405" w:rsidP="00850F58">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2F63319E" w14:textId="77777777" w:rsidR="008B6F66" w:rsidRDefault="008B6F66" w:rsidP="008B6F66">
      <w:pPr>
        <w:rPr>
          <w:rFonts w:ascii="Century Gothic" w:hAnsi="Century Gothic" w:cs="Arial"/>
          <w:bCs/>
          <w:sz w:val="19"/>
          <w:szCs w:val="19"/>
        </w:rPr>
      </w:pPr>
    </w:p>
    <w:p w14:paraId="0B733406" w14:textId="77777777" w:rsidR="008B6F66" w:rsidRDefault="008B6F66" w:rsidP="008B6F66">
      <w:pPr>
        <w:spacing w:line="276" w:lineRule="auto"/>
        <w:ind w:left="-142" w:right="-432"/>
        <w:jc w:val="center"/>
        <w:rPr>
          <w:rFonts w:ascii="Century Gothic" w:hAnsi="Century Gothic" w:cs="Arial"/>
          <w:bCs/>
          <w:sz w:val="19"/>
          <w:szCs w:val="19"/>
        </w:rPr>
      </w:pPr>
    </w:p>
    <w:p w14:paraId="5D9F7171" w14:textId="77777777" w:rsidR="008B6F66" w:rsidRDefault="008B6F66" w:rsidP="008B6F66">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64" behindDoc="0" locked="0" layoutInCell="1" allowOverlap="1" wp14:anchorId="30D139B9" wp14:editId="65A03A08">
                <wp:simplePos x="0" y="0"/>
                <wp:positionH relativeFrom="column">
                  <wp:posOffset>3588684</wp:posOffset>
                </wp:positionH>
                <wp:positionV relativeFrom="paragraph">
                  <wp:posOffset>142144</wp:posOffset>
                </wp:positionV>
                <wp:extent cx="2820837" cy="2794959"/>
                <wp:effectExtent l="0" t="0" r="0" b="5715"/>
                <wp:wrapNone/>
                <wp:docPr id="325" name="Zone de texte 325"/>
                <wp:cNvGraphicFramePr/>
                <a:graphic xmlns:a="http://schemas.openxmlformats.org/drawingml/2006/main">
                  <a:graphicData uri="http://schemas.microsoft.com/office/word/2010/wordprocessingShape">
                    <wps:wsp>
                      <wps:cNvSpPr txBox="1"/>
                      <wps:spPr>
                        <a:xfrm>
                          <a:off x="0" y="0"/>
                          <a:ext cx="2820837" cy="2794959"/>
                        </a:xfrm>
                        <a:prstGeom prst="rect">
                          <a:avLst/>
                        </a:prstGeom>
                        <a:noFill/>
                        <a:ln>
                          <a:noFill/>
                        </a:ln>
                      </wps:spPr>
                      <wps:txbx>
                        <w:txbxContent>
                          <w:p w14:paraId="44E62BBC" w14:textId="714B90CF" w:rsidR="00034405" w:rsidRDefault="00034405" w:rsidP="008B6F66">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7AFF3D32" w14:textId="7C1CF19D" w:rsidR="00034405" w:rsidRPr="00372737" w:rsidRDefault="00034405" w:rsidP="008B6F66">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la distribution d’eau embouteillée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139B9" id="Zone de texte 325" o:spid="_x0000_s1274" type="#_x0000_t202" style="position:absolute;left:0;text-align:left;margin-left:282.55pt;margin-top:11.2pt;width:222.1pt;height:220.1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" filled="f" stroked="f">
                <v:textbox>
                  <w:txbxContent>
                    <w:p w14:paraId="44E62BBC" w14:textId="714B90CF" w:rsidR="00034405" w:rsidRDefault="00034405" w:rsidP="008B6F66">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7AFF3D32" w14:textId="7C1CF19D" w:rsidR="00034405" w:rsidRPr="00372737" w:rsidRDefault="00034405" w:rsidP="008B6F66">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la distribution d’eau embouteillée</w:t>
                      </w:r>
                    </w:p>
                  </w:txbxContent>
                </v:textbox>
              </v:shape>
            </w:pict>
          </mc:Fallback>
        </mc:AlternateContent>
      </w:r>
    </w:p>
    <w:p w14:paraId="48CFDCC8" w14:textId="77777777" w:rsidR="008B6F66" w:rsidRDefault="008B6F66" w:rsidP="008B6F66">
      <w:pPr>
        <w:spacing w:line="276" w:lineRule="auto"/>
        <w:ind w:left="-142" w:right="-432"/>
        <w:jc w:val="both"/>
        <w:rPr>
          <w:rFonts w:ascii="Century Gothic" w:hAnsi="Century Gothic" w:cs="Arial"/>
          <w:bCs/>
          <w:sz w:val="19"/>
          <w:szCs w:val="19"/>
        </w:rPr>
      </w:pPr>
    </w:p>
    <w:p w14:paraId="6955D19A" w14:textId="2542391D" w:rsidR="008B6F66" w:rsidRDefault="0015223B" w:rsidP="008B6F66">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16" behindDoc="0" locked="0" layoutInCell="1" allowOverlap="1" wp14:anchorId="3F327708" wp14:editId="1206121F">
                <wp:simplePos x="0" y="0"/>
                <wp:positionH relativeFrom="column">
                  <wp:posOffset>314361</wp:posOffset>
                </wp:positionH>
                <wp:positionV relativeFrom="paragraph">
                  <wp:posOffset>1279549</wp:posOffset>
                </wp:positionV>
                <wp:extent cx="2414427" cy="4274049"/>
                <wp:effectExtent l="0" t="0" r="24130" b="12700"/>
                <wp:wrapNone/>
                <wp:docPr id="254" name="Rectangle 254"/>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5A397E" w14:textId="77777777" w:rsidR="00034405" w:rsidRDefault="00034405" w:rsidP="00D21F38">
                            <w:pPr>
                              <w:jc w:val="center"/>
                              <w:rPr>
                                <w:color w:val="FFC000"/>
                              </w:rPr>
                            </w:pPr>
                            <w:r>
                              <w:rPr>
                                <w:color w:val="FFC000"/>
                              </w:rPr>
                              <w:t>DISTRIBUTION</w:t>
                            </w:r>
                          </w:p>
                          <w:p w14:paraId="3714F333" w14:textId="72C54E50" w:rsidR="00034405" w:rsidRDefault="00034405" w:rsidP="00D21F38">
                            <w:pPr>
                              <w:jc w:val="center"/>
                              <w:rPr>
                                <w:color w:val="FFC000"/>
                              </w:rPr>
                            </w:pPr>
                            <w:r>
                              <w:rPr>
                                <w:color w:val="FFC000"/>
                              </w:rPr>
                              <w:t>D’EAU EMBOUTEILLEE</w:t>
                            </w:r>
                          </w:p>
                          <w:p w14:paraId="39C2BE79" w14:textId="77777777" w:rsidR="00034405" w:rsidRDefault="00034405" w:rsidP="00D21F38">
                            <w:pPr>
                              <w:pBdr>
                                <w:bottom w:val="single" w:sz="6" w:space="1" w:color="auto"/>
                              </w:pBdr>
                              <w:jc w:val="center"/>
                              <w:rPr>
                                <w:color w:val="FFC000"/>
                              </w:rPr>
                            </w:pPr>
                          </w:p>
                          <w:p w14:paraId="7F1204B7" w14:textId="77777777" w:rsidR="00034405" w:rsidRDefault="00034405" w:rsidP="00D21F38">
                            <w:pPr>
                              <w:jc w:val="center"/>
                              <w:rPr>
                                <w:color w:val="FFC000"/>
                              </w:rPr>
                            </w:pPr>
                            <w:r>
                              <w:rPr>
                                <w:color w:val="FFC000"/>
                              </w:rPr>
                              <w:t>---------------------</w:t>
                            </w:r>
                          </w:p>
                          <w:p w14:paraId="714BDBBC" w14:textId="77777777" w:rsidR="00034405" w:rsidRPr="00B33892" w:rsidRDefault="00034405" w:rsidP="00D21F38">
                            <w:pPr>
                              <w:jc w:val="center"/>
                              <w:rPr>
                                <w:color w:val="FFC000"/>
                              </w:rPr>
                            </w:pPr>
                          </w:p>
                          <w:p w14:paraId="3482D2BB" w14:textId="77777777" w:rsidR="00034405" w:rsidRDefault="00034405" w:rsidP="00D21F38">
                            <w:pPr>
                              <w:autoSpaceDE w:val="0"/>
                              <w:autoSpaceDN w:val="0"/>
                              <w:adjustRightInd w:val="0"/>
                              <w:jc w:val="center"/>
                              <w:rPr>
                                <w:rFonts w:cs="Arial"/>
                                <w:color w:val="FFC000"/>
                              </w:rPr>
                            </w:pPr>
                            <w:r w:rsidRPr="00B33892">
                              <w:rPr>
                                <w:rFonts w:cs="Arial"/>
                                <w:bCs/>
                                <w:color w:val="FFC000"/>
                              </w:rPr>
                              <w:t xml:space="preserve">Compte-tenu de </w:t>
                            </w:r>
                            <w:r w:rsidRPr="00B33892">
                              <w:rPr>
                                <w:rFonts w:cs="Arial"/>
                                <w:i/>
                                <w:iCs/>
                                <w:color w:val="FF0000"/>
                              </w:rPr>
                              <w:t>(décrire la cause)</w:t>
                            </w:r>
                            <w:r w:rsidRPr="00B33892">
                              <w:rPr>
                                <w:rFonts w:cs="Arial"/>
                                <w:bCs/>
                                <w:color w:val="FF0000"/>
                              </w:rPr>
                              <w:t>,</w:t>
                            </w:r>
                            <w:r w:rsidRPr="00B33892">
                              <w:rPr>
                                <w:rFonts w:cs="Arial"/>
                                <w:bCs/>
                                <w:color w:val="FFC000"/>
                              </w:rPr>
                              <w:t xml:space="preserve"> entrainant une pénurie d’eau potable, </w:t>
                            </w:r>
                            <w:r w:rsidRPr="00B33892">
                              <w:rPr>
                                <w:rFonts w:cs="Arial"/>
                                <w:color w:val="FFC000"/>
                              </w:rPr>
                              <w:t>une distribution d’eau embouteillée</w:t>
                            </w:r>
                            <w:r>
                              <w:rPr>
                                <w:rFonts w:cs="Arial"/>
                                <w:color w:val="FFC000"/>
                              </w:rPr>
                              <w:t xml:space="preserve"> est mise en place</w:t>
                            </w:r>
                          </w:p>
                          <w:p w14:paraId="2970380B" w14:textId="77777777" w:rsidR="00034405" w:rsidRDefault="00034405" w:rsidP="00B33892">
                            <w:pPr>
                              <w:autoSpaceDE w:val="0"/>
                              <w:autoSpaceDN w:val="0"/>
                              <w:adjustRightInd w:val="0"/>
                              <w:jc w:val="center"/>
                              <w:rPr>
                                <w:rFonts w:cs="Arial"/>
                                <w:color w:val="FFC000"/>
                              </w:rPr>
                            </w:pPr>
                          </w:p>
                          <w:p w14:paraId="28C950F5" w14:textId="7E58A2F3" w:rsidR="00034405" w:rsidRPr="00B33892" w:rsidRDefault="00034405" w:rsidP="00B33892">
                            <w:pPr>
                              <w:autoSpaceDE w:val="0"/>
                              <w:autoSpaceDN w:val="0"/>
                              <w:adjustRightInd w:val="0"/>
                              <w:jc w:val="center"/>
                              <w:rPr>
                                <w:rFonts w:cs="Arial"/>
                                <w:color w:val="FFC000"/>
                              </w:rPr>
                            </w:pPr>
                            <w:r w:rsidRPr="00B33892">
                              <w:rPr>
                                <w:rFonts w:cs="Arial"/>
                                <w:color w:val="FFC000"/>
                              </w:rPr>
                              <w:t xml:space="preserve">Chaque </w:t>
                            </w:r>
                            <w:r w:rsidRPr="00B33892">
                              <w:rPr>
                                <w:rFonts w:cs="Arial"/>
                                <w:color w:val="FF0000"/>
                              </w:rPr>
                              <w:t xml:space="preserve">(préciser le jour) </w:t>
                            </w:r>
                            <w:r w:rsidRPr="00B33892">
                              <w:rPr>
                                <w:rFonts w:cs="Arial"/>
                                <w:color w:val="FFC000"/>
                              </w:rPr>
                              <w:t xml:space="preserve">entre </w:t>
                            </w:r>
                            <w:r w:rsidRPr="00B33892">
                              <w:rPr>
                                <w:rFonts w:cs="Arial"/>
                                <w:color w:val="FF0000"/>
                              </w:rPr>
                              <w:t xml:space="preserve">(préciser) </w:t>
                            </w:r>
                            <w:r w:rsidRPr="00B33892">
                              <w:rPr>
                                <w:rFonts w:cs="Arial"/>
                                <w:color w:val="FFC000"/>
                              </w:rPr>
                              <w:t xml:space="preserve">heure et </w:t>
                            </w:r>
                            <w:r w:rsidRPr="00B33892">
                              <w:rPr>
                                <w:rFonts w:cs="Arial"/>
                                <w:color w:val="FF0000"/>
                              </w:rPr>
                              <w:t xml:space="preserve">(préciser) </w:t>
                            </w:r>
                            <w:r w:rsidRPr="00B33892">
                              <w:rPr>
                                <w:rFonts w:cs="Arial"/>
                                <w:color w:val="FFC000"/>
                              </w:rPr>
                              <w:t>heure</w:t>
                            </w:r>
                          </w:p>
                          <w:p w14:paraId="4E337E86" w14:textId="77777777" w:rsidR="00034405" w:rsidRPr="00B33892" w:rsidRDefault="00034405" w:rsidP="00B33892">
                            <w:pPr>
                              <w:autoSpaceDE w:val="0"/>
                              <w:autoSpaceDN w:val="0"/>
                              <w:adjustRightInd w:val="0"/>
                              <w:jc w:val="center"/>
                              <w:rPr>
                                <w:rFonts w:cs="Arial"/>
                                <w:color w:val="FFC000"/>
                              </w:rPr>
                            </w:pPr>
                            <w:r w:rsidRPr="00B33892">
                              <w:rPr>
                                <w:rFonts w:cs="Arial"/>
                                <w:color w:val="FFC000"/>
                              </w:rPr>
                              <w:t xml:space="preserve">A </w:t>
                            </w:r>
                            <w:r w:rsidRPr="00B33892">
                              <w:rPr>
                                <w:rFonts w:cs="Arial"/>
                                <w:color w:val="FF0000"/>
                              </w:rPr>
                              <w:t>(préciser l’adresse exacte)</w:t>
                            </w:r>
                          </w:p>
                          <w:p w14:paraId="20A27A3F" w14:textId="77777777" w:rsidR="00034405" w:rsidRDefault="00034405" w:rsidP="00B33892">
                            <w:pPr>
                              <w:autoSpaceDE w:val="0"/>
                              <w:autoSpaceDN w:val="0"/>
                              <w:adjustRightInd w:val="0"/>
                              <w:jc w:val="center"/>
                              <w:rPr>
                                <w:rFonts w:cs="Arial"/>
                                <w:color w:val="FFC000"/>
                              </w:rPr>
                            </w:pPr>
                          </w:p>
                          <w:p w14:paraId="3EA85678" w14:textId="5770E232" w:rsidR="00034405" w:rsidRDefault="00034405" w:rsidP="00B33892">
                            <w:pPr>
                              <w:autoSpaceDE w:val="0"/>
                              <w:autoSpaceDN w:val="0"/>
                              <w:adjustRightInd w:val="0"/>
                              <w:jc w:val="center"/>
                              <w:rPr>
                                <w:rFonts w:cs="Arial"/>
                                <w:color w:val="FFC000"/>
                              </w:rPr>
                            </w:pPr>
                            <w:r w:rsidRPr="00B33892">
                              <w:rPr>
                                <w:rFonts w:cs="Arial"/>
                                <w:color w:val="FFC000"/>
                              </w:rPr>
                              <w:t xml:space="preserve">Un représentant par foyer est invité à se présenter </w:t>
                            </w:r>
                            <w:r>
                              <w:rPr>
                                <w:rFonts w:cs="Arial"/>
                                <w:color w:val="FFC000"/>
                              </w:rPr>
                              <w:t>avec un</w:t>
                            </w:r>
                            <w:r w:rsidRPr="00B33892">
                              <w:rPr>
                                <w:rFonts w:cs="Arial"/>
                                <w:color w:val="FFC000"/>
                              </w:rPr>
                              <w:t xml:space="preserve"> justificatif de composition du domicile (livret de famille, etc.)</w:t>
                            </w:r>
                          </w:p>
                          <w:p w14:paraId="14CEAA88" w14:textId="77777777" w:rsidR="00034405" w:rsidRPr="00B33892" w:rsidRDefault="00034405" w:rsidP="00B33892">
                            <w:pPr>
                              <w:autoSpaceDE w:val="0"/>
                              <w:autoSpaceDN w:val="0"/>
                              <w:adjustRightInd w:val="0"/>
                              <w:jc w:val="center"/>
                              <w:rPr>
                                <w:rFonts w:cs="Arial"/>
                                <w:color w:val="FFC000"/>
                              </w:rPr>
                            </w:pPr>
                          </w:p>
                          <w:p w14:paraId="7F1D62C2" w14:textId="2D8C04B8" w:rsidR="00034405" w:rsidRPr="00EE2216" w:rsidRDefault="00034405" w:rsidP="00D21F38">
                            <w:pPr>
                              <w:autoSpaceDE w:val="0"/>
                              <w:autoSpaceDN w:val="0"/>
                              <w:adjustRightInd w:val="0"/>
                              <w:jc w:val="center"/>
                              <w:rPr>
                                <w:rFonts w:cs="Arial"/>
                                <w:bCs/>
                                <w:color w:val="FFC000"/>
                              </w:rPr>
                            </w:pPr>
                            <w:r w:rsidRPr="00B33892">
                              <w:rPr>
                                <w:rFonts w:cs="Arial"/>
                                <w:color w:val="FFC000"/>
                              </w:rPr>
                              <w:t xml:space="preserve">La commune procédera à la distribution à domicile pour les personnes isolées ou </w:t>
                            </w:r>
                            <w:r>
                              <w:rPr>
                                <w:rFonts w:cs="Arial"/>
                                <w:color w:val="FFC000"/>
                              </w:rPr>
                              <w:t>PMR</w:t>
                            </w:r>
                            <w:r w:rsidRPr="00B33892">
                              <w:rPr>
                                <w:rFonts w:cs="Arial"/>
                                <w:color w:val="FFC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27708" id="Rectangle 254" o:spid="_x0000_s1275" style="position:absolute;left:0;text-align:left;margin-left:24.75pt;margin-top:100.75pt;width:190.1pt;height:336.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" fillcolor="black [3200]" strokecolor="black [1600]" strokeweight="1pt">
                <v:textbox>
                  <w:txbxContent>
                    <w:p w14:paraId="165A397E" w14:textId="77777777" w:rsidR="00034405" w:rsidRDefault="00034405" w:rsidP="00D21F38">
                      <w:pPr>
                        <w:jc w:val="center"/>
                        <w:rPr>
                          <w:color w:val="FFC000"/>
                        </w:rPr>
                      </w:pPr>
                      <w:r>
                        <w:rPr>
                          <w:color w:val="FFC000"/>
                        </w:rPr>
                        <w:t>DISTRIBUTION</w:t>
                      </w:r>
                    </w:p>
                    <w:p w14:paraId="3714F333" w14:textId="72C54E50" w:rsidR="00034405" w:rsidRDefault="00034405" w:rsidP="00D21F38">
                      <w:pPr>
                        <w:jc w:val="center"/>
                        <w:rPr>
                          <w:color w:val="FFC000"/>
                        </w:rPr>
                      </w:pPr>
                      <w:r>
                        <w:rPr>
                          <w:color w:val="FFC000"/>
                        </w:rPr>
                        <w:t>D’EAU EMBOUTEILLEE</w:t>
                      </w:r>
                    </w:p>
                    <w:p w14:paraId="39C2BE79" w14:textId="77777777" w:rsidR="00034405" w:rsidRDefault="00034405" w:rsidP="00D21F38">
                      <w:pPr>
                        <w:pBdr>
                          <w:bottom w:val="single" w:sz="6" w:space="1" w:color="auto"/>
                        </w:pBdr>
                        <w:jc w:val="center"/>
                        <w:rPr>
                          <w:color w:val="FFC000"/>
                        </w:rPr>
                      </w:pPr>
                    </w:p>
                    <w:p w14:paraId="7F1204B7" w14:textId="77777777" w:rsidR="00034405" w:rsidRDefault="00034405" w:rsidP="00D21F38">
                      <w:pPr>
                        <w:jc w:val="center"/>
                        <w:rPr>
                          <w:color w:val="FFC000"/>
                        </w:rPr>
                      </w:pPr>
                      <w:r>
                        <w:rPr>
                          <w:color w:val="FFC000"/>
                        </w:rPr>
                        <w:t>---------------------</w:t>
                      </w:r>
                    </w:p>
                    <w:p w14:paraId="714BDBBC" w14:textId="77777777" w:rsidR="00034405" w:rsidRPr="00B33892" w:rsidRDefault="00034405" w:rsidP="00D21F38">
                      <w:pPr>
                        <w:jc w:val="center"/>
                        <w:rPr>
                          <w:color w:val="FFC000"/>
                        </w:rPr>
                      </w:pPr>
                    </w:p>
                    <w:p w14:paraId="3482D2BB" w14:textId="77777777" w:rsidR="00034405" w:rsidRDefault="00034405" w:rsidP="00D21F38">
                      <w:pPr>
                        <w:autoSpaceDE w:val="0"/>
                        <w:autoSpaceDN w:val="0"/>
                        <w:adjustRightInd w:val="0"/>
                        <w:jc w:val="center"/>
                        <w:rPr>
                          <w:rFonts w:cs="Arial"/>
                          <w:color w:val="FFC000"/>
                        </w:rPr>
                      </w:pPr>
                      <w:r w:rsidRPr="00B33892">
                        <w:rPr>
                          <w:rFonts w:cs="Arial"/>
                          <w:bCs/>
                          <w:color w:val="FFC000"/>
                        </w:rPr>
                        <w:t xml:space="preserve">Compte-tenu de </w:t>
                      </w:r>
                      <w:r w:rsidRPr="00B33892">
                        <w:rPr>
                          <w:rFonts w:cs="Arial"/>
                          <w:i/>
                          <w:iCs/>
                          <w:color w:val="FF0000"/>
                        </w:rPr>
                        <w:t>(décrire la cause)</w:t>
                      </w:r>
                      <w:r w:rsidRPr="00B33892">
                        <w:rPr>
                          <w:rFonts w:cs="Arial"/>
                          <w:bCs/>
                          <w:color w:val="FF0000"/>
                        </w:rPr>
                        <w:t>,</w:t>
                      </w:r>
                      <w:r w:rsidRPr="00B33892">
                        <w:rPr>
                          <w:rFonts w:cs="Arial"/>
                          <w:bCs/>
                          <w:color w:val="FFC000"/>
                        </w:rPr>
                        <w:t xml:space="preserve"> entrainant une pénurie d’eau potable, </w:t>
                      </w:r>
                      <w:r w:rsidRPr="00B33892">
                        <w:rPr>
                          <w:rFonts w:cs="Arial"/>
                          <w:color w:val="FFC000"/>
                        </w:rPr>
                        <w:t>une distribution d’eau embouteillée</w:t>
                      </w:r>
                      <w:r>
                        <w:rPr>
                          <w:rFonts w:cs="Arial"/>
                          <w:color w:val="FFC000"/>
                        </w:rPr>
                        <w:t xml:space="preserve"> est mise en place</w:t>
                      </w:r>
                    </w:p>
                    <w:p w14:paraId="2970380B" w14:textId="77777777" w:rsidR="00034405" w:rsidRDefault="00034405" w:rsidP="00B33892">
                      <w:pPr>
                        <w:autoSpaceDE w:val="0"/>
                        <w:autoSpaceDN w:val="0"/>
                        <w:adjustRightInd w:val="0"/>
                        <w:jc w:val="center"/>
                        <w:rPr>
                          <w:rFonts w:cs="Arial"/>
                          <w:color w:val="FFC000"/>
                        </w:rPr>
                      </w:pPr>
                    </w:p>
                    <w:p w14:paraId="28C950F5" w14:textId="7E58A2F3" w:rsidR="00034405" w:rsidRPr="00B33892" w:rsidRDefault="00034405" w:rsidP="00B33892">
                      <w:pPr>
                        <w:autoSpaceDE w:val="0"/>
                        <w:autoSpaceDN w:val="0"/>
                        <w:adjustRightInd w:val="0"/>
                        <w:jc w:val="center"/>
                        <w:rPr>
                          <w:rFonts w:cs="Arial"/>
                          <w:color w:val="FFC000"/>
                        </w:rPr>
                      </w:pPr>
                      <w:r w:rsidRPr="00B33892">
                        <w:rPr>
                          <w:rFonts w:cs="Arial"/>
                          <w:color w:val="FFC000"/>
                        </w:rPr>
                        <w:t xml:space="preserve">Chaque </w:t>
                      </w:r>
                      <w:r w:rsidRPr="00B33892">
                        <w:rPr>
                          <w:rFonts w:cs="Arial"/>
                          <w:color w:val="FF0000"/>
                        </w:rPr>
                        <w:t xml:space="preserve">(préciser le jour) </w:t>
                      </w:r>
                      <w:r w:rsidRPr="00B33892">
                        <w:rPr>
                          <w:rFonts w:cs="Arial"/>
                          <w:color w:val="FFC000"/>
                        </w:rPr>
                        <w:t xml:space="preserve">entre </w:t>
                      </w:r>
                      <w:r w:rsidRPr="00B33892">
                        <w:rPr>
                          <w:rFonts w:cs="Arial"/>
                          <w:color w:val="FF0000"/>
                        </w:rPr>
                        <w:t xml:space="preserve">(préciser) </w:t>
                      </w:r>
                      <w:r w:rsidRPr="00B33892">
                        <w:rPr>
                          <w:rFonts w:cs="Arial"/>
                          <w:color w:val="FFC000"/>
                        </w:rPr>
                        <w:t xml:space="preserve">heure et </w:t>
                      </w:r>
                      <w:r w:rsidRPr="00B33892">
                        <w:rPr>
                          <w:rFonts w:cs="Arial"/>
                          <w:color w:val="FF0000"/>
                        </w:rPr>
                        <w:t xml:space="preserve">(préciser) </w:t>
                      </w:r>
                      <w:r w:rsidRPr="00B33892">
                        <w:rPr>
                          <w:rFonts w:cs="Arial"/>
                          <w:color w:val="FFC000"/>
                        </w:rPr>
                        <w:t>heure</w:t>
                      </w:r>
                    </w:p>
                    <w:p w14:paraId="4E337E86" w14:textId="77777777" w:rsidR="00034405" w:rsidRPr="00B33892" w:rsidRDefault="00034405" w:rsidP="00B33892">
                      <w:pPr>
                        <w:autoSpaceDE w:val="0"/>
                        <w:autoSpaceDN w:val="0"/>
                        <w:adjustRightInd w:val="0"/>
                        <w:jc w:val="center"/>
                        <w:rPr>
                          <w:rFonts w:cs="Arial"/>
                          <w:color w:val="FFC000"/>
                        </w:rPr>
                      </w:pPr>
                      <w:r w:rsidRPr="00B33892">
                        <w:rPr>
                          <w:rFonts w:cs="Arial"/>
                          <w:color w:val="FFC000"/>
                        </w:rPr>
                        <w:t xml:space="preserve">A </w:t>
                      </w:r>
                      <w:r w:rsidRPr="00B33892">
                        <w:rPr>
                          <w:rFonts w:cs="Arial"/>
                          <w:color w:val="FF0000"/>
                        </w:rPr>
                        <w:t>(préciser l’adresse exacte)</w:t>
                      </w:r>
                    </w:p>
                    <w:p w14:paraId="20A27A3F" w14:textId="77777777" w:rsidR="00034405" w:rsidRDefault="00034405" w:rsidP="00B33892">
                      <w:pPr>
                        <w:autoSpaceDE w:val="0"/>
                        <w:autoSpaceDN w:val="0"/>
                        <w:adjustRightInd w:val="0"/>
                        <w:jc w:val="center"/>
                        <w:rPr>
                          <w:rFonts w:cs="Arial"/>
                          <w:color w:val="FFC000"/>
                        </w:rPr>
                      </w:pPr>
                    </w:p>
                    <w:p w14:paraId="3EA85678" w14:textId="5770E232" w:rsidR="00034405" w:rsidRDefault="00034405" w:rsidP="00B33892">
                      <w:pPr>
                        <w:autoSpaceDE w:val="0"/>
                        <w:autoSpaceDN w:val="0"/>
                        <w:adjustRightInd w:val="0"/>
                        <w:jc w:val="center"/>
                        <w:rPr>
                          <w:rFonts w:cs="Arial"/>
                          <w:color w:val="FFC000"/>
                        </w:rPr>
                      </w:pPr>
                      <w:r w:rsidRPr="00B33892">
                        <w:rPr>
                          <w:rFonts w:cs="Arial"/>
                          <w:color w:val="FFC000"/>
                        </w:rPr>
                        <w:t xml:space="preserve">Un représentant par foyer est invité à se présenter </w:t>
                      </w:r>
                      <w:r>
                        <w:rPr>
                          <w:rFonts w:cs="Arial"/>
                          <w:color w:val="FFC000"/>
                        </w:rPr>
                        <w:t>avec un</w:t>
                      </w:r>
                      <w:r w:rsidRPr="00B33892">
                        <w:rPr>
                          <w:rFonts w:cs="Arial"/>
                          <w:color w:val="FFC000"/>
                        </w:rPr>
                        <w:t xml:space="preserve"> justificatif de composition du domicile (livret de famille, etc.)</w:t>
                      </w:r>
                    </w:p>
                    <w:p w14:paraId="14CEAA88" w14:textId="77777777" w:rsidR="00034405" w:rsidRPr="00B33892" w:rsidRDefault="00034405" w:rsidP="00B33892">
                      <w:pPr>
                        <w:autoSpaceDE w:val="0"/>
                        <w:autoSpaceDN w:val="0"/>
                        <w:adjustRightInd w:val="0"/>
                        <w:jc w:val="center"/>
                        <w:rPr>
                          <w:rFonts w:cs="Arial"/>
                          <w:color w:val="FFC000"/>
                        </w:rPr>
                      </w:pPr>
                    </w:p>
                    <w:p w14:paraId="7F1D62C2" w14:textId="2D8C04B8" w:rsidR="00034405" w:rsidRPr="00EE2216" w:rsidRDefault="00034405" w:rsidP="00D21F38">
                      <w:pPr>
                        <w:autoSpaceDE w:val="0"/>
                        <w:autoSpaceDN w:val="0"/>
                        <w:adjustRightInd w:val="0"/>
                        <w:jc w:val="center"/>
                        <w:rPr>
                          <w:rFonts w:cs="Arial"/>
                          <w:bCs/>
                          <w:color w:val="FFC000"/>
                        </w:rPr>
                      </w:pPr>
                      <w:r w:rsidRPr="00B33892">
                        <w:rPr>
                          <w:rFonts w:cs="Arial"/>
                          <w:color w:val="FFC000"/>
                        </w:rPr>
                        <w:t xml:space="preserve">La commune procédera à la distribution à domicile pour les personnes isolées ou </w:t>
                      </w:r>
                      <w:r>
                        <w:rPr>
                          <w:rFonts w:cs="Arial"/>
                          <w:color w:val="FFC000"/>
                        </w:rPr>
                        <w:t>PMR</w:t>
                      </w:r>
                      <w:r w:rsidRPr="00B33892">
                        <w:rPr>
                          <w:rFonts w:cs="Arial"/>
                          <w:color w:val="FFC000"/>
                        </w:rPr>
                        <w:t>.</w:t>
                      </w:r>
                    </w:p>
                  </w:txbxContent>
                </v:textbox>
              </v:rect>
            </w:pict>
          </mc:Fallback>
        </mc:AlternateContent>
      </w:r>
      <w:r w:rsidR="008B6F66">
        <w:rPr>
          <w:rFonts w:ascii="Century Gothic" w:hAnsi="Century Gothic" w:cs="Arial"/>
          <w:bCs/>
          <w:noProof/>
          <w:sz w:val="19"/>
          <w:szCs w:val="19"/>
        </w:rPr>
        <mc:AlternateContent>
          <mc:Choice Requires="wps">
            <w:drawing>
              <wp:anchor distT="0" distB="0" distL="114300" distR="114300" simplePos="0" relativeHeight="251658365" behindDoc="0" locked="0" layoutInCell="1" allowOverlap="1" wp14:anchorId="13BD6DEC" wp14:editId="5F703F18">
                <wp:simplePos x="0" y="0"/>
                <wp:positionH relativeFrom="column">
                  <wp:posOffset>3203633</wp:posOffset>
                </wp:positionH>
                <wp:positionV relativeFrom="paragraph">
                  <wp:posOffset>3202420</wp:posOffset>
                </wp:positionV>
                <wp:extent cx="3200400" cy="4655128"/>
                <wp:effectExtent l="0" t="0" r="19050" b="12700"/>
                <wp:wrapNone/>
                <wp:docPr id="327" name="Rectangle 327"/>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FFB07" w14:textId="77777777" w:rsidR="00034405" w:rsidRPr="00E44232" w:rsidRDefault="00034405" w:rsidP="008B6F66">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67FE263D" w14:textId="77777777" w:rsidR="00034405" w:rsidRPr="00E44232" w:rsidRDefault="00034405" w:rsidP="008B6F66">
                            <w:pPr>
                              <w:autoSpaceDE w:val="0"/>
                              <w:autoSpaceDN w:val="0"/>
                              <w:adjustRightInd w:val="0"/>
                              <w:jc w:val="center"/>
                              <w:rPr>
                                <w:rFonts w:ascii="Arial" w:hAnsi="Arial" w:cs="Arial"/>
                                <w:b/>
                                <w:bCs/>
                                <w:color w:val="000000" w:themeColor="text1"/>
                              </w:rPr>
                            </w:pPr>
                          </w:p>
                          <w:p w14:paraId="1C0DE52D" w14:textId="77777777" w:rsidR="00034405" w:rsidRPr="00E44232" w:rsidRDefault="00034405" w:rsidP="008B6F66">
                            <w:pPr>
                              <w:autoSpaceDE w:val="0"/>
                              <w:autoSpaceDN w:val="0"/>
                              <w:adjustRightInd w:val="0"/>
                              <w:jc w:val="center"/>
                              <w:rPr>
                                <w:rFonts w:ascii="Arial" w:hAnsi="Arial" w:cs="Arial"/>
                                <w:b/>
                                <w:bCs/>
                                <w:color w:val="000000" w:themeColor="text1"/>
                              </w:rPr>
                            </w:pPr>
                          </w:p>
                          <w:p w14:paraId="5C1DC238" w14:textId="22E0E0AF" w:rsidR="00034405" w:rsidRPr="00E44232" w:rsidRDefault="00034405" w:rsidP="008B6F66">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34D7C049"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53F882DD" w14:textId="77777777" w:rsidR="00034405" w:rsidRPr="0015223B" w:rsidRDefault="00034405" w:rsidP="0015223B">
                            <w:pPr>
                              <w:autoSpaceDE w:val="0"/>
                              <w:autoSpaceDN w:val="0"/>
                              <w:adjustRightInd w:val="0"/>
                              <w:jc w:val="center"/>
                              <w:rPr>
                                <w:rFonts w:ascii="Arial" w:hAnsi="Arial" w:cs="Arial"/>
                                <w:b/>
                                <w:bCs/>
                                <w:i/>
                                <w:iCs/>
                                <w:color w:val="000000" w:themeColor="text1"/>
                              </w:rPr>
                            </w:pPr>
                            <w:r w:rsidRPr="0015223B">
                              <w:rPr>
                                <w:rFonts w:ascii="Arial" w:hAnsi="Arial" w:cs="Arial"/>
                                <w:b/>
                                <w:bCs/>
                                <w:i/>
                                <w:iCs/>
                                <w:color w:val="000000" w:themeColor="text1"/>
                              </w:rPr>
                              <w:t>Distribution d’eau embouteillée</w:t>
                            </w:r>
                          </w:p>
                          <w:p w14:paraId="3541BE0B"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36247B32" w14:textId="77777777" w:rsidR="00034405" w:rsidRPr="0015223B" w:rsidRDefault="00034405" w:rsidP="0015223B">
                            <w:pPr>
                              <w:autoSpaceDE w:val="0"/>
                              <w:autoSpaceDN w:val="0"/>
                              <w:adjustRightInd w:val="0"/>
                              <w:jc w:val="both"/>
                              <w:rPr>
                                <w:rFonts w:ascii="Arial" w:hAnsi="Arial" w:cs="Arial"/>
                                <w:color w:val="000000" w:themeColor="text1"/>
                                <w:sz w:val="20"/>
                                <w:szCs w:val="20"/>
                              </w:rPr>
                            </w:pPr>
                            <w:r w:rsidRPr="0015223B">
                              <w:rPr>
                                <w:rFonts w:ascii="Arial" w:hAnsi="Arial" w:cs="Arial"/>
                                <w:bCs/>
                                <w:color w:val="000000" w:themeColor="text1"/>
                                <w:sz w:val="20"/>
                                <w:szCs w:val="20"/>
                              </w:rPr>
                              <w:t xml:space="preserve">Compte-tenu de </w:t>
                            </w:r>
                            <w:r w:rsidRPr="0015223B">
                              <w:rPr>
                                <w:rFonts w:ascii="Arial" w:hAnsi="Arial" w:cs="Arial"/>
                                <w:i/>
                                <w:iCs/>
                                <w:color w:val="FF0000"/>
                                <w:sz w:val="20"/>
                                <w:szCs w:val="20"/>
                              </w:rPr>
                              <w:t>(décrire la cause)</w:t>
                            </w:r>
                            <w:r w:rsidRPr="0015223B">
                              <w:rPr>
                                <w:rFonts w:ascii="Arial" w:hAnsi="Arial" w:cs="Arial"/>
                                <w:bCs/>
                                <w:color w:val="000000" w:themeColor="text1"/>
                                <w:sz w:val="20"/>
                                <w:szCs w:val="20"/>
                              </w:rPr>
                              <w:t>, entrainant une pénurie d’eau potable, l</w:t>
                            </w:r>
                            <w:r w:rsidRPr="0015223B">
                              <w:rPr>
                                <w:rFonts w:ascii="Arial" w:hAnsi="Arial" w:cs="Arial"/>
                                <w:color w:val="000000" w:themeColor="text1"/>
                                <w:sz w:val="20"/>
                                <w:szCs w:val="20"/>
                              </w:rPr>
                              <w:t xml:space="preserve">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procédera à une distribution d’eau embouteillée pour usage alimentaire uniquement.</w:t>
                            </w:r>
                          </w:p>
                          <w:p w14:paraId="309706C8"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Un représentant par foyer est invité à se présenter accompagné de tout justificatif de composition du domicile (livret de famille, etc.)</w:t>
                            </w:r>
                          </w:p>
                          <w:p w14:paraId="2CEBE36D"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70808BFC" w14:textId="77777777" w:rsidR="00034405" w:rsidRPr="0015223B" w:rsidRDefault="00034405" w:rsidP="0015223B">
                            <w:pPr>
                              <w:autoSpaceDE w:val="0"/>
                              <w:autoSpaceDN w:val="0"/>
                              <w:adjustRightInd w:val="0"/>
                              <w:jc w:val="center"/>
                              <w:rPr>
                                <w:rFonts w:ascii="Arial" w:hAnsi="Arial" w:cs="Arial"/>
                                <w:b/>
                                <w:i/>
                                <w:iCs/>
                                <w:color w:val="FF0000"/>
                                <w:sz w:val="20"/>
                                <w:szCs w:val="20"/>
                              </w:rPr>
                            </w:pPr>
                            <w:r w:rsidRPr="0015223B">
                              <w:rPr>
                                <w:rFonts w:ascii="Arial" w:hAnsi="Arial" w:cs="Arial"/>
                                <w:b/>
                                <w:bCs/>
                                <w:color w:val="000000" w:themeColor="text1"/>
                                <w:sz w:val="20"/>
                                <w:szCs w:val="20"/>
                              </w:rPr>
                              <w:t xml:space="preserve">Chaque </w:t>
                            </w:r>
                            <w:r w:rsidRPr="0015223B">
                              <w:rPr>
                                <w:rFonts w:ascii="Arial" w:hAnsi="Arial" w:cs="Arial"/>
                                <w:b/>
                                <w:i/>
                                <w:iCs/>
                                <w:color w:val="FF0000"/>
                                <w:sz w:val="20"/>
                                <w:szCs w:val="20"/>
                              </w:rPr>
                              <w:t xml:space="preserve">(préciser le jour) </w:t>
                            </w:r>
                            <w:r w:rsidRPr="0015223B">
                              <w:rPr>
                                <w:rFonts w:ascii="Arial" w:hAnsi="Arial" w:cs="Arial"/>
                                <w:b/>
                                <w:i/>
                                <w:iCs/>
                                <w:color w:val="000000" w:themeColor="text1"/>
                                <w:sz w:val="20"/>
                                <w:szCs w:val="20"/>
                              </w:rPr>
                              <w:t>entre</w:t>
                            </w:r>
                            <w:r w:rsidRPr="0015223B">
                              <w:rPr>
                                <w:rFonts w:ascii="Arial" w:hAnsi="Arial" w:cs="Arial"/>
                                <w:b/>
                                <w:i/>
                                <w:iCs/>
                                <w:color w:val="FF0000"/>
                                <w:sz w:val="20"/>
                                <w:szCs w:val="20"/>
                              </w:rPr>
                              <w:t xml:space="preserve"> (préciser) </w:t>
                            </w:r>
                            <w:r w:rsidRPr="0015223B">
                              <w:rPr>
                                <w:rFonts w:ascii="Arial" w:hAnsi="Arial" w:cs="Arial"/>
                                <w:b/>
                                <w:i/>
                                <w:iCs/>
                                <w:color w:val="000000" w:themeColor="text1"/>
                                <w:sz w:val="20"/>
                                <w:szCs w:val="20"/>
                              </w:rPr>
                              <w:t xml:space="preserve">heure et </w:t>
                            </w:r>
                            <w:r w:rsidRPr="0015223B">
                              <w:rPr>
                                <w:rFonts w:ascii="Arial" w:hAnsi="Arial" w:cs="Arial"/>
                                <w:b/>
                                <w:i/>
                                <w:iCs/>
                                <w:color w:val="FF0000"/>
                                <w:sz w:val="20"/>
                                <w:szCs w:val="20"/>
                              </w:rPr>
                              <w:t xml:space="preserve">(préciser) </w:t>
                            </w:r>
                            <w:r w:rsidRPr="0015223B">
                              <w:rPr>
                                <w:rFonts w:ascii="Arial" w:hAnsi="Arial" w:cs="Arial"/>
                                <w:b/>
                                <w:i/>
                                <w:iCs/>
                                <w:color w:val="000000" w:themeColor="text1"/>
                                <w:sz w:val="20"/>
                                <w:szCs w:val="20"/>
                              </w:rPr>
                              <w:t>heure</w:t>
                            </w:r>
                          </w:p>
                          <w:p w14:paraId="0E873604" w14:textId="77777777" w:rsidR="00034405" w:rsidRPr="0015223B" w:rsidRDefault="00034405" w:rsidP="0015223B">
                            <w:pPr>
                              <w:autoSpaceDE w:val="0"/>
                              <w:autoSpaceDN w:val="0"/>
                              <w:adjustRightInd w:val="0"/>
                              <w:jc w:val="center"/>
                              <w:rPr>
                                <w:rFonts w:ascii="Arial" w:hAnsi="Arial" w:cs="Arial"/>
                                <w:b/>
                                <w:bCs/>
                                <w:color w:val="000000" w:themeColor="text1"/>
                                <w:sz w:val="20"/>
                                <w:szCs w:val="20"/>
                              </w:rPr>
                            </w:pPr>
                            <w:r w:rsidRPr="0015223B">
                              <w:rPr>
                                <w:rFonts w:ascii="Arial" w:hAnsi="Arial" w:cs="Arial"/>
                                <w:b/>
                                <w:bCs/>
                                <w:color w:val="000000" w:themeColor="text1"/>
                                <w:sz w:val="20"/>
                                <w:szCs w:val="20"/>
                              </w:rPr>
                              <w:t xml:space="preserve">A </w:t>
                            </w:r>
                            <w:r w:rsidRPr="0015223B">
                              <w:rPr>
                                <w:rFonts w:ascii="Arial" w:hAnsi="Arial" w:cs="Arial"/>
                                <w:b/>
                                <w:bCs/>
                                <w:color w:val="FF0000"/>
                                <w:sz w:val="20"/>
                                <w:szCs w:val="20"/>
                              </w:rPr>
                              <w:t>(préciser l’adresse exacte)</w:t>
                            </w:r>
                          </w:p>
                          <w:p w14:paraId="742FE77B"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6CD04414"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Aucune distribution ne sera faite en dehors de ces horaires.</w:t>
                            </w:r>
                          </w:p>
                          <w:p w14:paraId="0CD0B0C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La commune procédera à la distribution à domicile pour les personnes isolées ou à mobilité réduite.</w:t>
                            </w:r>
                          </w:p>
                          <w:p w14:paraId="3D1A58FF"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36D509E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Les restrictions d’eau actuelles demeurent valables.</w:t>
                            </w:r>
                          </w:p>
                          <w:p w14:paraId="25E99F89" w14:textId="77777777" w:rsidR="00034405" w:rsidRPr="0015223B" w:rsidRDefault="00034405" w:rsidP="0015223B">
                            <w:pPr>
                              <w:autoSpaceDE w:val="0"/>
                              <w:autoSpaceDN w:val="0"/>
                              <w:adjustRightInd w:val="0"/>
                              <w:jc w:val="center"/>
                              <w:rPr>
                                <w:rFonts w:ascii="Arial" w:hAnsi="Arial" w:cs="Arial"/>
                                <w:color w:val="000000" w:themeColor="text1"/>
                                <w:sz w:val="20"/>
                                <w:szCs w:val="20"/>
                              </w:rPr>
                            </w:pPr>
                          </w:p>
                          <w:p w14:paraId="0E9A2297"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color w:val="000000" w:themeColor="text1"/>
                                <w:sz w:val="20"/>
                                <w:szCs w:val="20"/>
                              </w:rPr>
                              <w:t xml:space="preserve">La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vous tiendra régulièrement informé de l’évolution de la situation.</w:t>
                            </w:r>
                          </w:p>
                          <w:p w14:paraId="5B15FDB7" w14:textId="77777777" w:rsidR="00034405" w:rsidRPr="00772815" w:rsidRDefault="00034405" w:rsidP="0015223B">
                            <w:pPr>
                              <w:autoSpaceDE w:val="0"/>
                              <w:autoSpaceDN w:val="0"/>
                              <w:adjustRightInd w:val="0"/>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D6DEC" id="Rectangle 327" o:spid="_x0000_s1276" style="position:absolute;left:0;text-align:left;margin-left:252.25pt;margin-top:252.15pt;width:252pt;height:366.55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" fillcolor="#fff2cc [663]" strokecolor="#ffe599 [1303]" strokeweight="1pt">
                <v:textbox>
                  <w:txbxContent>
                    <w:p w14:paraId="496FFB07" w14:textId="77777777" w:rsidR="00034405" w:rsidRPr="00E44232" w:rsidRDefault="00034405" w:rsidP="008B6F66">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67FE263D" w14:textId="77777777" w:rsidR="00034405" w:rsidRPr="00E44232" w:rsidRDefault="00034405" w:rsidP="008B6F66">
                      <w:pPr>
                        <w:autoSpaceDE w:val="0"/>
                        <w:autoSpaceDN w:val="0"/>
                        <w:adjustRightInd w:val="0"/>
                        <w:jc w:val="center"/>
                        <w:rPr>
                          <w:rFonts w:ascii="Arial" w:hAnsi="Arial" w:cs="Arial"/>
                          <w:b/>
                          <w:bCs/>
                          <w:color w:val="000000" w:themeColor="text1"/>
                        </w:rPr>
                      </w:pPr>
                    </w:p>
                    <w:p w14:paraId="1C0DE52D" w14:textId="77777777" w:rsidR="00034405" w:rsidRPr="00E44232" w:rsidRDefault="00034405" w:rsidP="008B6F66">
                      <w:pPr>
                        <w:autoSpaceDE w:val="0"/>
                        <w:autoSpaceDN w:val="0"/>
                        <w:adjustRightInd w:val="0"/>
                        <w:jc w:val="center"/>
                        <w:rPr>
                          <w:rFonts w:ascii="Arial" w:hAnsi="Arial" w:cs="Arial"/>
                          <w:b/>
                          <w:bCs/>
                          <w:color w:val="000000" w:themeColor="text1"/>
                        </w:rPr>
                      </w:pPr>
                    </w:p>
                    <w:p w14:paraId="5C1DC238" w14:textId="22E0E0AF" w:rsidR="00034405" w:rsidRPr="00E44232" w:rsidRDefault="00034405" w:rsidP="008B6F66">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34D7C049"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53F882DD" w14:textId="77777777" w:rsidR="00034405" w:rsidRPr="0015223B" w:rsidRDefault="00034405" w:rsidP="0015223B">
                      <w:pPr>
                        <w:autoSpaceDE w:val="0"/>
                        <w:autoSpaceDN w:val="0"/>
                        <w:adjustRightInd w:val="0"/>
                        <w:jc w:val="center"/>
                        <w:rPr>
                          <w:rFonts w:ascii="Arial" w:hAnsi="Arial" w:cs="Arial"/>
                          <w:b/>
                          <w:bCs/>
                          <w:i/>
                          <w:iCs/>
                          <w:color w:val="000000" w:themeColor="text1"/>
                        </w:rPr>
                      </w:pPr>
                      <w:r w:rsidRPr="0015223B">
                        <w:rPr>
                          <w:rFonts w:ascii="Arial" w:hAnsi="Arial" w:cs="Arial"/>
                          <w:b/>
                          <w:bCs/>
                          <w:i/>
                          <w:iCs/>
                          <w:color w:val="000000" w:themeColor="text1"/>
                        </w:rPr>
                        <w:t>Distribution d’eau embouteillée</w:t>
                      </w:r>
                    </w:p>
                    <w:p w14:paraId="3541BE0B"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36247B32" w14:textId="77777777" w:rsidR="00034405" w:rsidRPr="0015223B" w:rsidRDefault="00034405" w:rsidP="0015223B">
                      <w:pPr>
                        <w:autoSpaceDE w:val="0"/>
                        <w:autoSpaceDN w:val="0"/>
                        <w:adjustRightInd w:val="0"/>
                        <w:jc w:val="both"/>
                        <w:rPr>
                          <w:rFonts w:ascii="Arial" w:hAnsi="Arial" w:cs="Arial"/>
                          <w:color w:val="000000" w:themeColor="text1"/>
                          <w:sz w:val="20"/>
                          <w:szCs w:val="20"/>
                        </w:rPr>
                      </w:pPr>
                      <w:r w:rsidRPr="0015223B">
                        <w:rPr>
                          <w:rFonts w:ascii="Arial" w:hAnsi="Arial" w:cs="Arial"/>
                          <w:bCs/>
                          <w:color w:val="000000" w:themeColor="text1"/>
                          <w:sz w:val="20"/>
                          <w:szCs w:val="20"/>
                        </w:rPr>
                        <w:t xml:space="preserve">Compte-tenu de </w:t>
                      </w:r>
                      <w:r w:rsidRPr="0015223B">
                        <w:rPr>
                          <w:rFonts w:ascii="Arial" w:hAnsi="Arial" w:cs="Arial"/>
                          <w:i/>
                          <w:iCs/>
                          <w:color w:val="FF0000"/>
                          <w:sz w:val="20"/>
                          <w:szCs w:val="20"/>
                        </w:rPr>
                        <w:t>(décrire la cause)</w:t>
                      </w:r>
                      <w:r w:rsidRPr="0015223B">
                        <w:rPr>
                          <w:rFonts w:ascii="Arial" w:hAnsi="Arial" w:cs="Arial"/>
                          <w:bCs/>
                          <w:color w:val="000000" w:themeColor="text1"/>
                          <w:sz w:val="20"/>
                          <w:szCs w:val="20"/>
                        </w:rPr>
                        <w:t>, entrainant une pénurie d’eau potable, l</w:t>
                      </w:r>
                      <w:r w:rsidRPr="0015223B">
                        <w:rPr>
                          <w:rFonts w:ascii="Arial" w:hAnsi="Arial" w:cs="Arial"/>
                          <w:color w:val="000000" w:themeColor="text1"/>
                          <w:sz w:val="20"/>
                          <w:szCs w:val="20"/>
                        </w:rPr>
                        <w:t xml:space="preserve">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procédera à une distribution d’eau embouteillée pour usage alimentaire uniquement.</w:t>
                      </w:r>
                    </w:p>
                    <w:p w14:paraId="309706C8"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Un représentant par foyer est invité à se présenter accompagné de tout justificatif de composition du domicile (livret de famille, etc.)</w:t>
                      </w:r>
                    </w:p>
                    <w:p w14:paraId="2CEBE36D"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70808BFC" w14:textId="77777777" w:rsidR="00034405" w:rsidRPr="0015223B" w:rsidRDefault="00034405" w:rsidP="0015223B">
                      <w:pPr>
                        <w:autoSpaceDE w:val="0"/>
                        <w:autoSpaceDN w:val="0"/>
                        <w:adjustRightInd w:val="0"/>
                        <w:jc w:val="center"/>
                        <w:rPr>
                          <w:rFonts w:ascii="Arial" w:hAnsi="Arial" w:cs="Arial"/>
                          <w:b/>
                          <w:i/>
                          <w:iCs/>
                          <w:color w:val="FF0000"/>
                          <w:sz w:val="20"/>
                          <w:szCs w:val="20"/>
                        </w:rPr>
                      </w:pPr>
                      <w:r w:rsidRPr="0015223B">
                        <w:rPr>
                          <w:rFonts w:ascii="Arial" w:hAnsi="Arial" w:cs="Arial"/>
                          <w:b/>
                          <w:bCs/>
                          <w:color w:val="000000" w:themeColor="text1"/>
                          <w:sz w:val="20"/>
                          <w:szCs w:val="20"/>
                        </w:rPr>
                        <w:t xml:space="preserve">Chaque </w:t>
                      </w:r>
                      <w:r w:rsidRPr="0015223B">
                        <w:rPr>
                          <w:rFonts w:ascii="Arial" w:hAnsi="Arial" w:cs="Arial"/>
                          <w:b/>
                          <w:i/>
                          <w:iCs/>
                          <w:color w:val="FF0000"/>
                          <w:sz w:val="20"/>
                          <w:szCs w:val="20"/>
                        </w:rPr>
                        <w:t xml:space="preserve">(préciser le jour) </w:t>
                      </w:r>
                      <w:r w:rsidRPr="0015223B">
                        <w:rPr>
                          <w:rFonts w:ascii="Arial" w:hAnsi="Arial" w:cs="Arial"/>
                          <w:b/>
                          <w:i/>
                          <w:iCs/>
                          <w:color w:val="000000" w:themeColor="text1"/>
                          <w:sz w:val="20"/>
                          <w:szCs w:val="20"/>
                        </w:rPr>
                        <w:t>entre</w:t>
                      </w:r>
                      <w:r w:rsidRPr="0015223B">
                        <w:rPr>
                          <w:rFonts w:ascii="Arial" w:hAnsi="Arial" w:cs="Arial"/>
                          <w:b/>
                          <w:i/>
                          <w:iCs/>
                          <w:color w:val="FF0000"/>
                          <w:sz w:val="20"/>
                          <w:szCs w:val="20"/>
                        </w:rPr>
                        <w:t xml:space="preserve"> (préciser) </w:t>
                      </w:r>
                      <w:r w:rsidRPr="0015223B">
                        <w:rPr>
                          <w:rFonts w:ascii="Arial" w:hAnsi="Arial" w:cs="Arial"/>
                          <w:b/>
                          <w:i/>
                          <w:iCs/>
                          <w:color w:val="000000" w:themeColor="text1"/>
                          <w:sz w:val="20"/>
                          <w:szCs w:val="20"/>
                        </w:rPr>
                        <w:t xml:space="preserve">heure et </w:t>
                      </w:r>
                      <w:r w:rsidRPr="0015223B">
                        <w:rPr>
                          <w:rFonts w:ascii="Arial" w:hAnsi="Arial" w:cs="Arial"/>
                          <w:b/>
                          <w:i/>
                          <w:iCs/>
                          <w:color w:val="FF0000"/>
                          <w:sz w:val="20"/>
                          <w:szCs w:val="20"/>
                        </w:rPr>
                        <w:t xml:space="preserve">(préciser) </w:t>
                      </w:r>
                      <w:r w:rsidRPr="0015223B">
                        <w:rPr>
                          <w:rFonts w:ascii="Arial" w:hAnsi="Arial" w:cs="Arial"/>
                          <w:b/>
                          <w:i/>
                          <w:iCs/>
                          <w:color w:val="000000" w:themeColor="text1"/>
                          <w:sz w:val="20"/>
                          <w:szCs w:val="20"/>
                        </w:rPr>
                        <w:t>heure</w:t>
                      </w:r>
                    </w:p>
                    <w:p w14:paraId="0E873604" w14:textId="77777777" w:rsidR="00034405" w:rsidRPr="0015223B" w:rsidRDefault="00034405" w:rsidP="0015223B">
                      <w:pPr>
                        <w:autoSpaceDE w:val="0"/>
                        <w:autoSpaceDN w:val="0"/>
                        <w:adjustRightInd w:val="0"/>
                        <w:jc w:val="center"/>
                        <w:rPr>
                          <w:rFonts w:ascii="Arial" w:hAnsi="Arial" w:cs="Arial"/>
                          <w:b/>
                          <w:bCs/>
                          <w:color w:val="000000" w:themeColor="text1"/>
                          <w:sz w:val="20"/>
                          <w:szCs w:val="20"/>
                        </w:rPr>
                      </w:pPr>
                      <w:r w:rsidRPr="0015223B">
                        <w:rPr>
                          <w:rFonts w:ascii="Arial" w:hAnsi="Arial" w:cs="Arial"/>
                          <w:b/>
                          <w:bCs/>
                          <w:color w:val="000000" w:themeColor="text1"/>
                          <w:sz w:val="20"/>
                          <w:szCs w:val="20"/>
                        </w:rPr>
                        <w:t xml:space="preserve">A </w:t>
                      </w:r>
                      <w:r w:rsidRPr="0015223B">
                        <w:rPr>
                          <w:rFonts w:ascii="Arial" w:hAnsi="Arial" w:cs="Arial"/>
                          <w:b/>
                          <w:bCs/>
                          <w:color w:val="FF0000"/>
                          <w:sz w:val="20"/>
                          <w:szCs w:val="20"/>
                        </w:rPr>
                        <w:t>(préciser l’adresse exacte)</w:t>
                      </w:r>
                    </w:p>
                    <w:p w14:paraId="742FE77B"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6CD04414"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Aucune distribution ne sera faite en dehors de ces horaires.</w:t>
                      </w:r>
                    </w:p>
                    <w:p w14:paraId="0CD0B0C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La commune procédera à la distribution à domicile pour les personnes isolées ou à mobilité réduite.</w:t>
                      </w:r>
                    </w:p>
                    <w:p w14:paraId="3D1A58FF"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36D509E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Les restrictions d’eau actuelles demeurent valables.</w:t>
                      </w:r>
                    </w:p>
                    <w:p w14:paraId="25E99F89" w14:textId="77777777" w:rsidR="00034405" w:rsidRPr="0015223B" w:rsidRDefault="00034405" w:rsidP="0015223B">
                      <w:pPr>
                        <w:autoSpaceDE w:val="0"/>
                        <w:autoSpaceDN w:val="0"/>
                        <w:adjustRightInd w:val="0"/>
                        <w:jc w:val="center"/>
                        <w:rPr>
                          <w:rFonts w:ascii="Arial" w:hAnsi="Arial" w:cs="Arial"/>
                          <w:color w:val="000000" w:themeColor="text1"/>
                          <w:sz w:val="20"/>
                          <w:szCs w:val="20"/>
                        </w:rPr>
                      </w:pPr>
                    </w:p>
                    <w:p w14:paraId="0E9A2297"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color w:val="000000" w:themeColor="text1"/>
                          <w:sz w:val="20"/>
                          <w:szCs w:val="20"/>
                        </w:rPr>
                        <w:t xml:space="preserve">La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vous tiendra régulièrement informé de l’évolution de la situation.</w:t>
                      </w:r>
                    </w:p>
                    <w:p w14:paraId="5B15FDB7" w14:textId="77777777" w:rsidR="00034405" w:rsidRPr="00772815" w:rsidRDefault="00034405" w:rsidP="0015223B">
                      <w:pPr>
                        <w:autoSpaceDE w:val="0"/>
                        <w:autoSpaceDN w:val="0"/>
                        <w:adjustRightInd w:val="0"/>
                        <w:jc w:val="center"/>
                        <w:rPr>
                          <w:rFonts w:ascii="Arial" w:hAnsi="Arial" w:cs="Arial"/>
                          <w:color w:val="000000" w:themeColor="text1"/>
                          <w:sz w:val="20"/>
                          <w:szCs w:val="20"/>
                        </w:rPr>
                      </w:pPr>
                    </w:p>
                  </w:txbxContent>
                </v:textbox>
              </v:rect>
            </w:pict>
          </mc:Fallback>
        </mc:AlternateContent>
      </w:r>
      <w:r w:rsidR="008B6F66">
        <w:rPr>
          <w:rFonts w:ascii="Century Gothic" w:hAnsi="Century Gothic" w:cs="Arial"/>
          <w:bCs/>
          <w:noProof/>
          <w:sz w:val="19"/>
          <w:szCs w:val="19"/>
        </w:rPr>
        <w:drawing>
          <wp:anchor distT="0" distB="0" distL="114300" distR="114300" simplePos="0" relativeHeight="251658366" behindDoc="0" locked="0" layoutInCell="1" allowOverlap="1" wp14:anchorId="491C989C" wp14:editId="69177488">
            <wp:simplePos x="0" y="0"/>
            <wp:positionH relativeFrom="column">
              <wp:posOffset>3314700</wp:posOffset>
            </wp:positionH>
            <wp:positionV relativeFrom="paragraph">
              <wp:posOffset>3268345</wp:posOffset>
            </wp:positionV>
            <wp:extent cx="260350" cy="308610"/>
            <wp:effectExtent l="0" t="0" r="6350" b="0"/>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F66">
        <w:rPr>
          <w:rFonts w:ascii="Century Gothic" w:hAnsi="Century Gothic" w:cs="Arial"/>
          <w:bCs/>
          <w:noProof/>
          <w:sz w:val="19"/>
          <w:szCs w:val="19"/>
        </w:rPr>
        <w:drawing>
          <wp:inline distT="0" distB="0" distL="0" distR="0" wp14:anchorId="43DE79C5" wp14:editId="48F257C7">
            <wp:extent cx="3277457" cy="6042324"/>
            <wp:effectExtent l="0" t="0" r="0" b="0"/>
            <wp:docPr id="332" name="Image 332" descr="Une image contenant texte, moniteur, équipement électroniqu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Une image contenant texte, moniteur, équipement électronique, téléphone mobile&#10;&#10;Description générée automatiquement"/>
                    <pic:cNvPicPr/>
                  </pic:nvPicPr>
                  <pic:blipFill>
                    <a:blip r:embed="rId22"/>
                    <a:stretch>
                      <a:fillRect/>
                    </a:stretch>
                  </pic:blipFill>
                  <pic:spPr>
                    <a:xfrm>
                      <a:off x="0" y="0"/>
                      <a:ext cx="3314975" cy="6111491"/>
                    </a:xfrm>
                    <a:prstGeom prst="rect">
                      <a:avLst/>
                    </a:prstGeom>
                  </pic:spPr>
                </pic:pic>
              </a:graphicData>
            </a:graphic>
          </wp:inline>
        </w:drawing>
      </w:r>
    </w:p>
    <w:p w14:paraId="1C56DED5" w14:textId="77777777" w:rsidR="008B6F66" w:rsidRDefault="008B6F66" w:rsidP="008B6F66">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68" behindDoc="0" locked="0" layoutInCell="1" allowOverlap="1" wp14:anchorId="141E45A3" wp14:editId="6862379C">
                <wp:simplePos x="0" y="0"/>
                <wp:positionH relativeFrom="column">
                  <wp:posOffset>348343</wp:posOffset>
                </wp:positionH>
                <wp:positionV relativeFrom="paragraph">
                  <wp:posOffset>66675</wp:posOffset>
                </wp:positionV>
                <wp:extent cx="2360930" cy="326390"/>
                <wp:effectExtent l="0" t="0" r="1905" b="0"/>
                <wp:wrapSquare wrapText="bothSides"/>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75B3444C" w14:textId="77777777" w:rsidR="00034405" w:rsidRDefault="00034405" w:rsidP="008B6F66">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1E45A3" id="_x0000_s1277" type="#_x0000_t202" style="position:absolute;left:0;text-align:left;margin-left:27.45pt;margin-top:5.25pt;width:185.9pt;height:25.7pt;z-index:251658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" stroked="f">
                <v:textbox>
                  <w:txbxContent>
                    <w:p w14:paraId="75B3444C" w14:textId="77777777" w:rsidR="00034405" w:rsidRDefault="00034405" w:rsidP="008B6F66">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Pr="003D7ACE">
        <w:rPr>
          <w:rFonts w:ascii="Century Gothic" w:hAnsi="Century Gothic" w:cs="Arial"/>
          <w:bCs/>
          <w:sz w:val="19"/>
          <w:szCs w:val="19"/>
        </w:rPr>
        <w:t xml:space="preserve"> </w:t>
      </w:r>
    </w:p>
    <w:p w14:paraId="4BAF5BB5" w14:textId="77777777" w:rsidR="008B6F66" w:rsidRDefault="008B6F66" w:rsidP="008B6F66">
      <w:pPr>
        <w:spacing w:line="276" w:lineRule="auto"/>
        <w:ind w:left="-142" w:right="-432"/>
        <w:rPr>
          <w:rFonts w:ascii="Century Gothic" w:hAnsi="Century Gothic" w:cs="Arial"/>
          <w:bCs/>
          <w:sz w:val="19"/>
          <w:szCs w:val="19"/>
        </w:rPr>
      </w:pPr>
    </w:p>
    <w:p w14:paraId="215E0FCA" w14:textId="77777777" w:rsidR="008B6F66" w:rsidRDefault="008B6F66" w:rsidP="008B6F66">
      <w:pPr>
        <w:spacing w:line="276" w:lineRule="auto"/>
        <w:ind w:left="-142" w:right="-432"/>
        <w:rPr>
          <w:rFonts w:ascii="Century Gothic" w:hAnsi="Century Gothic" w:cs="Arial"/>
          <w:bCs/>
          <w:sz w:val="19"/>
          <w:szCs w:val="19"/>
        </w:rPr>
      </w:pPr>
    </w:p>
    <w:p w14:paraId="3090747A" w14:textId="659EB778" w:rsidR="008B6F66" w:rsidRDefault="008B6F66" w:rsidP="008B6F66">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69" behindDoc="0" locked="0" layoutInCell="1" allowOverlap="1" wp14:anchorId="1AFC3AC2" wp14:editId="09D5566C">
                <wp:simplePos x="0" y="0"/>
                <wp:positionH relativeFrom="column">
                  <wp:posOffset>168910</wp:posOffset>
                </wp:positionH>
                <wp:positionV relativeFrom="paragraph">
                  <wp:posOffset>867410</wp:posOffset>
                </wp:positionV>
                <wp:extent cx="2360930" cy="539750"/>
                <wp:effectExtent l="0" t="0" r="1905" b="0"/>
                <wp:wrapSquare wrapText="bothSides"/>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79500A3F" w14:textId="77777777" w:rsidR="00034405" w:rsidRPr="006074BB" w:rsidRDefault="00034405" w:rsidP="008B6F6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0EA60FCC" w14:textId="77777777" w:rsidR="00034405" w:rsidRDefault="00034405" w:rsidP="008B6F66">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FC3AC2" id="_x0000_s1278" type="#_x0000_t202" style="position:absolute;margin-left:13.3pt;margin-top:68.3pt;width:185.9pt;height:42.5pt;z-index:2516583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" stroked="f">
                <v:textbox>
                  <w:txbxContent>
                    <w:p w14:paraId="79500A3F" w14:textId="77777777" w:rsidR="00034405" w:rsidRPr="006074BB" w:rsidRDefault="00034405" w:rsidP="008B6F66">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0EA60FCC" w14:textId="77777777" w:rsidR="00034405" w:rsidRDefault="00034405" w:rsidP="008B6F66">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67" behindDoc="0" locked="0" layoutInCell="1" allowOverlap="1" wp14:anchorId="5C5A3C13" wp14:editId="0CBF8D5B">
                <wp:simplePos x="0" y="0"/>
                <wp:positionH relativeFrom="column">
                  <wp:posOffset>3575866</wp:posOffset>
                </wp:positionH>
                <wp:positionV relativeFrom="paragraph">
                  <wp:posOffset>1402080</wp:posOffset>
                </wp:positionV>
                <wp:extent cx="2360930" cy="326390"/>
                <wp:effectExtent l="0" t="0" r="1905" b="0"/>
                <wp:wrapSquare wrapText="bothSides"/>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13B8B0CC" w14:textId="77777777" w:rsidR="00034405" w:rsidRDefault="00034405" w:rsidP="008B6F66">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5A3C13" id="_x0000_s1279" type="#_x0000_t202" style="position:absolute;margin-left:281.55pt;margin-top:110.4pt;width:185.9pt;height:25.7pt;z-index:2516583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" stroked="f">
                <v:textbox>
                  <w:txbxContent>
                    <w:p w14:paraId="13B8B0CC" w14:textId="77777777" w:rsidR="00034405" w:rsidRDefault="00034405" w:rsidP="008B6F66">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5FE874EE" w14:textId="77777777" w:rsidR="0015223B" w:rsidRDefault="0015223B" w:rsidP="0015223B">
      <w:pPr>
        <w:rPr>
          <w:rFonts w:ascii="Century Gothic" w:hAnsi="Century Gothic" w:cs="Arial"/>
          <w:bCs/>
          <w:sz w:val="19"/>
          <w:szCs w:val="19"/>
        </w:rPr>
      </w:pPr>
    </w:p>
    <w:p w14:paraId="73DABEED" w14:textId="77777777" w:rsidR="0015223B" w:rsidRDefault="0015223B" w:rsidP="0015223B">
      <w:pPr>
        <w:spacing w:line="276" w:lineRule="auto"/>
        <w:ind w:left="-142" w:right="-432"/>
        <w:jc w:val="center"/>
        <w:rPr>
          <w:rFonts w:ascii="Century Gothic" w:hAnsi="Century Gothic" w:cs="Arial"/>
          <w:bCs/>
          <w:sz w:val="19"/>
          <w:szCs w:val="19"/>
        </w:rPr>
      </w:pPr>
    </w:p>
    <w:p w14:paraId="29DB7C97" w14:textId="77777777" w:rsidR="0015223B" w:rsidRDefault="0015223B" w:rsidP="0015223B">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70" behindDoc="0" locked="0" layoutInCell="1" allowOverlap="1" wp14:anchorId="5BEBABCB" wp14:editId="7B2A71D8">
                <wp:simplePos x="0" y="0"/>
                <wp:positionH relativeFrom="column">
                  <wp:posOffset>3588684</wp:posOffset>
                </wp:positionH>
                <wp:positionV relativeFrom="paragraph">
                  <wp:posOffset>142144</wp:posOffset>
                </wp:positionV>
                <wp:extent cx="2820837" cy="2794959"/>
                <wp:effectExtent l="0" t="0" r="0" b="5715"/>
                <wp:wrapNone/>
                <wp:docPr id="333" name="Zone de texte 333"/>
                <wp:cNvGraphicFramePr/>
                <a:graphic xmlns:a="http://schemas.openxmlformats.org/drawingml/2006/main">
                  <a:graphicData uri="http://schemas.microsoft.com/office/word/2010/wordprocessingShape">
                    <wps:wsp>
                      <wps:cNvSpPr txBox="1"/>
                      <wps:spPr>
                        <a:xfrm>
                          <a:off x="0" y="0"/>
                          <a:ext cx="2820837" cy="2794959"/>
                        </a:xfrm>
                        <a:prstGeom prst="rect">
                          <a:avLst/>
                        </a:prstGeom>
                        <a:noFill/>
                        <a:ln>
                          <a:noFill/>
                        </a:ln>
                      </wps:spPr>
                      <wps:txbx>
                        <w:txbxContent>
                          <w:p w14:paraId="12CEAEBB" w14:textId="77777777" w:rsidR="00034405" w:rsidRDefault="00034405" w:rsidP="0015223B">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1E11ED50" w14:textId="79C2C138" w:rsidR="00034405" w:rsidRPr="00372737" w:rsidRDefault="00034405" w:rsidP="0015223B">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la disponibilité à nouveau d’eau potable au robinet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ABCB" id="Zone de texte 333" o:spid="_x0000_s1280" type="#_x0000_t202" style="position:absolute;left:0;text-align:left;margin-left:282.55pt;margin-top:11.2pt;width:222.1pt;height:220.1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" filled="f" stroked="f">
                <v:textbox>
                  <w:txbxContent>
                    <w:p w14:paraId="12CEAEBB" w14:textId="77777777" w:rsidR="00034405" w:rsidRDefault="00034405" w:rsidP="0015223B">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Exemples de messages relatifs à</w:t>
                      </w:r>
                    </w:p>
                    <w:p w14:paraId="1E11ED50" w14:textId="79C2C138" w:rsidR="00034405" w:rsidRPr="00372737" w:rsidRDefault="00034405" w:rsidP="0015223B">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la disponibilité à nouveau d’eau potable au robinet</w:t>
                      </w:r>
                    </w:p>
                  </w:txbxContent>
                </v:textbox>
              </v:shape>
            </w:pict>
          </mc:Fallback>
        </mc:AlternateContent>
      </w:r>
    </w:p>
    <w:p w14:paraId="6447754F" w14:textId="77777777" w:rsidR="0015223B" w:rsidRDefault="0015223B" w:rsidP="0015223B">
      <w:pPr>
        <w:spacing w:line="276" w:lineRule="auto"/>
        <w:ind w:left="-142" w:right="-432"/>
        <w:jc w:val="both"/>
        <w:rPr>
          <w:rFonts w:ascii="Century Gothic" w:hAnsi="Century Gothic" w:cs="Arial"/>
          <w:bCs/>
          <w:sz w:val="19"/>
          <w:szCs w:val="19"/>
        </w:rPr>
      </w:pPr>
    </w:p>
    <w:p w14:paraId="246C4A57" w14:textId="74ABF807" w:rsidR="0015223B" w:rsidRDefault="0015223B" w:rsidP="0015223B">
      <w:pPr>
        <w:spacing w:line="276" w:lineRule="auto"/>
        <w:ind w:left="-142" w:right="-432"/>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658317" behindDoc="0" locked="0" layoutInCell="1" allowOverlap="1" wp14:anchorId="06280846" wp14:editId="20FA2C63">
                <wp:simplePos x="0" y="0"/>
                <wp:positionH relativeFrom="column">
                  <wp:posOffset>314361</wp:posOffset>
                </wp:positionH>
                <wp:positionV relativeFrom="paragraph">
                  <wp:posOffset>1247392</wp:posOffset>
                </wp:positionV>
                <wp:extent cx="2414427" cy="4274049"/>
                <wp:effectExtent l="0" t="0" r="24130" b="12700"/>
                <wp:wrapNone/>
                <wp:docPr id="230" name="Rectangle 230"/>
                <wp:cNvGraphicFramePr/>
                <a:graphic xmlns:a="http://schemas.openxmlformats.org/drawingml/2006/main">
                  <a:graphicData uri="http://schemas.microsoft.com/office/word/2010/wordprocessingShape">
                    <wps:wsp>
                      <wps:cNvSpPr/>
                      <wps:spPr>
                        <a:xfrm>
                          <a:off x="0" y="0"/>
                          <a:ext cx="2414427" cy="427404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BB24537" w14:textId="382257D3" w:rsidR="00034405" w:rsidRDefault="00034405" w:rsidP="00824114">
                            <w:pPr>
                              <w:jc w:val="center"/>
                              <w:rPr>
                                <w:color w:val="FFC000"/>
                              </w:rPr>
                            </w:pPr>
                            <w:r>
                              <w:rPr>
                                <w:color w:val="FFC000"/>
                              </w:rPr>
                              <w:t>LEVEE DE LA DISTRIBUTION D’EAU EMBOUTEILLEE</w:t>
                            </w:r>
                          </w:p>
                          <w:p w14:paraId="61162DEA" w14:textId="77777777" w:rsidR="00034405" w:rsidRDefault="00034405" w:rsidP="00824114">
                            <w:pPr>
                              <w:pBdr>
                                <w:bottom w:val="single" w:sz="6" w:space="1" w:color="auto"/>
                              </w:pBdr>
                              <w:jc w:val="center"/>
                              <w:rPr>
                                <w:color w:val="FFC000"/>
                              </w:rPr>
                            </w:pPr>
                          </w:p>
                          <w:p w14:paraId="2AEC492B" w14:textId="77777777" w:rsidR="00034405" w:rsidRDefault="00034405" w:rsidP="00824114">
                            <w:pPr>
                              <w:jc w:val="center"/>
                              <w:rPr>
                                <w:color w:val="FFC000"/>
                              </w:rPr>
                            </w:pPr>
                            <w:r>
                              <w:rPr>
                                <w:color w:val="FFC000"/>
                              </w:rPr>
                              <w:t>---------------------</w:t>
                            </w:r>
                          </w:p>
                          <w:p w14:paraId="45BFC452" w14:textId="77777777" w:rsidR="00034405" w:rsidRPr="005F1074" w:rsidRDefault="00034405" w:rsidP="00824114">
                            <w:pPr>
                              <w:jc w:val="center"/>
                              <w:rPr>
                                <w:color w:val="FFC000"/>
                              </w:rPr>
                            </w:pPr>
                          </w:p>
                          <w:p w14:paraId="68DB657D" w14:textId="7A2357A6" w:rsidR="00034405" w:rsidRDefault="00034405" w:rsidP="00824114">
                            <w:pPr>
                              <w:autoSpaceDE w:val="0"/>
                              <w:autoSpaceDN w:val="0"/>
                              <w:adjustRightInd w:val="0"/>
                              <w:jc w:val="center"/>
                              <w:rPr>
                                <w:rFonts w:cs="Arial"/>
                                <w:bCs/>
                                <w:color w:val="FFC000"/>
                              </w:rPr>
                            </w:pPr>
                            <w:r>
                              <w:rPr>
                                <w:rFonts w:cs="Arial"/>
                                <w:bCs/>
                                <w:color w:val="FFC000"/>
                              </w:rPr>
                              <w:t>La situation ayant entrainé une pénurie d’eau potable est maintenant terminée</w:t>
                            </w:r>
                          </w:p>
                          <w:p w14:paraId="43D1553C" w14:textId="38E66208" w:rsidR="00034405" w:rsidRDefault="00034405" w:rsidP="00824114">
                            <w:pPr>
                              <w:autoSpaceDE w:val="0"/>
                              <w:autoSpaceDN w:val="0"/>
                              <w:adjustRightInd w:val="0"/>
                              <w:jc w:val="center"/>
                              <w:rPr>
                                <w:rFonts w:cs="Arial"/>
                                <w:bCs/>
                                <w:color w:val="FFC000"/>
                              </w:rPr>
                            </w:pPr>
                          </w:p>
                          <w:p w14:paraId="794BA7F1" w14:textId="3871AB33" w:rsidR="00034405" w:rsidRDefault="00034405" w:rsidP="00824114">
                            <w:pPr>
                              <w:autoSpaceDE w:val="0"/>
                              <w:autoSpaceDN w:val="0"/>
                              <w:adjustRightInd w:val="0"/>
                              <w:jc w:val="center"/>
                              <w:rPr>
                                <w:rFonts w:cs="Arial"/>
                                <w:bCs/>
                                <w:color w:val="FFC000"/>
                              </w:rPr>
                            </w:pPr>
                            <w:r>
                              <w:rPr>
                                <w:rFonts w:cs="Arial"/>
                                <w:bCs/>
                                <w:color w:val="FFC000"/>
                              </w:rPr>
                              <w:t>Il est donc mis fin à la distribution d’eau embouteillée</w:t>
                            </w:r>
                          </w:p>
                          <w:p w14:paraId="50BFBD0E" w14:textId="77777777" w:rsidR="00034405" w:rsidRDefault="00034405" w:rsidP="00824114">
                            <w:pPr>
                              <w:jc w:val="center"/>
                              <w:rPr>
                                <w:color w:val="FFC000"/>
                              </w:rPr>
                            </w:pPr>
                            <w:r>
                              <w:rPr>
                                <w:color w:val="FFC000"/>
                              </w:rPr>
                              <w:t>---------------------</w:t>
                            </w:r>
                          </w:p>
                          <w:p w14:paraId="66C4AF41" w14:textId="77777777" w:rsidR="00034405" w:rsidRDefault="00034405" w:rsidP="00824114">
                            <w:pPr>
                              <w:autoSpaceDE w:val="0"/>
                              <w:autoSpaceDN w:val="0"/>
                              <w:adjustRightInd w:val="0"/>
                              <w:jc w:val="center"/>
                              <w:rPr>
                                <w:rFonts w:cs="Arial"/>
                                <w:bCs/>
                                <w:color w:val="FFC000"/>
                              </w:rPr>
                            </w:pPr>
                          </w:p>
                          <w:p w14:paraId="22844368" w14:textId="77777777" w:rsidR="00034405" w:rsidRDefault="00034405" w:rsidP="00824114">
                            <w:pPr>
                              <w:autoSpaceDE w:val="0"/>
                              <w:autoSpaceDN w:val="0"/>
                              <w:adjustRightInd w:val="0"/>
                              <w:jc w:val="center"/>
                              <w:rPr>
                                <w:rFonts w:cs="Arial"/>
                                <w:bCs/>
                                <w:color w:val="FFC000"/>
                              </w:rPr>
                            </w:pPr>
                            <w:r>
                              <w:rPr>
                                <w:rFonts w:cs="Arial"/>
                                <w:bCs/>
                                <w:color w:val="FFC000"/>
                              </w:rPr>
                              <w:t>Il est malgré tout demandé aux usagers de continuer à respecter les mesures d’économie d’eau</w:t>
                            </w:r>
                          </w:p>
                          <w:p w14:paraId="471AAABF" w14:textId="77777777" w:rsidR="00034405" w:rsidRDefault="00034405" w:rsidP="00824114">
                            <w:pPr>
                              <w:autoSpaceDE w:val="0"/>
                              <w:autoSpaceDN w:val="0"/>
                              <w:adjustRightInd w:val="0"/>
                              <w:jc w:val="center"/>
                              <w:rPr>
                                <w:rFonts w:cs="Arial"/>
                                <w:bCs/>
                                <w:color w:val="FFC000"/>
                              </w:rPr>
                            </w:pPr>
                          </w:p>
                          <w:p w14:paraId="6515438A" w14:textId="77777777" w:rsidR="00034405" w:rsidRDefault="00034405" w:rsidP="00824114">
                            <w:pPr>
                              <w:jc w:val="center"/>
                              <w:rPr>
                                <w:color w:val="FFC000"/>
                              </w:rPr>
                            </w:pPr>
                            <w:r>
                              <w:rPr>
                                <w:color w:val="FFC000"/>
                              </w:rPr>
                              <w:t>---------------------</w:t>
                            </w:r>
                          </w:p>
                          <w:p w14:paraId="7BCD0362" w14:textId="77777777" w:rsidR="00034405" w:rsidRDefault="00034405" w:rsidP="00824114">
                            <w:pPr>
                              <w:autoSpaceDE w:val="0"/>
                              <w:autoSpaceDN w:val="0"/>
                              <w:adjustRightInd w:val="0"/>
                              <w:jc w:val="center"/>
                              <w:rPr>
                                <w:rFonts w:cs="Arial"/>
                                <w:bCs/>
                                <w:color w:val="FFC000"/>
                              </w:rPr>
                            </w:pPr>
                          </w:p>
                          <w:p w14:paraId="0307C948" w14:textId="77777777" w:rsidR="00034405" w:rsidRPr="00EE2216" w:rsidRDefault="00034405" w:rsidP="00824114">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vous remercie de votre compréhension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80846" id="Rectangle 230" o:spid="_x0000_s1281" style="position:absolute;left:0;text-align:left;margin-left:24.75pt;margin-top:98.2pt;width:190.1pt;height:336.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" fillcolor="black [3200]" strokecolor="black [1600]" strokeweight="1pt">
                <v:textbox>
                  <w:txbxContent>
                    <w:p w14:paraId="5BB24537" w14:textId="382257D3" w:rsidR="00034405" w:rsidRDefault="00034405" w:rsidP="00824114">
                      <w:pPr>
                        <w:jc w:val="center"/>
                        <w:rPr>
                          <w:color w:val="FFC000"/>
                        </w:rPr>
                      </w:pPr>
                      <w:r>
                        <w:rPr>
                          <w:color w:val="FFC000"/>
                        </w:rPr>
                        <w:t>LEVEE DE LA DISTRIBUTION D’EAU EMBOUTEILLEE</w:t>
                      </w:r>
                    </w:p>
                    <w:p w14:paraId="61162DEA" w14:textId="77777777" w:rsidR="00034405" w:rsidRDefault="00034405" w:rsidP="00824114">
                      <w:pPr>
                        <w:pBdr>
                          <w:bottom w:val="single" w:sz="6" w:space="1" w:color="auto"/>
                        </w:pBdr>
                        <w:jc w:val="center"/>
                        <w:rPr>
                          <w:color w:val="FFC000"/>
                        </w:rPr>
                      </w:pPr>
                    </w:p>
                    <w:p w14:paraId="2AEC492B" w14:textId="77777777" w:rsidR="00034405" w:rsidRDefault="00034405" w:rsidP="00824114">
                      <w:pPr>
                        <w:jc w:val="center"/>
                        <w:rPr>
                          <w:color w:val="FFC000"/>
                        </w:rPr>
                      </w:pPr>
                      <w:r>
                        <w:rPr>
                          <w:color w:val="FFC000"/>
                        </w:rPr>
                        <w:t>---------------------</w:t>
                      </w:r>
                    </w:p>
                    <w:p w14:paraId="45BFC452" w14:textId="77777777" w:rsidR="00034405" w:rsidRPr="005F1074" w:rsidRDefault="00034405" w:rsidP="00824114">
                      <w:pPr>
                        <w:jc w:val="center"/>
                        <w:rPr>
                          <w:color w:val="FFC000"/>
                        </w:rPr>
                      </w:pPr>
                    </w:p>
                    <w:p w14:paraId="68DB657D" w14:textId="7A2357A6" w:rsidR="00034405" w:rsidRDefault="00034405" w:rsidP="00824114">
                      <w:pPr>
                        <w:autoSpaceDE w:val="0"/>
                        <w:autoSpaceDN w:val="0"/>
                        <w:adjustRightInd w:val="0"/>
                        <w:jc w:val="center"/>
                        <w:rPr>
                          <w:rFonts w:cs="Arial"/>
                          <w:bCs/>
                          <w:color w:val="FFC000"/>
                        </w:rPr>
                      </w:pPr>
                      <w:r>
                        <w:rPr>
                          <w:rFonts w:cs="Arial"/>
                          <w:bCs/>
                          <w:color w:val="FFC000"/>
                        </w:rPr>
                        <w:t>La situation ayant entrainé une pénurie d’eau potable est maintenant terminée</w:t>
                      </w:r>
                    </w:p>
                    <w:p w14:paraId="43D1553C" w14:textId="38E66208" w:rsidR="00034405" w:rsidRDefault="00034405" w:rsidP="00824114">
                      <w:pPr>
                        <w:autoSpaceDE w:val="0"/>
                        <w:autoSpaceDN w:val="0"/>
                        <w:adjustRightInd w:val="0"/>
                        <w:jc w:val="center"/>
                        <w:rPr>
                          <w:rFonts w:cs="Arial"/>
                          <w:bCs/>
                          <w:color w:val="FFC000"/>
                        </w:rPr>
                      </w:pPr>
                    </w:p>
                    <w:p w14:paraId="794BA7F1" w14:textId="3871AB33" w:rsidR="00034405" w:rsidRDefault="00034405" w:rsidP="00824114">
                      <w:pPr>
                        <w:autoSpaceDE w:val="0"/>
                        <w:autoSpaceDN w:val="0"/>
                        <w:adjustRightInd w:val="0"/>
                        <w:jc w:val="center"/>
                        <w:rPr>
                          <w:rFonts w:cs="Arial"/>
                          <w:bCs/>
                          <w:color w:val="FFC000"/>
                        </w:rPr>
                      </w:pPr>
                      <w:r>
                        <w:rPr>
                          <w:rFonts w:cs="Arial"/>
                          <w:bCs/>
                          <w:color w:val="FFC000"/>
                        </w:rPr>
                        <w:t>Il est donc mis fin à la distribution d’eau embouteillée</w:t>
                      </w:r>
                    </w:p>
                    <w:p w14:paraId="50BFBD0E" w14:textId="77777777" w:rsidR="00034405" w:rsidRDefault="00034405" w:rsidP="00824114">
                      <w:pPr>
                        <w:jc w:val="center"/>
                        <w:rPr>
                          <w:color w:val="FFC000"/>
                        </w:rPr>
                      </w:pPr>
                      <w:r>
                        <w:rPr>
                          <w:color w:val="FFC000"/>
                        </w:rPr>
                        <w:t>---------------------</w:t>
                      </w:r>
                    </w:p>
                    <w:p w14:paraId="66C4AF41" w14:textId="77777777" w:rsidR="00034405" w:rsidRDefault="00034405" w:rsidP="00824114">
                      <w:pPr>
                        <w:autoSpaceDE w:val="0"/>
                        <w:autoSpaceDN w:val="0"/>
                        <w:adjustRightInd w:val="0"/>
                        <w:jc w:val="center"/>
                        <w:rPr>
                          <w:rFonts w:cs="Arial"/>
                          <w:bCs/>
                          <w:color w:val="FFC000"/>
                        </w:rPr>
                      </w:pPr>
                    </w:p>
                    <w:p w14:paraId="22844368" w14:textId="77777777" w:rsidR="00034405" w:rsidRDefault="00034405" w:rsidP="00824114">
                      <w:pPr>
                        <w:autoSpaceDE w:val="0"/>
                        <w:autoSpaceDN w:val="0"/>
                        <w:adjustRightInd w:val="0"/>
                        <w:jc w:val="center"/>
                        <w:rPr>
                          <w:rFonts w:cs="Arial"/>
                          <w:bCs/>
                          <w:color w:val="FFC000"/>
                        </w:rPr>
                      </w:pPr>
                      <w:r>
                        <w:rPr>
                          <w:rFonts w:cs="Arial"/>
                          <w:bCs/>
                          <w:color w:val="FFC000"/>
                        </w:rPr>
                        <w:t>Il est malgré tout demandé aux usagers de continuer à respecter les mesures d’économie d’eau</w:t>
                      </w:r>
                    </w:p>
                    <w:p w14:paraId="471AAABF" w14:textId="77777777" w:rsidR="00034405" w:rsidRDefault="00034405" w:rsidP="00824114">
                      <w:pPr>
                        <w:autoSpaceDE w:val="0"/>
                        <w:autoSpaceDN w:val="0"/>
                        <w:adjustRightInd w:val="0"/>
                        <w:jc w:val="center"/>
                        <w:rPr>
                          <w:rFonts w:cs="Arial"/>
                          <w:bCs/>
                          <w:color w:val="FFC000"/>
                        </w:rPr>
                      </w:pPr>
                    </w:p>
                    <w:p w14:paraId="6515438A" w14:textId="77777777" w:rsidR="00034405" w:rsidRDefault="00034405" w:rsidP="00824114">
                      <w:pPr>
                        <w:jc w:val="center"/>
                        <w:rPr>
                          <w:color w:val="FFC000"/>
                        </w:rPr>
                      </w:pPr>
                      <w:r>
                        <w:rPr>
                          <w:color w:val="FFC000"/>
                        </w:rPr>
                        <w:t>---------------------</w:t>
                      </w:r>
                    </w:p>
                    <w:p w14:paraId="7BCD0362" w14:textId="77777777" w:rsidR="00034405" w:rsidRDefault="00034405" w:rsidP="00824114">
                      <w:pPr>
                        <w:autoSpaceDE w:val="0"/>
                        <w:autoSpaceDN w:val="0"/>
                        <w:adjustRightInd w:val="0"/>
                        <w:jc w:val="center"/>
                        <w:rPr>
                          <w:rFonts w:cs="Arial"/>
                          <w:bCs/>
                          <w:color w:val="FFC000"/>
                        </w:rPr>
                      </w:pPr>
                    </w:p>
                    <w:p w14:paraId="0307C948" w14:textId="77777777" w:rsidR="00034405" w:rsidRPr="00EE2216" w:rsidRDefault="00034405" w:rsidP="00824114">
                      <w:pPr>
                        <w:autoSpaceDE w:val="0"/>
                        <w:autoSpaceDN w:val="0"/>
                        <w:adjustRightInd w:val="0"/>
                        <w:jc w:val="center"/>
                        <w:rPr>
                          <w:rFonts w:cs="Arial"/>
                          <w:bCs/>
                          <w:color w:val="FFC000"/>
                        </w:rPr>
                      </w:pPr>
                      <w:r w:rsidRPr="00EE2216">
                        <w:rPr>
                          <w:rFonts w:cs="Arial"/>
                          <w:bCs/>
                          <w:color w:val="FFC000"/>
                        </w:rPr>
                        <w:t xml:space="preserve">La commune </w:t>
                      </w:r>
                      <w:r w:rsidRPr="00EE2216">
                        <w:rPr>
                          <w:rFonts w:cs="Arial"/>
                          <w:bCs/>
                          <w:color w:val="FF0000"/>
                        </w:rPr>
                        <w:t xml:space="preserve">(ou le syndicat d’eau potable le cas échéant) </w:t>
                      </w:r>
                      <w:r>
                        <w:rPr>
                          <w:rFonts w:cs="Arial"/>
                          <w:bCs/>
                          <w:color w:val="FFC000"/>
                        </w:rPr>
                        <w:t>vous remercie de votre compréhension</w:t>
                      </w:r>
                    </w:p>
                  </w:txbxContent>
                </v:textbox>
              </v:rect>
            </w:pict>
          </mc:Fallback>
        </mc:AlternateContent>
      </w:r>
      <w:r>
        <w:rPr>
          <w:rFonts w:ascii="Century Gothic" w:hAnsi="Century Gothic" w:cs="Arial"/>
          <w:bCs/>
          <w:noProof/>
          <w:sz w:val="19"/>
          <w:szCs w:val="19"/>
        </w:rPr>
        <mc:AlternateContent>
          <mc:Choice Requires="wps">
            <w:drawing>
              <wp:anchor distT="0" distB="0" distL="114300" distR="114300" simplePos="0" relativeHeight="251658371" behindDoc="0" locked="0" layoutInCell="1" allowOverlap="1" wp14:anchorId="13FEB64B" wp14:editId="01BDD73F">
                <wp:simplePos x="0" y="0"/>
                <wp:positionH relativeFrom="column">
                  <wp:posOffset>3203633</wp:posOffset>
                </wp:positionH>
                <wp:positionV relativeFrom="paragraph">
                  <wp:posOffset>3202420</wp:posOffset>
                </wp:positionV>
                <wp:extent cx="3200400" cy="4655128"/>
                <wp:effectExtent l="0" t="0" r="19050" b="12700"/>
                <wp:wrapNone/>
                <wp:docPr id="335" name="Rectangle 335"/>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C02A5" w14:textId="77777777" w:rsidR="00034405" w:rsidRPr="00E44232" w:rsidRDefault="00034405" w:rsidP="0015223B">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0BCE6756" w14:textId="77777777" w:rsidR="00034405" w:rsidRPr="00E44232" w:rsidRDefault="00034405" w:rsidP="0015223B">
                            <w:pPr>
                              <w:autoSpaceDE w:val="0"/>
                              <w:autoSpaceDN w:val="0"/>
                              <w:adjustRightInd w:val="0"/>
                              <w:jc w:val="center"/>
                              <w:rPr>
                                <w:rFonts w:ascii="Arial" w:hAnsi="Arial" w:cs="Arial"/>
                                <w:b/>
                                <w:bCs/>
                                <w:color w:val="000000" w:themeColor="text1"/>
                              </w:rPr>
                            </w:pPr>
                          </w:p>
                          <w:p w14:paraId="085EF73B" w14:textId="77777777" w:rsidR="00034405" w:rsidRPr="00E44232" w:rsidRDefault="00034405" w:rsidP="0015223B">
                            <w:pPr>
                              <w:autoSpaceDE w:val="0"/>
                              <w:autoSpaceDN w:val="0"/>
                              <w:adjustRightInd w:val="0"/>
                              <w:jc w:val="center"/>
                              <w:rPr>
                                <w:rFonts w:ascii="Arial" w:hAnsi="Arial" w:cs="Arial"/>
                                <w:b/>
                                <w:bCs/>
                                <w:color w:val="000000" w:themeColor="text1"/>
                              </w:rPr>
                            </w:pPr>
                          </w:p>
                          <w:p w14:paraId="3E3F539F" w14:textId="48F74A62" w:rsidR="00034405" w:rsidRPr="00E44232" w:rsidRDefault="00034405" w:rsidP="0015223B">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6F658478"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2497E336"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71F44C95" w14:textId="77777777" w:rsidR="00034405" w:rsidRPr="0015223B" w:rsidRDefault="00034405" w:rsidP="0015223B">
                            <w:pPr>
                              <w:autoSpaceDE w:val="0"/>
                              <w:autoSpaceDN w:val="0"/>
                              <w:adjustRightInd w:val="0"/>
                              <w:jc w:val="center"/>
                              <w:rPr>
                                <w:rFonts w:ascii="Arial" w:hAnsi="Arial" w:cs="Arial"/>
                                <w:b/>
                                <w:bCs/>
                                <w:i/>
                                <w:iCs/>
                                <w:color w:val="000000" w:themeColor="text1"/>
                              </w:rPr>
                            </w:pPr>
                            <w:r w:rsidRPr="0015223B">
                              <w:rPr>
                                <w:rFonts w:ascii="Arial" w:hAnsi="Arial" w:cs="Arial"/>
                                <w:b/>
                                <w:bCs/>
                                <w:i/>
                                <w:iCs/>
                                <w:color w:val="000000" w:themeColor="text1"/>
                              </w:rPr>
                              <w:t>Levée de la distribution d’eau embouteillée</w:t>
                            </w:r>
                          </w:p>
                          <w:p w14:paraId="442AD249"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39D21290"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4B1EE232"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7AD887BB"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5FDBFC87"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La situation ayant entrainé une pénurie d’eau potable est maintenant terminée.</w:t>
                            </w:r>
                          </w:p>
                          <w:p w14:paraId="1573C0F4"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14BE186D"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Il est donc mis fin à la distribution d’eau embouteillée.</w:t>
                            </w:r>
                          </w:p>
                          <w:p w14:paraId="5BBBC18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4CFC06CC"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Il est malgré tout demandé aux usagers de continuer à respecter les mesures d’économie d’eau</w:t>
                            </w:r>
                          </w:p>
                          <w:p w14:paraId="7B9DA722"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6A21BA30" w14:textId="77777777" w:rsidR="00034405" w:rsidRPr="0015223B" w:rsidRDefault="00034405" w:rsidP="0015223B">
                            <w:pPr>
                              <w:autoSpaceDE w:val="0"/>
                              <w:autoSpaceDN w:val="0"/>
                              <w:adjustRightInd w:val="0"/>
                              <w:jc w:val="both"/>
                              <w:rPr>
                                <w:rFonts w:ascii="Arial" w:hAnsi="Arial" w:cs="Arial"/>
                                <w:color w:val="000000" w:themeColor="text1"/>
                                <w:sz w:val="20"/>
                                <w:szCs w:val="20"/>
                              </w:rPr>
                            </w:pPr>
                            <w:r w:rsidRPr="0015223B">
                              <w:rPr>
                                <w:rFonts w:ascii="Arial" w:hAnsi="Arial" w:cs="Arial"/>
                                <w:color w:val="000000" w:themeColor="text1"/>
                                <w:sz w:val="20"/>
                                <w:szCs w:val="20"/>
                              </w:rPr>
                              <w:t xml:space="preserve">La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vous remercie de votre compréhension.</w:t>
                            </w:r>
                          </w:p>
                          <w:p w14:paraId="2AF0A093"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6C4CF8C6"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FF0A7CF"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2E628EFC"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6142AC6"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EB99D83"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1DC6B2D"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0088D38"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12BC030" w14:textId="77777777" w:rsidR="00034405" w:rsidRPr="00772815" w:rsidRDefault="00034405" w:rsidP="0015223B">
                            <w:pPr>
                              <w:autoSpaceDE w:val="0"/>
                              <w:autoSpaceDN w:val="0"/>
                              <w:adjustRightInd w:val="0"/>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EB64B" id="Rectangle 335" o:spid="_x0000_s1282" style="position:absolute;left:0;text-align:left;margin-left:252.25pt;margin-top:252.15pt;width:252pt;height:366.55pt;z-index:2516583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" fillcolor="#fff2cc [663]" strokecolor="#ffe599 [1303]" strokeweight="1pt">
                <v:textbox>
                  <w:txbxContent>
                    <w:p w14:paraId="740C02A5" w14:textId="77777777" w:rsidR="00034405" w:rsidRPr="00E44232" w:rsidRDefault="00034405" w:rsidP="0015223B">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0BCE6756" w14:textId="77777777" w:rsidR="00034405" w:rsidRPr="00E44232" w:rsidRDefault="00034405" w:rsidP="0015223B">
                      <w:pPr>
                        <w:autoSpaceDE w:val="0"/>
                        <w:autoSpaceDN w:val="0"/>
                        <w:adjustRightInd w:val="0"/>
                        <w:jc w:val="center"/>
                        <w:rPr>
                          <w:rFonts w:ascii="Arial" w:hAnsi="Arial" w:cs="Arial"/>
                          <w:b/>
                          <w:bCs/>
                          <w:color w:val="000000" w:themeColor="text1"/>
                        </w:rPr>
                      </w:pPr>
                    </w:p>
                    <w:p w14:paraId="085EF73B" w14:textId="77777777" w:rsidR="00034405" w:rsidRPr="00E44232" w:rsidRDefault="00034405" w:rsidP="0015223B">
                      <w:pPr>
                        <w:autoSpaceDE w:val="0"/>
                        <w:autoSpaceDN w:val="0"/>
                        <w:adjustRightInd w:val="0"/>
                        <w:jc w:val="center"/>
                        <w:rPr>
                          <w:rFonts w:ascii="Arial" w:hAnsi="Arial" w:cs="Arial"/>
                          <w:b/>
                          <w:bCs/>
                          <w:color w:val="000000" w:themeColor="text1"/>
                        </w:rPr>
                      </w:pPr>
                    </w:p>
                    <w:p w14:paraId="3E3F539F" w14:textId="48F74A62" w:rsidR="00034405" w:rsidRPr="00E44232" w:rsidRDefault="00034405" w:rsidP="0015223B">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6F658478"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2497E336" w14:textId="77777777" w:rsidR="00034405" w:rsidRPr="0015223B" w:rsidRDefault="00034405" w:rsidP="0015223B">
                      <w:pPr>
                        <w:autoSpaceDE w:val="0"/>
                        <w:autoSpaceDN w:val="0"/>
                        <w:adjustRightInd w:val="0"/>
                        <w:jc w:val="center"/>
                        <w:rPr>
                          <w:rFonts w:ascii="Arial" w:hAnsi="Arial" w:cs="Arial"/>
                          <w:b/>
                          <w:bCs/>
                          <w:color w:val="000000" w:themeColor="text1"/>
                        </w:rPr>
                      </w:pPr>
                    </w:p>
                    <w:p w14:paraId="71F44C95" w14:textId="77777777" w:rsidR="00034405" w:rsidRPr="0015223B" w:rsidRDefault="00034405" w:rsidP="0015223B">
                      <w:pPr>
                        <w:autoSpaceDE w:val="0"/>
                        <w:autoSpaceDN w:val="0"/>
                        <w:adjustRightInd w:val="0"/>
                        <w:jc w:val="center"/>
                        <w:rPr>
                          <w:rFonts w:ascii="Arial" w:hAnsi="Arial" w:cs="Arial"/>
                          <w:b/>
                          <w:bCs/>
                          <w:i/>
                          <w:iCs/>
                          <w:color w:val="000000" w:themeColor="text1"/>
                        </w:rPr>
                      </w:pPr>
                      <w:r w:rsidRPr="0015223B">
                        <w:rPr>
                          <w:rFonts w:ascii="Arial" w:hAnsi="Arial" w:cs="Arial"/>
                          <w:b/>
                          <w:bCs/>
                          <w:i/>
                          <w:iCs/>
                          <w:color w:val="000000" w:themeColor="text1"/>
                        </w:rPr>
                        <w:t>Levée de la distribution d’eau embouteillée</w:t>
                      </w:r>
                    </w:p>
                    <w:p w14:paraId="442AD249"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39D21290"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4B1EE232"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7AD887BB" w14:textId="77777777" w:rsidR="00034405" w:rsidRPr="0015223B" w:rsidRDefault="00034405" w:rsidP="0015223B">
                      <w:pPr>
                        <w:autoSpaceDE w:val="0"/>
                        <w:autoSpaceDN w:val="0"/>
                        <w:adjustRightInd w:val="0"/>
                        <w:jc w:val="center"/>
                        <w:rPr>
                          <w:rFonts w:ascii="Arial" w:hAnsi="Arial" w:cs="Arial"/>
                          <w:b/>
                          <w:bCs/>
                          <w:i/>
                          <w:iCs/>
                          <w:color w:val="000000" w:themeColor="text1"/>
                        </w:rPr>
                      </w:pPr>
                    </w:p>
                    <w:p w14:paraId="5FDBFC87"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La situation ayant entrainé une pénurie d’eau potable est maintenant terminée.</w:t>
                      </w:r>
                    </w:p>
                    <w:p w14:paraId="1573C0F4"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14BE186D"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Il est donc mis fin à la distribution d’eau embouteillée.</w:t>
                      </w:r>
                    </w:p>
                    <w:p w14:paraId="5BBBC186"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4CFC06CC"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r w:rsidRPr="0015223B">
                        <w:rPr>
                          <w:rFonts w:ascii="Arial" w:hAnsi="Arial" w:cs="Arial"/>
                          <w:bCs/>
                          <w:color w:val="000000" w:themeColor="text1"/>
                          <w:sz w:val="20"/>
                          <w:szCs w:val="20"/>
                        </w:rPr>
                        <w:t>Il est malgré tout demandé aux usagers de continuer à respecter les mesures d’économie d’eau</w:t>
                      </w:r>
                    </w:p>
                    <w:p w14:paraId="7B9DA722" w14:textId="77777777" w:rsidR="00034405" w:rsidRPr="0015223B" w:rsidRDefault="00034405" w:rsidP="0015223B">
                      <w:pPr>
                        <w:autoSpaceDE w:val="0"/>
                        <w:autoSpaceDN w:val="0"/>
                        <w:adjustRightInd w:val="0"/>
                        <w:jc w:val="both"/>
                        <w:rPr>
                          <w:rFonts w:ascii="Arial" w:hAnsi="Arial" w:cs="Arial"/>
                          <w:bCs/>
                          <w:color w:val="000000" w:themeColor="text1"/>
                          <w:sz w:val="20"/>
                          <w:szCs w:val="20"/>
                        </w:rPr>
                      </w:pPr>
                    </w:p>
                    <w:p w14:paraId="6A21BA30" w14:textId="77777777" w:rsidR="00034405" w:rsidRPr="0015223B" w:rsidRDefault="00034405" w:rsidP="0015223B">
                      <w:pPr>
                        <w:autoSpaceDE w:val="0"/>
                        <w:autoSpaceDN w:val="0"/>
                        <w:adjustRightInd w:val="0"/>
                        <w:jc w:val="both"/>
                        <w:rPr>
                          <w:rFonts w:ascii="Arial" w:hAnsi="Arial" w:cs="Arial"/>
                          <w:color w:val="000000" w:themeColor="text1"/>
                          <w:sz w:val="20"/>
                          <w:szCs w:val="20"/>
                        </w:rPr>
                      </w:pPr>
                      <w:r w:rsidRPr="0015223B">
                        <w:rPr>
                          <w:rFonts w:ascii="Arial" w:hAnsi="Arial" w:cs="Arial"/>
                          <w:color w:val="000000" w:themeColor="text1"/>
                          <w:sz w:val="20"/>
                          <w:szCs w:val="20"/>
                        </w:rPr>
                        <w:t xml:space="preserve">La commune </w:t>
                      </w:r>
                      <w:r w:rsidRPr="0015223B">
                        <w:rPr>
                          <w:rFonts w:ascii="Arial" w:hAnsi="Arial" w:cs="Arial"/>
                          <w:color w:val="FF0000"/>
                          <w:sz w:val="20"/>
                          <w:szCs w:val="20"/>
                        </w:rPr>
                        <w:t xml:space="preserve">(ou le syndicat d’eau potable le cas échéant) </w:t>
                      </w:r>
                      <w:r w:rsidRPr="0015223B">
                        <w:rPr>
                          <w:rFonts w:ascii="Arial" w:hAnsi="Arial" w:cs="Arial"/>
                          <w:color w:val="000000" w:themeColor="text1"/>
                          <w:sz w:val="20"/>
                          <w:szCs w:val="20"/>
                        </w:rPr>
                        <w:t>vous remercie de votre compréhension.</w:t>
                      </w:r>
                    </w:p>
                    <w:p w14:paraId="2AF0A093"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6C4CF8C6"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FF0A7CF"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2E628EFC"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6142AC6"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EB99D83"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1DC6B2D"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10088D38" w14:textId="77777777" w:rsidR="00034405" w:rsidRPr="0015223B" w:rsidRDefault="00034405" w:rsidP="0015223B">
                      <w:pPr>
                        <w:autoSpaceDE w:val="0"/>
                        <w:autoSpaceDN w:val="0"/>
                        <w:adjustRightInd w:val="0"/>
                        <w:jc w:val="right"/>
                        <w:rPr>
                          <w:rFonts w:ascii="Arial" w:hAnsi="Arial" w:cs="Arial"/>
                          <w:bCs/>
                          <w:color w:val="000000" w:themeColor="text1"/>
                          <w:sz w:val="20"/>
                          <w:szCs w:val="20"/>
                        </w:rPr>
                      </w:pPr>
                    </w:p>
                    <w:p w14:paraId="512BC030" w14:textId="77777777" w:rsidR="00034405" w:rsidRPr="00772815" w:rsidRDefault="00034405" w:rsidP="0015223B">
                      <w:pPr>
                        <w:autoSpaceDE w:val="0"/>
                        <w:autoSpaceDN w:val="0"/>
                        <w:adjustRightInd w:val="0"/>
                        <w:jc w:val="center"/>
                        <w:rPr>
                          <w:rFonts w:ascii="Arial" w:hAnsi="Arial" w:cs="Arial"/>
                          <w:color w:val="000000" w:themeColor="text1"/>
                          <w:sz w:val="20"/>
                          <w:szCs w:val="20"/>
                        </w:rPr>
                      </w:pPr>
                    </w:p>
                  </w:txbxContent>
                </v:textbox>
              </v:rect>
            </w:pict>
          </mc:Fallback>
        </mc:AlternateContent>
      </w:r>
      <w:r>
        <w:rPr>
          <w:rFonts w:ascii="Century Gothic" w:hAnsi="Century Gothic" w:cs="Arial"/>
          <w:bCs/>
          <w:noProof/>
          <w:sz w:val="19"/>
          <w:szCs w:val="19"/>
        </w:rPr>
        <w:drawing>
          <wp:anchor distT="0" distB="0" distL="114300" distR="114300" simplePos="0" relativeHeight="251658372" behindDoc="0" locked="0" layoutInCell="1" allowOverlap="1" wp14:anchorId="0B6DCE85" wp14:editId="0E986D9B">
            <wp:simplePos x="0" y="0"/>
            <wp:positionH relativeFrom="column">
              <wp:posOffset>3314700</wp:posOffset>
            </wp:positionH>
            <wp:positionV relativeFrom="paragraph">
              <wp:posOffset>3268345</wp:posOffset>
            </wp:positionV>
            <wp:extent cx="260350" cy="308610"/>
            <wp:effectExtent l="0" t="0" r="635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bCs/>
          <w:noProof/>
          <w:sz w:val="19"/>
          <w:szCs w:val="19"/>
        </w:rPr>
        <w:drawing>
          <wp:inline distT="0" distB="0" distL="0" distR="0" wp14:anchorId="08B18A03" wp14:editId="1E083922">
            <wp:extent cx="3277457" cy="6042324"/>
            <wp:effectExtent l="0" t="0" r="0" b="0"/>
            <wp:docPr id="340" name="Image 340" descr="Une image contenant texte, moniteur, équipement électroniqu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Une image contenant texte, moniteur, équipement électronique, téléphone mobile&#10;&#10;Description générée automatiquement"/>
                    <pic:cNvPicPr/>
                  </pic:nvPicPr>
                  <pic:blipFill>
                    <a:blip r:embed="rId22"/>
                    <a:stretch>
                      <a:fillRect/>
                    </a:stretch>
                  </pic:blipFill>
                  <pic:spPr>
                    <a:xfrm>
                      <a:off x="0" y="0"/>
                      <a:ext cx="3314975" cy="6111491"/>
                    </a:xfrm>
                    <a:prstGeom prst="rect">
                      <a:avLst/>
                    </a:prstGeom>
                  </pic:spPr>
                </pic:pic>
              </a:graphicData>
            </a:graphic>
          </wp:inline>
        </w:drawing>
      </w:r>
    </w:p>
    <w:p w14:paraId="696CC1FF" w14:textId="01EBE34F" w:rsidR="0015223B" w:rsidRDefault="0015223B" w:rsidP="0015223B">
      <w:pPr>
        <w:spacing w:line="276" w:lineRule="auto"/>
        <w:ind w:left="-142" w:right="-432"/>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74" behindDoc="0" locked="0" layoutInCell="1" allowOverlap="1" wp14:anchorId="3C848EFD" wp14:editId="446E5E3F">
                <wp:simplePos x="0" y="0"/>
                <wp:positionH relativeFrom="column">
                  <wp:posOffset>348343</wp:posOffset>
                </wp:positionH>
                <wp:positionV relativeFrom="paragraph">
                  <wp:posOffset>66675</wp:posOffset>
                </wp:positionV>
                <wp:extent cx="2360930" cy="326390"/>
                <wp:effectExtent l="0" t="0" r="1905" b="0"/>
                <wp:wrapSquare wrapText="bothSides"/>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1678DC23" w14:textId="77777777" w:rsidR="00034405" w:rsidRDefault="00034405" w:rsidP="0015223B">
                            <w:pPr>
                              <w:spacing w:line="276" w:lineRule="auto"/>
                              <w:ind w:left="-142" w:right="-432"/>
                              <w:jc w:val="center"/>
                            </w:pPr>
                            <w:r>
                              <w:rPr>
                                <w:rFonts w:ascii="Century Gothic" w:hAnsi="Century Gothic" w:cs="Arial"/>
                                <w:bCs/>
                                <w:sz w:val="19"/>
                                <w:szCs w:val="19"/>
                              </w:rPr>
                              <w:t>Exemple de support numérique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848EFD" id="_x0000_s1283" type="#_x0000_t202" style="position:absolute;left:0;text-align:left;margin-left:27.45pt;margin-top:5.25pt;width:185.9pt;height:25.7pt;z-index:25165837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" stroked="f">
                <v:textbox>
                  <w:txbxContent>
                    <w:p w14:paraId="1678DC23" w14:textId="77777777" w:rsidR="00034405" w:rsidRDefault="00034405" w:rsidP="0015223B">
                      <w:pPr>
                        <w:spacing w:line="276" w:lineRule="auto"/>
                        <w:ind w:left="-142" w:right="-432"/>
                        <w:jc w:val="center"/>
                      </w:pPr>
                      <w:r>
                        <w:rPr>
                          <w:rFonts w:ascii="Century Gothic" w:hAnsi="Century Gothic" w:cs="Arial"/>
                          <w:bCs/>
                          <w:sz w:val="19"/>
                          <w:szCs w:val="19"/>
                        </w:rPr>
                        <w:t>Exemple de support numérique</w:t>
                      </w:r>
                    </w:p>
                  </w:txbxContent>
                </v:textbox>
                <w10:wrap type="square"/>
              </v:shape>
            </w:pict>
          </mc:Fallback>
        </mc:AlternateContent>
      </w:r>
      <w:r w:rsidRPr="003D7ACE">
        <w:rPr>
          <w:rFonts w:ascii="Century Gothic" w:hAnsi="Century Gothic" w:cs="Arial"/>
          <w:bCs/>
          <w:sz w:val="19"/>
          <w:szCs w:val="19"/>
        </w:rPr>
        <w:t xml:space="preserve"> </w:t>
      </w:r>
    </w:p>
    <w:p w14:paraId="0C5B3E0A" w14:textId="77777777" w:rsidR="0015223B" w:rsidRDefault="0015223B" w:rsidP="0015223B">
      <w:pPr>
        <w:spacing w:line="276" w:lineRule="auto"/>
        <w:ind w:left="-142" w:right="-432"/>
        <w:rPr>
          <w:rFonts w:ascii="Century Gothic" w:hAnsi="Century Gothic" w:cs="Arial"/>
          <w:bCs/>
          <w:sz w:val="19"/>
          <w:szCs w:val="19"/>
        </w:rPr>
      </w:pPr>
    </w:p>
    <w:p w14:paraId="2367B66A" w14:textId="77777777" w:rsidR="0015223B" w:rsidRDefault="0015223B" w:rsidP="0015223B">
      <w:pPr>
        <w:spacing w:line="276" w:lineRule="auto"/>
        <w:ind w:left="-142" w:right="-432"/>
        <w:rPr>
          <w:rFonts w:ascii="Century Gothic" w:hAnsi="Century Gothic" w:cs="Arial"/>
          <w:bCs/>
          <w:sz w:val="19"/>
          <w:szCs w:val="19"/>
        </w:rPr>
      </w:pPr>
    </w:p>
    <w:p w14:paraId="5CCDBD7F" w14:textId="77777777" w:rsidR="0015223B" w:rsidRDefault="0015223B" w:rsidP="0015223B">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75" behindDoc="0" locked="0" layoutInCell="1" allowOverlap="1" wp14:anchorId="592264A9" wp14:editId="177C9611">
                <wp:simplePos x="0" y="0"/>
                <wp:positionH relativeFrom="column">
                  <wp:posOffset>168910</wp:posOffset>
                </wp:positionH>
                <wp:positionV relativeFrom="paragraph">
                  <wp:posOffset>867410</wp:posOffset>
                </wp:positionV>
                <wp:extent cx="2360930" cy="539750"/>
                <wp:effectExtent l="0" t="0" r="1905" b="0"/>
                <wp:wrapSquare wrapText="bothSides"/>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35A1F75E" w14:textId="77777777" w:rsidR="00034405" w:rsidRPr="006074BB" w:rsidRDefault="00034405" w:rsidP="0015223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19BA405" w14:textId="77777777" w:rsidR="00034405" w:rsidRDefault="00034405" w:rsidP="0015223B">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2264A9" id="_x0000_s1284" type="#_x0000_t202" style="position:absolute;margin-left:13.3pt;margin-top:68.3pt;width:185.9pt;height:42.5pt;z-index:25165837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" stroked="f">
                <v:textbox>
                  <w:txbxContent>
                    <w:p w14:paraId="35A1F75E" w14:textId="77777777" w:rsidR="00034405" w:rsidRPr="006074BB" w:rsidRDefault="00034405" w:rsidP="0015223B">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Exemples</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19BA405" w14:textId="77777777" w:rsidR="00034405" w:rsidRDefault="00034405" w:rsidP="0015223B">
                      <w:pPr>
                        <w:spacing w:line="276" w:lineRule="auto"/>
                        <w:ind w:left="-142" w:right="-432"/>
                        <w:jc w:val="center"/>
                      </w:pPr>
                    </w:p>
                  </w:txbxContent>
                </v:textbox>
                <w10:wrap type="square"/>
              </v:shape>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73" behindDoc="0" locked="0" layoutInCell="1" allowOverlap="1" wp14:anchorId="2195C885" wp14:editId="0A3A4E97">
                <wp:simplePos x="0" y="0"/>
                <wp:positionH relativeFrom="column">
                  <wp:posOffset>3575866</wp:posOffset>
                </wp:positionH>
                <wp:positionV relativeFrom="paragraph">
                  <wp:posOffset>1402080</wp:posOffset>
                </wp:positionV>
                <wp:extent cx="2360930" cy="326390"/>
                <wp:effectExtent l="0" t="0" r="1905" b="0"/>
                <wp:wrapSquare wrapText="bothSides"/>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1A791EB0" w14:textId="77777777" w:rsidR="00034405" w:rsidRDefault="00034405" w:rsidP="0015223B">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95C885" id="_x0000_s1285" type="#_x0000_t202" style="position:absolute;margin-left:281.55pt;margin-top:110.4pt;width:185.9pt;height:25.7pt;z-index:25165837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" stroked="f">
                <v:textbox>
                  <w:txbxContent>
                    <w:p w14:paraId="1A791EB0" w14:textId="77777777" w:rsidR="00034405" w:rsidRDefault="00034405" w:rsidP="0015223B">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2DDFE998" w14:textId="77777777" w:rsidR="007448CE" w:rsidRDefault="007448CE" w:rsidP="007448CE">
      <w:pPr>
        <w:rPr>
          <w:rFonts w:ascii="Century Gothic" w:hAnsi="Century Gothic" w:cs="Arial"/>
          <w:bCs/>
          <w:sz w:val="19"/>
          <w:szCs w:val="19"/>
        </w:rPr>
      </w:pPr>
    </w:p>
    <w:p w14:paraId="021149A9" w14:textId="77777777" w:rsidR="007448CE" w:rsidRDefault="007448CE" w:rsidP="007448CE">
      <w:pPr>
        <w:spacing w:line="276" w:lineRule="auto"/>
        <w:ind w:left="-142" w:right="-432"/>
        <w:jc w:val="center"/>
        <w:rPr>
          <w:rFonts w:ascii="Century Gothic" w:hAnsi="Century Gothic" w:cs="Arial"/>
          <w:bCs/>
          <w:sz w:val="19"/>
          <w:szCs w:val="19"/>
        </w:rPr>
      </w:pPr>
    </w:p>
    <w:p w14:paraId="6C4378E9" w14:textId="77777777" w:rsidR="007448CE" w:rsidRDefault="007448CE" w:rsidP="007448CE">
      <w:pPr>
        <w:spacing w:line="276" w:lineRule="auto"/>
        <w:ind w:left="-142" w:right="-432"/>
        <w:jc w:val="center"/>
        <w:rPr>
          <w:rFonts w:ascii="Century Gothic" w:hAnsi="Century Gothic" w:cs="Arial"/>
          <w:bCs/>
          <w:sz w:val="19"/>
          <w:szCs w:val="19"/>
        </w:rPr>
      </w:pPr>
      <w:r>
        <w:rPr>
          <w:noProof/>
        </w:rPr>
        <mc:AlternateContent>
          <mc:Choice Requires="wps">
            <w:drawing>
              <wp:anchor distT="0" distB="0" distL="114300" distR="114300" simplePos="0" relativeHeight="251658376" behindDoc="0" locked="0" layoutInCell="1" allowOverlap="1" wp14:anchorId="6835F600" wp14:editId="06839933">
                <wp:simplePos x="0" y="0"/>
                <wp:positionH relativeFrom="column">
                  <wp:posOffset>17349</wp:posOffset>
                </wp:positionH>
                <wp:positionV relativeFrom="paragraph">
                  <wp:posOffset>142144</wp:posOffset>
                </wp:positionV>
                <wp:extent cx="6392006" cy="1466491"/>
                <wp:effectExtent l="0" t="0" r="0" b="635"/>
                <wp:wrapNone/>
                <wp:docPr id="341" name="Zone de texte 341"/>
                <wp:cNvGraphicFramePr/>
                <a:graphic xmlns:a="http://schemas.openxmlformats.org/drawingml/2006/main">
                  <a:graphicData uri="http://schemas.microsoft.com/office/word/2010/wordprocessingShape">
                    <wps:wsp>
                      <wps:cNvSpPr txBox="1"/>
                      <wps:spPr>
                        <a:xfrm>
                          <a:off x="0" y="0"/>
                          <a:ext cx="6392006" cy="1466491"/>
                        </a:xfrm>
                        <a:prstGeom prst="rect">
                          <a:avLst/>
                        </a:prstGeom>
                        <a:noFill/>
                        <a:ln>
                          <a:noFill/>
                        </a:ln>
                      </wps:spPr>
                      <wps:txbx>
                        <w:txbxContent>
                          <w:p w14:paraId="73CA54AE" w14:textId="29C77805" w:rsidR="00034405"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 de</w:t>
                            </w:r>
                          </w:p>
                          <w:p w14:paraId="25D7AE92" w14:textId="77777777" w:rsidR="00034405"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message d’information</w:t>
                            </w:r>
                          </w:p>
                          <w:p w14:paraId="57DCE354" w14:textId="3890CB65" w:rsidR="00034405" w:rsidRPr="00372737"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sur le lieu de distribution d’eau embouteillée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F600" id="Zone de texte 341" o:spid="_x0000_s1286" type="#_x0000_t202" style="position:absolute;left:0;text-align:left;margin-left:1.35pt;margin-top:11.2pt;width:503.3pt;height:115.4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" filled="f" stroked="f">
                <v:textbox>
                  <w:txbxContent>
                    <w:p w14:paraId="73CA54AE" w14:textId="29C77805" w:rsidR="00034405"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72737">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Exemple de</w:t>
                      </w:r>
                    </w:p>
                    <w:p w14:paraId="25D7AE92" w14:textId="77777777" w:rsidR="00034405"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message d’information</w:t>
                      </w:r>
                    </w:p>
                    <w:p w14:paraId="57DCE354" w14:textId="3890CB65" w:rsidR="00034405" w:rsidRPr="00372737" w:rsidRDefault="00034405" w:rsidP="007448CE">
                      <w:pPr>
                        <w:spacing w:line="480" w:lineRule="auto"/>
                        <w:ind w:left="-142" w:right="-225"/>
                        <w:jc w:val="cente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sur le lieu de distribution d’eau embouteillée</w:t>
                      </w:r>
                    </w:p>
                  </w:txbxContent>
                </v:textbox>
              </v:shape>
            </w:pict>
          </mc:Fallback>
        </mc:AlternateContent>
      </w:r>
    </w:p>
    <w:p w14:paraId="73827C67" w14:textId="77777777" w:rsidR="007448CE" w:rsidRDefault="007448CE" w:rsidP="007448CE">
      <w:pPr>
        <w:spacing w:line="276" w:lineRule="auto"/>
        <w:ind w:left="-142" w:right="-432"/>
        <w:jc w:val="both"/>
        <w:rPr>
          <w:rFonts w:ascii="Century Gothic" w:hAnsi="Century Gothic" w:cs="Arial"/>
          <w:bCs/>
          <w:sz w:val="19"/>
          <w:szCs w:val="19"/>
        </w:rPr>
      </w:pPr>
    </w:p>
    <w:p w14:paraId="6FEB72A0" w14:textId="220C25CB" w:rsidR="007448CE" w:rsidRDefault="007448CE" w:rsidP="007448CE">
      <w:pPr>
        <w:spacing w:line="276" w:lineRule="auto"/>
        <w:ind w:left="-142" w:right="-432"/>
        <w:rPr>
          <w:rFonts w:ascii="Century Gothic" w:hAnsi="Century Gothic" w:cs="Arial"/>
          <w:bCs/>
          <w:sz w:val="19"/>
          <w:szCs w:val="19"/>
        </w:rPr>
      </w:pPr>
    </w:p>
    <w:p w14:paraId="36996407" w14:textId="4C3695E4" w:rsidR="007448CE" w:rsidRDefault="007448CE" w:rsidP="007448CE">
      <w:pPr>
        <w:spacing w:line="276" w:lineRule="auto"/>
        <w:ind w:left="-142" w:right="-432"/>
        <w:rPr>
          <w:rFonts w:ascii="Century Gothic" w:hAnsi="Century Gothic" w:cs="Arial"/>
          <w:bCs/>
          <w:sz w:val="19"/>
          <w:szCs w:val="19"/>
        </w:rPr>
      </w:pPr>
      <w:r w:rsidRPr="003D7ACE">
        <w:rPr>
          <w:rFonts w:ascii="Century Gothic" w:hAnsi="Century Gothic" w:cs="Arial"/>
          <w:bCs/>
          <w:sz w:val="19"/>
          <w:szCs w:val="19"/>
        </w:rPr>
        <w:t xml:space="preserve"> </w:t>
      </w:r>
    </w:p>
    <w:p w14:paraId="359F3CC8" w14:textId="77777777" w:rsidR="007448CE" w:rsidRDefault="007448CE" w:rsidP="007448CE">
      <w:pPr>
        <w:spacing w:line="276" w:lineRule="auto"/>
        <w:ind w:left="-142" w:right="-432"/>
        <w:rPr>
          <w:rFonts w:ascii="Century Gothic" w:hAnsi="Century Gothic" w:cs="Arial"/>
          <w:bCs/>
          <w:sz w:val="19"/>
          <w:szCs w:val="19"/>
        </w:rPr>
      </w:pPr>
    </w:p>
    <w:p w14:paraId="38EB8F23" w14:textId="77777777" w:rsidR="007448CE" w:rsidRDefault="007448CE" w:rsidP="007448CE">
      <w:pPr>
        <w:spacing w:line="276" w:lineRule="auto"/>
        <w:ind w:left="-142" w:right="-432"/>
        <w:rPr>
          <w:rFonts w:ascii="Century Gothic" w:hAnsi="Century Gothic" w:cs="Arial"/>
          <w:bCs/>
          <w:sz w:val="19"/>
          <w:szCs w:val="19"/>
        </w:rPr>
      </w:pPr>
    </w:p>
    <w:p w14:paraId="3FDEFA52" w14:textId="416A6592" w:rsidR="007448CE" w:rsidRDefault="007448CE" w:rsidP="007448CE">
      <w:pPr>
        <w:rPr>
          <w:rFonts w:ascii="Century Gothic" w:hAnsi="Century Gothic" w:cs="Arial"/>
          <w:bCs/>
          <w:sz w:val="19"/>
          <w:szCs w:val="19"/>
        </w:rPr>
      </w:pPr>
      <w:r w:rsidRPr="00CA5B0C">
        <w:rPr>
          <w:rFonts w:ascii="Century Gothic" w:hAnsi="Century Gothic" w:cs="Arial"/>
          <w:bCs/>
          <w:noProof/>
          <w:sz w:val="19"/>
          <w:szCs w:val="19"/>
        </w:rPr>
        <mc:AlternateContent>
          <mc:Choice Requires="wps">
            <w:drawing>
              <wp:anchor distT="45720" distB="45720" distL="114300" distR="114300" simplePos="0" relativeHeight="251658380" behindDoc="0" locked="0" layoutInCell="1" allowOverlap="1" wp14:anchorId="5BFB8236" wp14:editId="71BEF79C">
                <wp:simplePos x="0" y="0"/>
                <wp:positionH relativeFrom="column">
                  <wp:posOffset>340876</wp:posOffset>
                </wp:positionH>
                <wp:positionV relativeFrom="paragraph">
                  <wp:posOffset>6957408</wp:posOffset>
                </wp:positionV>
                <wp:extent cx="2360930" cy="539750"/>
                <wp:effectExtent l="0" t="0" r="1905" b="0"/>
                <wp:wrapSquare wrapText="bothSides"/>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750"/>
                        </a:xfrm>
                        <a:prstGeom prst="rect">
                          <a:avLst/>
                        </a:prstGeom>
                        <a:solidFill>
                          <a:srgbClr val="FFFFFF"/>
                        </a:solidFill>
                        <a:ln w="9525">
                          <a:noFill/>
                          <a:miter lim="800000"/>
                          <a:headEnd/>
                          <a:tailEnd/>
                        </a:ln>
                      </wps:spPr>
                      <wps:txbx>
                        <w:txbxContent>
                          <w:p w14:paraId="216B071C" w14:textId="65213B18" w:rsidR="00034405" w:rsidRPr="006074BB" w:rsidRDefault="00034405" w:rsidP="007448CE">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1FC8FD2" w14:textId="77777777" w:rsidR="00034405" w:rsidRDefault="00034405" w:rsidP="007448CE">
                            <w:pPr>
                              <w:spacing w:line="276" w:lineRule="auto"/>
                              <w:ind w:left="-142" w:right="-432"/>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FB8236" id="_x0000_s1287" type="#_x0000_t202" style="position:absolute;margin-left:26.85pt;margin-top:547.85pt;width:185.9pt;height:42.5pt;z-index:2516583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" stroked="f">
                <v:textbox>
                  <w:txbxContent>
                    <w:p w14:paraId="216B071C" w14:textId="65213B18" w:rsidR="00034405" w:rsidRPr="006074BB" w:rsidRDefault="00034405" w:rsidP="007448CE">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p w14:paraId="21FC8FD2" w14:textId="77777777" w:rsidR="00034405" w:rsidRDefault="00034405" w:rsidP="007448CE">
                      <w:pPr>
                        <w:spacing w:line="276" w:lineRule="auto"/>
                        <w:ind w:left="-142" w:right="-432"/>
                        <w:jc w:val="center"/>
                      </w:pPr>
                    </w:p>
                  </w:txbxContent>
                </v:textbox>
                <w10:wrap type="square"/>
              </v:shape>
            </w:pict>
          </mc:Fallback>
        </mc:AlternateContent>
      </w:r>
      <w:r>
        <w:rPr>
          <w:rFonts w:ascii="Century Gothic" w:hAnsi="Century Gothic" w:cs="Arial"/>
          <w:bCs/>
          <w:noProof/>
          <w:sz w:val="19"/>
          <w:szCs w:val="19"/>
        </w:rPr>
        <w:drawing>
          <wp:anchor distT="0" distB="0" distL="114300" distR="114300" simplePos="0" relativeHeight="251658378" behindDoc="0" locked="0" layoutInCell="1" allowOverlap="1" wp14:anchorId="07503626" wp14:editId="424484F7">
            <wp:simplePos x="0" y="0"/>
            <wp:positionH relativeFrom="column">
              <wp:posOffset>1640840</wp:posOffset>
            </wp:positionH>
            <wp:positionV relativeFrom="paragraph">
              <wp:posOffset>1291590</wp:posOffset>
            </wp:positionV>
            <wp:extent cx="260350" cy="308610"/>
            <wp:effectExtent l="0" t="0" r="635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E%20BLASON.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035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bCs/>
          <w:noProof/>
          <w:sz w:val="19"/>
          <w:szCs w:val="19"/>
        </w:rPr>
        <mc:AlternateContent>
          <mc:Choice Requires="wps">
            <w:drawing>
              <wp:anchor distT="0" distB="0" distL="114300" distR="114300" simplePos="0" relativeHeight="251658377" behindDoc="0" locked="0" layoutInCell="1" allowOverlap="1" wp14:anchorId="27FF92BA" wp14:editId="25DAD46E">
                <wp:simplePos x="0" y="0"/>
                <wp:positionH relativeFrom="column">
                  <wp:posOffset>1529727</wp:posOffset>
                </wp:positionH>
                <wp:positionV relativeFrom="paragraph">
                  <wp:posOffset>1225873</wp:posOffset>
                </wp:positionV>
                <wp:extent cx="3200400" cy="4655128"/>
                <wp:effectExtent l="0" t="0" r="19050" b="12700"/>
                <wp:wrapNone/>
                <wp:docPr id="343" name="Rectangle 343"/>
                <wp:cNvGraphicFramePr/>
                <a:graphic xmlns:a="http://schemas.openxmlformats.org/drawingml/2006/main">
                  <a:graphicData uri="http://schemas.microsoft.com/office/word/2010/wordprocessingShape">
                    <wps:wsp>
                      <wps:cNvSpPr/>
                      <wps:spPr>
                        <a:xfrm>
                          <a:off x="0" y="0"/>
                          <a:ext cx="3200400" cy="4655128"/>
                        </a:xfrm>
                        <a:prstGeom prst="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66A96" w14:textId="77777777" w:rsidR="00034405" w:rsidRPr="00E44232" w:rsidRDefault="00034405" w:rsidP="007448CE">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5C23E34B" w14:textId="77777777" w:rsidR="00034405" w:rsidRPr="00E44232" w:rsidRDefault="00034405" w:rsidP="007448CE">
                            <w:pPr>
                              <w:autoSpaceDE w:val="0"/>
                              <w:autoSpaceDN w:val="0"/>
                              <w:adjustRightInd w:val="0"/>
                              <w:jc w:val="center"/>
                              <w:rPr>
                                <w:rFonts w:ascii="Arial" w:hAnsi="Arial" w:cs="Arial"/>
                                <w:b/>
                                <w:bCs/>
                                <w:color w:val="000000" w:themeColor="text1"/>
                              </w:rPr>
                            </w:pPr>
                          </w:p>
                          <w:p w14:paraId="67D3962D" w14:textId="77777777" w:rsidR="00034405" w:rsidRPr="00E44232" w:rsidRDefault="00034405" w:rsidP="007448CE">
                            <w:pPr>
                              <w:autoSpaceDE w:val="0"/>
                              <w:autoSpaceDN w:val="0"/>
                              <w:adjustRightInd w:val="0"/>
                              <w:jc w:val="center"/>
                              <w:rPr>
                                <w:rFonts w:ascii="Arial" w:hAnsi="Arial" w:cs="Arial"/>
                                <w:b/>
                                <w:bCs/>
                                <w:color w:val="000000" w:themeColor="text1"/>
                              </w:rPr>
                            </w:pPr>
                          </w:p>
                          <w:p w14:paraId="3B3525B3" w14:textId="1D61F2AA" w:rsidR="00034405" w:rsidRPr="00E44232" w:rsidRDefault="00034405" w:rsidP="007448CE">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4713A395"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7776066"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19BA031F" w14:textId="77777777" w:rsidR="00034405" w:rsidRPr="007448CE" w:rsidRDefault="00034405" w:rsidP="007448CE">
                            <w:pPr>
                              <w:autoSpaceDE w:val="0"/>
                              <w:autoSpaceDN w:val="0"/>
                              <w:adjustRightInd w:val="0"/>
                              <w:jc w:val="center"/>
                              <w:rPr>
                                <w:rFonts w:ascii="Arial" w:hAnsi="Arial" w:cs="Arial"/>
                                <w:b/>
                                <w:bCs/>
                                <w:color w:val="000000" w:themeColor="text1"/>
                              </w:rPr>
                            </w:pPr>
                            <w:r w:rsidRPr="007448CE">
                              <w:rPr>
                                <w:rFonts w:ascii="Arial" w:hAnsi="Arial" w:cs="Arial"/>
                                <w:b/>
                                <w:bCs/>
                                <w:color w:val="000000" w:themeColor="text1"/>
                              </w:rPr>
                              <w:t>DISTRIBUTION D’EAU EMBOUTEILLEE</w:t>
                            </w:r>
                          </w:p>
                          <w:p w14:paraId="10167C7B"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49B22159"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1B622AE"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35D54C3" w14:textId="77777777" w:rsidR="00034405" w:rsidRPr="007448CE" w:rsidRDefault="00034405" w:rsidP="007448CE">
                            <w:pPr>
                              <w:autoSpaceDE w:val="0"/>
                              <w:autoSpaceDN w:val="0"/>
                              <w:adjustRightInd w:val="0"/>
                              <w:jc w:val="center"/>
                              <w:rPr>
                                <w:rFonts w:ascii="Arial" w:hAnsi="Arial" w:cs="Arial"/>
                                <w:b/>
                                <w:bCs/>
                                <w:i/>
                                <w:iCs/>
                                <w:color w:val="000000" w:themeColor="text1"/>
                                <w:sz w:val="20"/>
                                <w:szCs w:val="20"/>
                              </w:rPr>
                            </w:pPr>
                            <w:r w:rsidRPr="007448CE">
                              <w:rPr>
                                <w:rFonts w:ascii="Arial" w:hAnsi="Arial" w:cs="Arial"/>
                                <w:color w:val="000000" w:themeColor="text1"/>
                                <w:sz w:val="20"/>
                                <w:szCs w:val="20"/>
                              </w:rPr>
                              <w:t xml:space="preserve">Suite à la pénurie d’eau, la commune </w:t>
                            </w:r>
                            <w:r w:rsidRPr="007448CE">
                              <w:rPr>
                                <w:rFonts w:ascii="Arial" w:hAnsi="Arial" w:cs="Arial"/>
                                <w:color w:val="FF0000"/>
                                <w:sz w:val="20"/>
                                <w:szCs w:val="20"/>
                              </w:rPr>
                              <w:t xml:space="preserve">(ou le syndicat d’eau potable le cas échéant) </w:t>
                            </w:r>
                            <w:r w:rsidRPr="007448CE">
                              <w:rPr>
                                <w:rFonts w:ascii="Arial" w:hAnsi="Arial" w:cs="Arial"/>
                                <w:color w:val="000000" w:themeColor="text1"/>
                                <w:sz w:val="20"/>
                                <w:szCs w:val="20"/>
                              </w:rPr>
                              <w:t xml:space="preserve">fourni gratuitement de l’eau à la population de </w:t>
                            </w:r>
                            <w:r w:rsidRPr="007448CE">
                              <w:rPr>
                                <w:rFonts w:ascii="Arial" w:hAnsi="Arial" w:cs="Arial"/>
                                <w:color w:val="FF0000"/>
                                <w:sz w:val="20"/>
                                <w:szCs w:val="20"/>
                              </w:rPr>
                              <w:t>(préciser)</w:t>
                            </w:r>
                            <w:r w:rsidRPr="007448CE">
                              <w:rPr>
                                <w:rFonts w:ascii="Arial" w:hAnsi="Arial" w:cs="Arial"/>
                                <w:color w:val="000000" w:themeColor="text1"/>
                                <w:sz w:val="20"/>
                                <w:szCs w:val="20"/>
                              </w:rPr>
                              <w:t>.</w:t>
                            </w:r>
                          </w:p>
                          <w:p w14:paraId="3E8997BA"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p>
                          <w:p w14:paraId="3F8EA113"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r w:rsidRPr="007448CE">
                              <w:rPr>
                                <w:rFonts w:ascii="Arial" w:hAnsi="Arial" w:cs="Arial"/>
                                <w:b/>
                                <w:color w:val="000000" w:themeColor="text1"/>
                                <w:sz w:val="20"/>
                                <w:szCs w:val="20"/>
                              </w:rPr>
                              <w:t>Cette eau est destinée à l’usage alimentaire uniquement.</w:t>
                            </w:r>
                          </w:p>
                          <w:p w14:paraId="5DC61BF5"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p>
                          <w:p w14:paraId="142B7FD7"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bCs/>
                                <w:color w:val="000000" w:themeColor="text1"/>
                                <w:sz w:val="20"/>
                                <w:szCs w:val="20"/>
                              </w:rPr>
                              <w:t>Un représentant par foyer est invité à présenter tout justificatif de composition du domicile (livret de famille, etc.) afin que lui soit délivré des bouteilles d’eau</w:t>
                            </w:r>
                          </w:p>
                          <w:p w14:paraId="63D41BEB"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p>
                          <w:p w14:paraId="5B3FE4C8" w14:textId="77777777" w:rsidR="00034405" w:rsidRPr="007448CE" w:rsidRDefault="00034405" w:rsidP="007448CE">
                            <w:pPr>
                              <w:autoSpaceDE w:val="0"/>
                              <w:autoSpaceDN w:val="0"/>
                              <w:adjustRightInd w:val="0"/>
                              <w:jc w:val="center"/>
                              <w:rPr>
                                <w:rFonts w:ascii="Arial" w:hAnsi="Arial" w:cs="Arial"/>
                                <w:b/>
                                <w:bCs/>
                                <w:color w:val="000000" w:themeColor="text1"/>
                                <w:sz w:val="20"/>
                                <w:szCs w:val="20"/>
                              </w:rPr>
                            </w:pPr>
                            <w:r w:rsidRPr="007448CE">
                              <w:rPr>
                                <w:rFonts w:ascii="Arial" w:hAnsi="Arial" w:cs="Arial"/>
                                <w:b/>
                                <w:bCs/>
                                <w:color w:val="000000" w:themeColor="text1"/>
                                <w:sz w:val="20"/>
                                <w:szCs w:val="20"/>
                              </w:rPr>
                              <w:t xml:space="preserve">à raison de </w:t>
                            </w:r>
                            <w:r w:rsidRPr="007448CE">
                              <w:rPr>
                                <w:rFonts w:ascii="Arial" w:hAnsi="Arial" w:cs="Arial"/>
                                <w:b/>
                                <w:color w:val="FF0000"/>
                                <w:sz w:val="20"/>
                                <w:szCs w:val="20"/>
                              </w:rPr>
                              <w:t>(préciser)</w:t>
                            </w:r>
                            <w:r w:rsidRPr="007448CE">
                              <w:rPr>
                                <w:rFonts w:ascii="Arial" w:hAnsi="Arial" w:cs="Arial"/>
                                <w:b/>
                                <w:color w:val="000000" w:themeColor="text1"/>
                                <w:sz w:val="20"/>
                                <w:szCs w:val="20"/>
                              </w:rPr>
                              <w:t xml:space="preserve"> litres par personne</w:t>
                            </w:r>
                          </w:p>
                          <w:p w14:paraId="3D38A167"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p>
                          <w:p w14:paraId="4094B09A"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bCs/>
                                <w:color w:val="000000" w:themeColor="text1"/>
                                <w:sz w:val="20"/>
                                <w:szCs w:val="20"/>
                              </w:rPr>
                              <w:t>Les restrictions d’eau actuelles demeurent valables.</w:t>
                            </w:r>
                          </w:p>
                          <w:p w14:paraId="2347E907" w14:textId="77777777" w:rsidR="00034405" w:rsidRPr="007448CE" w:rsidRDefault="00034405" w:rsidP="007448CE">
                            <w:pPr>
                              <w:autoSpaceDE w:val="0"/>
                              <w:autoSpaceDN w:val="0"/>
                              <w:adjustRightInd w:val="0"/>
                              <w:jc w:val="center"/>
                              <w:rPr>
                                <w:rFonts w:ascii="Arial" w:hAnsi="Arial" w:cs="Arial"/>
                                <w:color w:val="000000" w:themeColor="text1"/>
                                <w:sz w:val="20"/>
                                <w:szCs w:val="20"/>
                              </w:rPr>
                            </w:pPr>
                          </w:p>
                          <w:p w14:paraId="18C3664C"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color w:val="000000" w:themeColor="text1"/>
                                <w:sz w:val="20"/>
                                <w:szCs w:val="20"/>
                              </w:rPr>
                              <w:t xml:space="preserve">La commune </w:t>
                            </w:r>
                            <w:r w:rsidRPr="007448CE">
                              <w:rPr>
                                <w:rFonts w:ascii="Arial" w:hAnsi="Arial" w:cs="Arial"/>
                                <w:color w:val="FF0000"/>
                                <w:sz w:val="20"/>
                                <w:szCs w:val="20"/>
                              </w:rPr>
                              <w:t xml:space="preserve">(ou le syndicat d’eau potable le cas échéant) </w:t>
                            </w:r>
                            <w:r w:rsidRPr="007448CE">
                              <w:rPr>
                                <w:rFonts w:ascii="Arial" w:hAnsi="Arial" w:cs="Arial"/>
                                <w:color w:val="000000" w:themeColor="text1"/>
                                <w:sz w:val="20"/>
                                <w:szCs w:val="20"/>
                              </w:rPr>
                              <w:t>vous tiendra régulièrement informé de l’évolution de la situation.</w:t>
                            </w:r>
                          </w:p>
                          <w:p w14:paraId="1B38204B"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533B96F1"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301A7025"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014D180F"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05A0980C"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35E15077" w14:textId="77777777" w:rsidR="00034405" w:rsidRPr="0015223B" w:rsidRDefault="00034405" w:rsidP="007448CE">
                            <w:pPr>
                              <w:autoSpaceDE w:val="0"/>
                              <w:autoSpaceDN w:val="0"/>
                              <w:adjustRightInd w:val="0"/>
                              <w:jc w:val="right"/>
                              <w:rPr>
                                <w:rFonts w:ascii="Arial" w:hAnsi="Arial" w:cs="Arial"/>
                                <w:bCs/>
                                <w:color w:val="000000" w:themeColor="text1"/>
                                <w:sz w:val="20"/>
                                <w:szCs w:val="20"/>
                              </w:rPr>
                            </w:pPr>
                          </w:p>
                          <w:p w14:paraId="1FD8B09C" w14:textId="77777777" w:rsidR="00034405" w:rsidRPr="00772815" w:rsidRDefault="00034405" w:rsidP="007448CE">
                            <w:pPr>
                              <w:autoSpaceDE w:val="0"/>
                              <w:autoSpaceDN w:val="0"/>
                              <w:adjustRightInd w:val="0"/>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F92BA" id="Rectangle 343" o:spid="_x0000_s1288" style="position:absolute;margin-left:120.45pt;margin-top:96.55pt;width:252pt;height:366.55pt;z-index:251658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" fillcolor="#fff2cc [663]" strokecolor="#ffe599 [1303]" strokeweight="1pt">
                <v:textbox>
                  <w:txbxContent>
                    <w:p w14:paraId="67B66A96" w14:textId="77777777" w:rsidR="00034405" w:rsidRPr="00E44232" w:rsidRDefault="00034405" w:rsidP="007448CE">
                      <w:pPr>
                        <w:autoSpaceDE w:val="0"/>
                        <w:autoSpaceDN w:val="0"/>
                        <w:adjustRightInd w:val="0"/>
                        <w:rPr>
                          <w:color w:val="000000" w:themeColor="text1"/>
                          <w:sz w:val="16"/>
                          <w:szCs w:val="16"/>
                        </w:rPr>
                      </w:pPr>
                      <w:r w:rsidRPr="00E44232">
                        <w:rPr>
                          <w:rFonts w:ascii="Arial" w:hAnsi="Arial" w:cs="Arial"/>
                          <w:bCs/>
                          <w:color w:val="000000" w:themeColor="text1"/>
                          <w:sz w:val="16"/>
                          <w:szCs w:val="16"/>
                        </w:rPr>
                        <w:t xml:space="preserve">            Commune de </w:t>
                      </w:r>
                      <w:r w:rsidRPr="00E44232">
                        <w:rPr>
                          <w:rFonts w:ascii="Arial" w:hAnsi="Arial" w:cs="Arial"/>
                          <w:bCs/>
                          <w:color w:val="FF0000"/>
                          <w:sz w:val="16"/>
                          <w:szCs w:val="16"/>
                        </w:rPr>
                        <w:t>(préciser)</w:t>
                      </w:r>
                      <w:r w:rsidRPr="00E44232">
                        <w:rPr>
                          <w:rFonts w:ascii="Arial" w:hAnsi="Arial" w:cs="Arial"/>
                          <w:bCs/>
                          <w:color w:val="000000" w:themeColor="text1"/>
                          <w:sz w:val="16"/>
                          <w:szCs w:val="16"/>
                        </w:rPr>
                        <w:t xml:space="preserve">, le </w:t>
                      </w:r>
                      <w:r w:rsidRPr="00E44232">
                        <w:rPr>
                          <w:rFonts w:ascii="Arial" w:hAnsi="Arial" w:cs="Arial"/>
                          <w:bCs/>
                          <w:color w:val="FF0000"/>
                          <w:sz w:val="16"/>
                          <w:szCs w:val="16"/>
                        </w:rPr>
                        <w:t>(préciser)</w:t>
                      </w:r>
                    </w:p>
                    <w:p w14:paraId="5C23E34B" w14:textId="77777777" w:rsidR="00034405" w:rsidRPr="00E44232" w:rsidRDefault="00034405" w:rsidP="007448CE">
                      <w:pPr>
                        <w:autoSpaceDE w:val="0"/>
                        <w:autoSpaceDN w:val="0"/>
                        <w:adjustRightInd w:val="0"/>
                        <w:jc w:val="center"/>
                        <w:rPr>
                          <w:rFonts w:ascii="Arial" w:hAnsi="Arial" w:cs="Arial"/>
                          <w:b/>
                          <w:bCs/>
                          <w:color w:val="000000" w:themeColor="text1"/>
                        </w:rPr>
                      </w:pPr>
                    </w:p>
                    <w:p w14:paraId="67D3962D" w14:textId="77777777" w:rsidR="00034405" w:rsidRPr="00E44232" w:rsidRDefault="00034405" w:rsidP="007448CE">
                      <w:pPr>
                        <w:autoSpaceDE w:val="0"/>
                        <w:autoSpaceDN w:val="0"/>
                        <w:adjustRightInd w:val="0"/>
                        <w:jc w:val="center"/>
                        <w:rPr>
                          <w:rFonts w:ascii="Arial" w:hAnsi="Arial" w:cs="Arial"/>
                          <w:b/>
                          <w:bCs/>
                          <w:color w:val="000000" w:themeColor="text1"/>
                        </w:rPr>
                      </w:pPr>
                    </w:p>
                    <w:p w14:paraId="3B3525B3" w14:textId="1D61F2AA" w:rsidR="00034405" w:rsidRPr="00E44232" w:rsidRDefault="00034405" w:rsidP="007448CE">
                      <w:pPr>
                        <w:autoSpaceDE w:val="0"/>
                        <w:autoSpaceDN w:val="0"/>
                        <w:adjustRightInd w:val="0"/>
                        <w:jc w:val="center"/>
                        <w:rPr>
                          <w:rFonts w:ascii="Arial" w:hAnsi="Arial" w:cs="Arial"/>
                          <w:b/>
                          <w:bCs/>
                          <w:color w:val="000000" w:themeColor="text1"/>
                        </w:rPr>
                      </w:pPr>
                      <w:r w:rsidRPr="00E44232">
                        <w:rPr>
                          <w:rFonts w:ascii="Arial" w:hAnsi="Arial" w:cs="Arial"/>
                          <w:b/>
                          <w:bCs/>
                          <w:color w:val="000000" w:themeColor="text1"/>
                        </w:rPr>
                        <w:t>COMMUNIQU</w:t>
                      </w:r>
                      <w:r>
                        <w:rPr>
                          <w:rFonts w:ascii="Arial" w:hAnsi="Arial" w:cs="Arial"/>
                          <w:b/>
                          <w:bCs/>
                          <w:color w:val="000000" w:themeColor="text1"/>
                        </w:rPr>
                        <w:t>É</w:t>
                      </w:r>
                      <w:r w:rsidRPr="00E44232">
                        <w:rPr>
                          <w:rFonts w:ascii="Arial" w:hAnsi="Arial" w:cs="Arial"/>
                          <w:b/>
                          <w:bCs/>
                          <w:color w:val="000000" w:themeColor="text1"/>
                        </w:rPr>
                        <w:t xml:space="preserve"> A LA POPULATION</w:t>
                      </w:r>
                    </w:p>
                    <w:p w14:paraId="4713A395"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7776066"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19BA031F" w14:textId="77777777" w:rsidR="00034405" w:rsidRPr="007448CE" w:rsidRDefault="00034405" w:rsidP="007448CE">
                      <w:pPr>
                        <w:autoSpaceDE w:val="0"/>
                        <w:autoSpaceDN w:val="0"/>
                        <w:adjustRightInd w:val="0"/>
                        <w:jc w:val="center"/>
                        <w:rPr>
                          <w:rFonts w:ascii="Arial" w:hAnsi="Arial" w:cs="Arial"/>
                          <w:b/>
                          <w:bCs/>
                          <w:color w:val="000000" w:themeColor="text1"/>
                        </w:rPr>
                      </w:pPr>
                      <w:r w:rsidRPr="007448CE">
                        <w:rPr>
                          <w:rFonts w:ascii="Arial" w:hAnsi="Arial" w:cs="Arial"/>
                          <w:b/>
                          <w:bCs/>
                          <w:color w:val="000000" w:themeColor="text1"/>
                        </w:rPr>
                        <w:t>DISTRIBUTION D’EAU EMBOUTEILLEE</w:t>
                      </w:r>
                    </w:p>
                    <w:p w14:paraId="10167C7B"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49B22159"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1B622AE" w14:textId="77777777" w:rsidR="00034405" w:rsidRPr="007448CE" w:rsidRDefault="00034405" w:rsidP="007448CE">
                      <w:pPr>
                        <w:autoSpaceDE w:val="0"/>
                        <w:autoSpaceDN w:val="0"/>
                        <w:adjustRightInd w:val="0"/>
                        <w:jc w:val="center"/>
                        <w:rPr>
                          <w:rFonts w:ascii="Arial" w:hAnsi="Arial" w:cs="Arial"/>
                          <w:b/>
                          <w:bCs/>
                          <w:color w:val="000000" w:themeColor="text1"/>
                        </w:rPr>
                      </w:pPr>
                    </w:p>
                    <w:p w14:paraId="535D54C3" w14:textId="77777777" w:rsidR="00034405" w:rsidRPr="007448CE" w:rsidRDefault="00034405" w:rsidP="007448CE">
                      <w:pPr>
                        <w:autoSpaceDE w:val="0"/>
                        <w:autoSpaceDN w:val="0"/>
                        <w:adjustRightInd w:val="0"/>
                        <w:jc w:val="center"/>
                        <w:rPr>
                          <w:rFonts w:ascii="Arial" w:hAnsi="Arial" w:cs="Arial"/>
                          <w:b/>
                          <w:bCs/>
                          <w:i/>
                          <w:iCs/>
                          <w:color w:val="000000" w:themeColor="text1"/>
                          <w:sz w:val="20"/>
                          <w:szCs w:val="20"/>
                        </w:rPr>
                      </w:pPr>
                      <w:r w:rsidRPr="007448CE">
                        <w:rPr>
                          <w:rFonts w:ascii="Arial" w:hAnsi="Arial" w:cs="Arial"/>
                          <w:color w:val="000000" w:themeColor="text1"/>
                          <w:sz w:val="20"/>
                          <w:szCs w:val="20"/>
                        </w:rPr>
                        <w:t xml:space="preserve">Suite à la pénurie d’eau, la commune </w:t>
                      </w:r>
                      <w:r w:rsidRPr="007448CE">
                        <w:rPr>
                          <w:rFonts w:ascii="Arial" w:hAnsi="Arial" w:cs="Arial"/>
                          <w:color w:val="FF0000"/>
                          <w:sz w:val="20"/>
                          <w:szCs w:val="20"/>
                        </w:rPr>
                        <w:t xml:space="preserve">(ou le syndicat d’eau potable le cas échéant) </w:t>
                      </w:r>
                      <w:r w:rsidRPr="007448CE">
                        <w:rPr>
                          <w:rFonts w:ascii="Arial" w:hAnsi="Arial" w:cs="Arial"/>
                          <w:color w:val="000000" w:themeColor="text1"/>
                          <w:sz w:val="20"/>
                          <w:szCs w:val="20"/>
                        </w:rPr>
                        <w:t xml:space="preserve">fourni gratuitement de l’eau à la population de </w:t>
                      </w:r>
                      <w:r w:rsidRPr="007448CE">
                        <w:rPr>
                          <w:rFonts w:ascii="Arial" w:hAnsi="Arial" w:cs="Arial"/>
                          <w:color w:val="FF0000"/>
                          <w:sz w:val="20"/>
                          <w:szCs w:val="20"/>
                        </w:rPr>
                        <w:t>(préciser)</w:t>
                      </w:r>
                      <w:r w:rsidRPr="007448CE">
                        <w:rPr>
                          <w:rFonts w:ascii="Arial" w:hAnsi="Arial" w:cs="Arial"/>
                          <w:color w:val="000000" w:themeColor="text1"/>
                          <w:sz w:val="20"/>
                          <w:szCs w:val="20"/>
                        </w:rPr>
                        <w:t>.</w:t>
                      </w:r>
                    </w:p>
                    <w:p w14:paraId="3E8997BA"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p>
                    <w:p w14:paraId="3F8EA113"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r w:rsidRPr="007448CE">
                        <w:rPr>
                          <w:rFonts w:ascii="Arial" w:hAnsi="Arial" w:cs="Arial"/>
                          <w:b/>
                          <w:color w:val="000000" w:themeColor="text1"/>
                          <w:sz w:val="20"/>
                          <w:szCs w:val="20"/>
                        </w:rPr>
                        <w:t>Cette eau est destinée à l’usage alimentaire uniquement.</w:t>
                      </w:r>
                    </w:p>
                    <w:p w14:paraId="5DC61BF5" w14:textId="77777777" w:rsidR="00034405" w:rsidRPr="007448CE" w:rsidRDefault="00034405" w:rsidP="007448CE">
                      <w:pPr>
                        <w:autoSpaceDE w:val="0"/>
                        <w:autoSpaceDN w:val="0"/>
                        <w:adjustRightInd w:val="0"/>
                        <w:jc w:val="center"/>
                        <w:rPr>
                          <w:rFonts w:ascii="Arial" w:hAnsi="Arial" w:cs="Arial"/>
                          <w:b/>
                          <w:color w:val="000000" w:themeColor="text1"/>
                          <w:sz w:val="20"/>
                          <w:szCs w:val="20"/>
                        </w:rPr>
                      </w:pPr>
                    </w:p>
                    <w:p w14:paraId="142B7FD7"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bCs/>
                          <w:color w:val="000000" w:themeColor="text1"/>
                          <w:sz w:val="20"/>
                          <w:szCs w:val="20"/>
                        </w:rPr>
                        <w:t>Un représentant par foyer est invité à présenter tout justificatif de composition du domicile (livret de famille, etc.) afin que lui soit délivré des bouteilles d’eau</w:t>
                      </w:r>
                    </w:p>
                    <w:p w14:paraId="63D41BEB"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p>
                    <w:p w14:paraId="5B3FE4C8" w14:textId="77777777" w:rsidR="00034405" w:rsidRPr="007448CE" w:rsidRDefault="00034405" w:rsidP="007448CE">
                      <w:pPr>
                        <w:autoSpaceDE w:val="0"/>
                        <w:autoSpaceDN w:val="0"/>
                        <w:adjustRightInd w:val="0"/>
                        <w:jc w:val="center"/>
                        <w:rPr>
                          <w:rFonts w:ascii="Arial" w:hAnsi="Arial" w:cs="Arial"/>
                          <w:b/>
                          <w:bCs/>
                          <w:color w:val="000000" w:themeColor="text1"/>
                          <w:sz w:val="20"/>
                          <w:szCs w:val="20"/>
                        </w:rPr>
                      </w:pPr>
                      <w:r w:rsidRPr="007448CE">
                        <w:rPr>
                          <w:rFonts w:ascii="Arial" w:hAnsi="Arial" w:cs="Arial"/>
                          <w:b/>
                          <w:bCs/>
                          <w:color w:val="000000" w:themeColor="text1"/>
                          <w:sz w:val="20"/>
                          <w:szCs w:val="20"/>
                        </w:rPr>
                        <w:t xml:space="preserve">à raison de </w:t>
                      </w:r>
                      <w:r w:rsidRPr="007448CE">
                        <w:rPr>
                          <w:rFonts w:ascii="Arial" w:hAnsi="Arial" w:cs="Arial"/>
                          <w:b/>
                          <w:color w:val="FF0000"/>
                          <w:sz w:val="20"/>
                          <w:szCs w:val="20"/>
                        </w:rPr>
                        <w:t>(préciser)</w:t>
                      </w:r>
                      <w:r w:rsidRPr="007448CE">
                        <w:rPr>
                          <w:rFonts w:ascii="Arial" w:hAnsi="Arial" w:cs="Arial"/>
                          <w:b/>
                          <w:color w:val="000000" w:themeColor="text1"/>
                          <w:sz w:val="20"/>
                          <w:szCs w:val="20"/>
                        </w:rPr>
                        <w:t xml:space="preserve"> litres par personne</w:t>
                      </w:r>
                    </w:p>
                    <w:p w14:paraId="3D38A167"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p>
                    <w:p w14:paraId="4094B09A"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bCs/>
                          <w:color w:val="000000" w:themeColor="text1"/>
                          <w:sz w:val="20"/>
                          <w:szCs w:val="20"/>
                        </w:rPr>
                        <w:t>Les restrictions d’eau actuelles demeurent valables.</w:t>
                      </w:r>
                    </w:p>
                    <w:p w14:paraId="2347E907" w14:textId="77777777" w:rsidR="00034405" w:rsidRPr="007448CE" w:rsidRDefault="00034405" w:rsidP="007448CE">
                      <w:pPr>
                        <w:autoSpaceDE w:val="0"/>
                        <w:autoSpaceDN w:val="0"/>
                        <w:adjustRightInd w:val="0"/>
                        <w:jc w:val="center"/>
                        <w:rPr>
                          <w:rFonts w:ascii="Arial" w:hAnsi="Arial" w:cs="Arial"/>
                          <w:color w:val="000000" w:themeColor="text1"/>
                          <w:sz w:val="20"/>
                          <w:szCs w:val="20"/>
                        </w:rPr>
                      </w:pPr>
                    </w:p>
                    <w:p w14:paraId="18C3664C" w14:textId="77777777" w:rsidR="00034405" w:rsidRPr="007448CE" w:rsidRDefault="00034405" w:rsidP="007448CE">
                      <w:pPr>
                        <w:autoSpaceDE w:val="0"/>
                        <w:autoSpaceDN w:val="0"/>
                        <w:adjustRightInd w:val="0"/>
                        <w:jc w:val="both"/>
                        <w:rPr>
                          <w:rFonts w:ascii="Arial" w:hAnsi="Arial" w:cs="Arial"/>
                          <w:bCs/>
                          <w:color w:val="000000" w:themeColor="text1"/>
                          <w:sz w:val="20"/>
                          <w:szCs w:val="20"/>
                        </w:rPr>
                      </w:pPr>
                      <w:r w:rsidRPr="007448CE">
                        <w:rPr>
                          <w:rFonts w:ascii="Arial" w:hAnsi="Arial" w:cs="Arial"/>
                          <w:color w:val="000000" w:themeColor="text1"/>
                          <w:sz w:val="20"/>
                          <w:szCs w:val="20"/>
                        </w:rPr>
                        <w:t xml:space="preserve">La commune </w:t>
                      </w:r>
                      <w:r w:rsidRPr="007448CE">
                        <w:rPr>
                          <w:rFonts w:ascii="Arial" w:hAnsi="Arial" w:cs="Arial"/>
                          <w:color w:val="FF0000"/>
                          <w:sz w:val="20"/>
                          <w:szCs w:val="20"/>
                        </w:rPr>
                        <w:t xml:space="preserve">(ou le syndicat d’eau potable le cas échéant) </w:t>
                      </w:r>
                      <w:r w:rsidRPr="007448CE">
                        <w:rPr>
                          <w:rFonts w:ascii="Arial" w:hAnsi="Arial" w:cs="Arial"/>
                          <w:color w:val="000000" w:themeColor="text1"/>
                          <w:sz w:val="20"/>
                          <w:szCs w:val="20"/>
                        </w:rPr>
                        <w:t>vous tiendra régulièrement informé de l’évolution de la situation.</w:t>
                      </w:r>
                    </w:p>
                    <w:p w14:paraId="1B38204B"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533B96F1"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301A7025"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014D180F"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05A0980C" w14:textId="77777777" w:rsidR="00034405" w:rsidRPr="007448CE" w:rsidRDefault="00034405" w:rsidP="007448CE">
                      <w:pPr>
                        <w:autoSpaceDE w:val="0"/>
                        <w:autoSpaceDN w:val="0"/>
                        <w:adjustRightInd w:val="0"/>
                        <w:jc w:val="right"/>
                        <w:rPr>
                          <w:rFonts w:ascii="Arial" w:hAnsi="Arial" w:cs="Arial"/>
                          <w:bCs/>
                          <w:color w:val="000000" w:themeColor="text1"/>
                          <w:sz w:val="20"/>
                          <w:szCs w:val="20"/>
                        </w:rPr>
                      </w:pPr>
                    </w:p>
                    <w:p w14:paraId="35E15077" w14:textId="77777777" w:rsidR="00034405" w:rsidRPr="0015223B" w:rsidRDefault="00034405" w:rsidP="007448CE">
                      <w:pPr>
                        <w:autoSpaceDE w:val="0"/>
                        <w:autoSpaceDN w:val="0"/>
                        <w:adjustRightInd w:val="0"/>
                        <w:jc w:val="right"/>
                        <w:rPr>
                          <w:rFonts w:ascii="Arial" w:hAnsi="Arial" w:cs="Arial"/>
                          <w:bCs/>
                          <w:color w:val="000000" w:themeColor="text1"/>
                          <w:sz w:val="20"/>
                          <w:szCs w:val="20"/>
                        </w:rPr>
                      </w:pPr>
                    </w:p>
                    <w:p w14:paraId="1FD8B09C" w14:textId="77777777" w:rsidR="00034405" w:rsidRPr="00772815" w:rsidRDefault="00034405" w:rsidP="007448CE">
                      <w:pPr>
                        <w:autoSpaceDE w:val="0"/>
                        <w:autoSpaceDN w:val="0"/>
                        <w:adjustRightInd w:val="0"/>
                        <w:jc w:val="center"/>
                        <w:rPr>
                          <w:rFonts w:ascii="Arial" w:hAnsi="Arial" w:cs="Arial"/>
                          <w:color w:val="000000" w:themeColor="text1"/>
                          <w:sz w:val="20"/>
                          <w:szCs w:val="20"/>
                        </w:rPr>
                      </w:pPr>
                    </w:p>
                  </w:txbxContent>
                </v:textbox>
              </v:rect>
            </w:pict>
          </mc:Fallback>
        </mc:AlternateContent>
      </w:r>
      <w:r w:rsidRPr="00CA5B0C">
        <w:rPr>
          <w:rFonts w:ascii="Century Gothic" w:hAnsi="Century Gothic" w:cs="Arial"/>
          <w:bCs/>
          <w:noProof/>
          <w:sz w:val="19"/>
          <w:szCs w:val="19"/>
        </w:rPr>
        <mc:AlternateContent>
          <mc:Choice Requires="wps">
            <w:drawing>
              <wp:anchor distT="45720" distB="45720" distL="114300" distR="114300" simplePos="0" relativeHeight="251658379" behindDoc="0" locked="0" layoutInCell="1" allowOverlap="1" wp14:anchorId="7756E69B" wp14:editId="143A2A04">
                <wp:simplePos x="0" y="0"/>
                <wp:positionH relativeFrom="column">
                  <wp:posOffset>1800201</wp:posOffset>
                </wp:positionH>
                <wp:positionV relativeFrom="paragraph">
                  <wp:posOffset>6060344</wp:posOffset>
                </wp:positionV>
                <wp:extent cx="2360930" cy="326390"/>
                <wp:effectExtent l="0" t="0" r="1905" b="0"/>
                <wp:wrapSquare wrapText="bothSides"/>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solidFill>
                          <a:srgbClr val="FFFFFF"/>
                        </a:solidFill>
                        <a:ln w="9525">
                          <a:noFill/>
                          <a:miter lim="800000"/>
                          <a:headEnd/>
                          <a:tailEnd/>
                        </a:ln>
                      </wps:spPr>
                      <wps:txbx>
                        <w:txbxContent>
                          <w:p w14:paraId="60799FB9" w14:textId="77777777" w:rsidR="00034405" w:rsidRDefault="00034405" w:rsidP="007448CE">
                            <w:pPr>
                              <w:spacing w:line="276" w:lineRule="auto"/>
                              <w:ind w:left="-142" w:right="-432"/>
                              <w:jc w:val="center"/>
                            </w:pPr>
                            <w:r>
                              <w:rPr>
                                <w:rFonts w:ascii="Century Gothic" w:hAnsi="Century Gothic" w:cs="Arial"/>
                                <w:bCs/>
                                <w:sz w:val="19"/>
                                <w:szCs w:val="19"/>
                              </w:rPr>
                              <w:t>Exemple d’affiche A3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56E69B" id="_x0000_s1289" type="#_x0000_t202" style="position:absolute;margin-left:141.75pt;margin-top:477.2pt;width:185.9pt;height:25.7pt;z-index:25165837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" stroked="f">
                <v:textbox>
                  <w:txbxContent>
                    <w:p w14:paraId="60799FB9" w14:textId="77777777" w:rsidR="00034405" w:rsidRDefault="00034405" w:rsidP="007448CE">
                      <w:pPr>
                        <w:spacing w:line="276" w:lineRule="auto"/>
                        <w:ind w:left="-142" w:right="-432"/>
                        <w:jc w:val="center"/>
                      </w:pPr>
                      <w:r>
                        <w:rPr>
                          <w:rFonts w:ascii="Century Gothic" w:hAnsi="Century Gothic" w:cs="Arial"/>
                          <w:bCs/>
                          <w:sz w:val="19"/>
                          <w:szCs w:val="19"/>
                        </w:rPr>
                        <w:t>Exemple d’affiche A3</w:t>
                      </w:r>
                    </w:p>
                  </w:txbxContent>
                </v:textbox>
                <w10:wrap type="square"/>
              </v:shape>
            </w:pict>
          </mc:Fallback>
        </mc:AlternateContent>
      </w:r>
      <w:r>
        <w:rPr>
          <w:rFonts w:ascii="Century Gothic" w:hAnsi="Century Gothic" w:cs="Arial"/>
          <w:bCs/>
          <w:sz w:val="19"/>
          <w:szCs w:val="19"/>
        </w:rPr>
        <w:br w:type="page"/>
      </w:r>
    </w:p>
    <w:p w14:paraId="5448DCD7" w14:textId="6D1AF256" w:rsidR="004D3D37" w:rsidRDefault="004D3D37" w:rsidP="00B91C46">
      <w:pPr>
        <w:pStyle w:val="Titre3"/>
      </w:pPr>
      <w:bookmarkStart w:id="94" w:name="_Toc137046233"/>
      <w:r>
        <w:lastRenderedPageBreak/>
        <w:t xml:space="preserve">Annexe </w:t>
      </w:r>
      <w:r w:rsidR="0032334D">
        <w:t>2</w:t>
      </w:r>
      <w:r w:rsidR="003036C4">
        <w:t>2</w:t>
      </w:r>
      <w:r w:rsidR="0091380B">
        <w:t xml:space="preserve"> </w:t>
      </w:r>
      <w:r>
        <w:t xml:space="preserve">– </w:t>
      </w:r>
      <w:r w:rsidRPr="004D3D37">
        <w:t>Arrêté municipal de restriction des usages de l’eau du réseau public</w:t>
      </w:r>
      <w:bookmarkEnd w:id="94"/>
    </w:p>
    <w:p w14:paraId="4AF4C44C" w14:textId="03AFC1CD" w:rsidR="004D3D37" w:rsidRPr="003A152D" w:rsidRDefault="004D3D37" w:rsidP="003A152D">
      <w:pPr>
        <w:spacing w:line="276" w:lineRule="auto"/>
        <w:ind w:left="-142" w:right="-432"/>
        <w:jc w:val="both"/>
        <w:rPr>
          <w:rFonts w:ascii="Century Gothic" w:hAnsi="Century Gothic" w:cs="Arial"/>
          <w:bCs/>
          <w:sz w:val="19"/>
          <w:szCs w:val="19"/>
        </w:rPr>
      </w:pPr>
    </w:p>
    <w:p w14:paraId="44366A2A" w14:textId="0EDD33EB" w:rsidR="00792B2B" w:rsidRPr="00DF3F13" w:rsidRDefault="00DF3F13" w:rsidP="00DF3F13">
      <w:pPr>
        <w:spacing w:before="120" w:line="276" w:lineRule="auto"/>
        <w:ind w:right="-431"/>
        <w:jc w:val="center"/>
        <w:rPr>
          <w:rFonts w:ascii="Century Gothic" w:hAnsi="Century Gothic" w:cs="Arial"/>
          <w:b/>
        </w:rPr>
      </w:pPr>
      <w:r w:rsidRPr="00DF3F13">
        <w:rPr>
          <w:rFonts w:ascii="Century Gothic" w:hAnsi="Century Gothic" w:cs="Arial"/>
          <w:b/>
        </w:rPr>
        <w:t xml:space="preserve">ARRETE MUNICIPAL N° </w:t>
      </w:r>
      <w:r w:rsidR="00386D32" w:rsidRPr="00386D32">
        <w:rPr>
          <w:rFonts w:ascii="Century Gothic" w:hAnsi="Century Gothic" w:cs="Arial"/>
          <w:b/>
          <w:color w:val="FF0000"/>
        </w:rPr>
        <w:t>(préciser)</w:t>
      </w:r>
    </w:p>
    <w:p w14:paraId="42D71CE4" w14:textId="4C033700" w:rsidR="00792B2B" w:rsidRPr="00DF3F13" w:rsidRDefault="00DF3F13" w:rsidP="00DF3F13">
      <w:pPr>
        <w:spacing w:before="120" w:line="276" w:lineRule="auto"/>
        <w:ind w:right="-431"/>
        <w:jc w:val="center"/>
        <w:rPr>
          <w:rFonts w:ascii="Century Gothic" w:hAnsi="Century Gothic" w:cs="Arial"/>
          <w:b/>
        </w:rPr>
      </w:pPr>
      <w:r w:rsidRPr="00DF3F13">
        <w:rPr>
          <w:rFonts w:ascii="Century Gothic" w:hAnsi="Century Gothic" w:cs="Arial"/>
          <w:b/>
        </w:rPr>
        <w:t>Portant r</w:t>
      </w:r>
      <w:r w:rsidR="00792B2B" w:rsidRPr="00DF3F13">
        <w:rPr>
          <w:rFonts w:ascii="Century Gothic" w:hAnsi="Century Gothic" w:cs="Arial"/>
          <w:b/>
          <w:bCs/>
          <w:i/>
          <w:iCs/>
          <w:color w:val="000000"/>
        </w:rPr>
        <w:t>estriction d’usages de l’eau du réseau public</w:t>
      </w:r>
    </w:p>
    <w:p w14:paraId="7014D7EB" w14:textId="77777777" w:rsidR="00DF3F13" w:rsidRPr="00D57788" w:rsidRDefault="00DF3F13" w:rsidP="00D57788">
      <w:pPr>
        <w:spacing w:line="276" w:lineRule="auto"/>
        <w:ind w:left="-142" w:right="-432"/>
        <w:jc w:val="both"/>
        <w:rPr>
          <w:rFonts w:ascii="Century Gothic" w:hAnsi="Century Gothic" w:cs="Arial"/>
          <w:bCs/>
          <w:sz w:val="19"/>
          <w:szCs w:val="19"/>
        </w:rPr>
      </w:pPr>
    </w:p>
    <w:p w14:paraId="003BEBFE" w14:textId="3261E181" w:rsidR="00792B2B" w:rsidRPr="00D57788" w:rsidRDefault="00792B2B" w:rsidP="00D57788">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LE MAIRE</w:t>
      </w:r>
    </w:p>
    <w:p w14:paraId="60D7537D" w14:textId="0A4283FE" w:rsidR="003A152D" w:rsidRDefault="003A152D" w:rsidP="00D57788">
      <w:pPr>
        <w:spacing w:line="276" w:lineRule="auto"/>
        <w:ind w:left="-142" w:right="-432"/>
        <w:jc w:val="both"/>
        <w:rPr>
          <w:rFonts w:ascii="Century Gothic" w:hAnsi="Century Gothic" w:cs="Arial"/>
          <w:bCs/>
          <w:sz w:val="19"/>
          <w:szCs w:val="19"/>
        </w:rPr>
      </w:pPr>
    </w:p>
    <w:p w14:paraId="15D92886" w14:textId="1E67A08C"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général des collectivités territoriales, notamment les articles L.2212-1 et L.2212-2</w:t>
      </w:r>
      <w:r w:rsidR="00006AB7">
        <w:rPr>
          <w:rFonts w:ascii="Century Gothic" w:hAnsi="Century Gothic" w:cs="Arial"/>
          <w:bCs/>
          <w:sz w:val="19"/>
          <w:szCs w:val="19"/>
        </w:rPr>
        <w:t>,</w:t>
      </w:r>
    </w:p>
    <w:p w14:paraId="46F44777" w14:textId="2B9037A1"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de la santé publique, notamment les articles L.1311-1 et L1321-1 à L1321-10,</w:t>
      </w:r>
    </w:p>
    <w:p w14:paraId="76A3C712" w14:textId="4F1A96BD"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 xml:space="preserve">CONSIDERANT la rupture en eau liée à </w:t>
      </w:r>
      <w:r w:rsidRPr="00D57788">
        <w:rPr>
          <w:rFonts w:ascii="Century Gothic" w:hAnsi="Century Gothic" w:cs="Arial"/>
          <w:bCs/>
          <w:color w:val="FF0000"/>
          <w:sz w:val="19"/>
          <w:szCs w:val="19"/>
        </w:rPr>
        <w:t>(décrire la cause)</w:t>
      </w:r>
      <w:r w:rsidRPr="00D57788">
        <w:rPr>
          <w:rFonts w:ascii="Century Gothic" w:hAnsi="Century Gothic" w:cs="Arial"/>
          <w:bCs/>
          <w:sz w:val="19"/>
          <w:szCs w:val="19"/>
        </w:rPr>
        <w:t>, la qualité de l’eau du robinet lors du</w:t>
      </w:r>
      <w:r w:rsidR="00DF3F13" w:rsidRPr="00D57788">
        <w:rPr>
          <w:rFonts w:ascii="Century Gothic" w:hAnsi="Century Gothic" w:cs="Arial"/>
          <w:bCs/>
          <w:sz w:val="19"/>
          <w:szCs w:val="19"/>
        </w:rPr>
        <w:t xml:space="preserve"> </w:t>
      </w:r>
      <w:r w:rsidRPr="00D57788">
        <w:rPr>
          <w:rFonts w:ascii="Century Gothic" w:hAnsi="Century Gothic" w:cs="Arial"/>
          <w:bCs/>
          <w:sz w:val="19"/>
          <w:szCs w:val="19"/>
        </w:rPr>
        <w:t>rétablissement de l’alimentation en eau n’est pas garantie et peut être dangereuse pour la santé</w:t>
      </w:r>
      <w:r w:rsidR="00DF3F13" w:rsidRPr="00D57788">
        <w:rPr>
          <w:rFonts w:ascii="Century Gothic" w:hAnsi="Century Gothic" w:cs="Arial"/>
          <w:bCs/>
          <w:sz w:val="19"/>
          <w:szCs w:val="19"/>
        </w:rPr>
        <w:t xml:space="preserve"> </w:t>
      </w:r>
      <w:r w:rsidRPr="00D57788">
        <w:rPr>
          <w:rFonts w:ascii="Century Gothic" w:hAnsi="Century Gothic" w:cs="Arial"/>
          <w:bCs/>
          <w:sz w:val="19"/>
          <w:szCs w:val="19"/>
        </w:rPr>
        <w:t>des consommateurs</w:t>
      </w:r>
      <w:r w:rsidR="00006AB7">
        <w:rPr>
          <w:rFonts w:ascii="Century Gothic" w:hAnsi="Century Gothic" w:cs="Arial"/>
          <w:bCs/>
          <w:sz w:val="19"/>
          <w:szCs w:val="19"/>
        </w:rPr>
        <w:t>,</w:t>
      </w:r>
    </w:p>
    <w:p w14:paraId="6571F1FE" w14:textId="34CE53C8" w:rsidR="00DF3F13" w:rsidRDefault="00EF2000" w:rsidP="00D57788">
      <w:pPr>
        <w:spacing w:line="276" w:lineRule="auto"/>
        <w:ind w:left="-142" w:right="-432"/>
        <w:jc w:val="both"/>
        <w:rPr>
          <w:rFonts w:ascii="Century Gothic" w:hAnsi="Century Gothic" w:cs="Arial"/>
          <w:bCs/>
          <w:sz w:val="19"/>
          <w:szCs w:val="19"/>
        </w:rPr>
      </w:pPr>
      <w:r>
        <w:rPr>
          <w:rFonts w:ascii="Century Gothic" w:hAnsi="Century Gothic" w:cs="Arial"/>
          <w:bCs/>
          <w:noProof/>
          <w:sz w:val="19"/>
          <w:szCs w:val="19"/>
        </w:rPr>
        <mc:AlternateContent>
          <mc:Choice Requires="wps">
            <w:drawing>
              <wp:anchor distT="0" distB="0" distL="114300" distR="114300" simplePos="0" relativeHeight="251766961" behindDoc="0" locked="0" layoutInCell="1" allowOverlap="1" wp14:anchorId="5F1DF580" wp14:editId="462E8C46">
                <wp:simplePos x="0" y="0"/>
                <wp:positionH relativeFrom="column">
                  <wp:posOffset>2296160</wp:posOffset>
                </wp:positionH>
                <wp:positionV relativeFrom="paragraph">
                  <wp:posOffset>7620</wp:posOffset>
                </wp:positionV>
                <wp:extent cx="3867150" cy="533400"/>
                <wp:effectExtent l="152400" t="0" r="19050" b="171450"/>
                <wp:wrapNone/>
                <wp:docPr id="1144659812" name="Bulle narrative : ronde 3"/>
                <wp:cNvGraphicFramePr/>
                <a:graphic xmlns:a="http://schemas.openxmlformats.org/drawingml/2006/main">
                  <a:graphicData uri="http://schemas.microsoft.com/office/word/2010/wordprocessingShape">
                    <wps:wsp>
                      <wps:cNvSpPr/>
                      <wps:spPr>
                        <a:xfrm>
                          <a:off x="0" y="0"/>
                          <a:ext cx="3867150" cy="533400"/>
                        </a:xfrm>
                        <a:prstGeom prst="wedgeEllipseCallout">
                          <a:avLst>
                            <a:gd name="adj1" fmla="val -52898"/>
                            <a:gd name="adj2" fmla="val 75000"/>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3BC88" w14:textId="4E79A1AD" w:rsidR="00EF2000" w:rsidRDefault="00EF2000" w:rsidP="00EF2000">
                            <w:pPr>
                              <w:pStyle w:val="Commentaire"/>
                            </w:pPr>
                            <w:r>
                              <w:t>La liste des usages à restreindre et les usagers concernés seront évalués en lien avec l’ARS</w:t>
                            </w:r>
                          </w:p>
                          <w:p w14:paraId="49F44701" w14:textId="77777777" w:rsidR="00EF2000" w:rsidRDefault="00EF2000" w:rsidP="0065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DF58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 o:spid="_x0000_s1290" type="#_x0000_t63" style="position:absolute;left:0;text-align:left;margin-left:180.8pt;margin-top:.6pt;width:304.5pt;height:42pt;z-index:251766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" adj="-626,27000" fillcolor="red" strokecolor="white [3212]" strokeweight="1pt">
                <v:textbox>
                  <w:txbxContent>
                    <w:p w14:paraId="2B73BC88" w14:textId="4E79A1AD" w:rsidR="00EF2000" w:rsidRDefault="00EF2000" w:rsidP="00EF2000">
                      <w:pPr>
                        <w:pStyle w:val="Commentaire"/>
                      </w:pPr>
                      <w:r>
                        <w:t>La liste des usages à restreindre et les usagers concernés seront évalués en lien avec l’ARS</w:t>
                      </w:r>
                    </w:p>
                    <w:p w14:paraId="49F44701" w14:textId="77777777" w:rsidR="00EF2000" w:rsidRDefault="00EF2000" w:rsidP="00653079">
                      <w:pPr>
                        <w:jc w:val="center"/>
                      </w:pPr>
                    </w:p>
                  </w:txbxContent>
                </v:textbox>
              </v:shape>
            </w:pict>
          </mc:Fallback>
        </mc:AlternateContent>
      </w:r>
    </w:p>
    <w:p w14:paraId="1668F961" w14:textId="77777777" w:rsidR="003A152D" w:rsidRPr="00D57788" w:rsidRDefault="003A152D" w:rsidP="00D57788">
      <w:pPr>
        <w:spacing w:line="276" w:lineRule="auto"/>
        <w:ind w:left="-142" w:right="-432"/>
        <w:jc w:val="both"/>
        <w:rPr>
          <w:rFonts w:ascii="Century Gothic" w:hAnsi="Century Gothic" w:cs="Arial"/>
          <w:bCs/>
          <w:sz w:val="19"/>
          <w:szCs w:val="19"/>
        </w:rPr>
      </w:pPr>
    </w:p>
    <w:p w14:paraId="0FAEB458" w14:textId="686AD4C8" w:rsidR="00792B2B" w:rsidRPr="00D57788" w:rsidRDefault="00792B2B" w:rsidP="00D57788">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ARRETE</w:t>
      </w:r>
    </w:p>
    <w:p w14:paraId="22448777" w14:textId="77777777" w:rsidR="00DF3F13" w:rsidRPr="00D57788" w:rsidRDefault="00DF3F13" w:rsidP="00D57788">
      <w:pPr>
        <w:spacing w:line="276" w:lineRule="auto"/>
        <w:ind w:left="-142" w:right="-432"/>
        <w:jc w:val="both"/>
        <w:rPr>
          <w:rFonts w:ascii="Century Gothic" w:hAnsi="Century Gothic" w:cs="Arial"/>
          <w:bCs/>
          <w:sz w:val="19"/>
          <w:szCs w:val="19"/>
        </w:rPr>
      </w:pPr>
    </w:p>
    <w:p w14:paraId="5E1D37CE" w14:textId="26C836FD"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1</w:t>
      </w:r>
      <w:r w:rsidRPr="00D57788">
        <w:rPr>
          <w:rFonts w:ascii="Century Gothic" w:hAnsi="Century Gothic" w:cs="Arial"/>
          <w:bCs/>
          <w:sz w:val="19"/>
          <w:szCs w:val="19"/>
        </w:rPr>
        <w:t xml:space="preserve"> : L’utilisation d’eau du robinet à des fins de consommation humaine, à savoir la</w:t>
      </w:r>
      <w:r w:rsidR="00DF3F13" w:rsidRPr="00D57788">
        <w:rPr>
          <w:rFonts w:ascii="Century Gothic" w:hAnsi="Century Gothic" w:cs="Arial"/>
          <w:bCs/>
          <w:sz w:val="19"/>
          <w:szCs w:val="19"/>
        </w:rPr>
        <w:t xml:space="preserve"> </w:t>
      </w:r>
      <w:r w:rsidRPr="00D57788">
        <w:rPr>
          <w:rFonts w:ascii="Century Gothic" w:hAnsi="Century Gothic" w:cs="Arial"/>
          <w:bCs/>
          <w:sz w:val="19"/>
          <w:szCs w:val="19"/>
        </w:rPr>
        <w:t>boisson, la préparation et la cuisson des aliments, le lavage des dents, ainsi que la toilette des</w:t>
      </w:r>
      <w:r w:rsidR="00DF3F13" w:rsidRPr="00D57788">
        <w:rPr>
          <w:rFonts w:ascii="Century Gothic" w:hAnsi="Century Gothic" w:cs="Arial"/>
          <w:bCs/>
          <w:sz w:val="19"/>
          <w:szCs w:val="19"/>
        </w:rPr>
        <w:t xml:space="preserve"> </w:t>
      </w:r>
      <w:r w:rsidRPr="00D57788">
        <w:rPr>
          <w:rFonts w:ascii="Century Gothic" w:hAnsi="Century Gothic" w:cs="Arial"/>
          <w:bCs/>
          <w:sz w:val="19"/>
          <w:szCs w:val="19"/>
        </w:rPr>
        <w:t xml:space="preserve">nourrissons, est interdite </w:t>
      </w:r>
      <w:r w:rsidR="00DF3F13" w:rsidRPr="00D57788">
        <w:rPr>
          <w:rFonts w:ascii="Century Gothic" w:hAnsi="Century Gothic" w:cs="Arial"/>
          <w:bCs/>
          <w:sz w:val="19"/>
          <w:szCs w:val="19"/>
        </w:rPr>
        <w:t>sur l’ensemble</w:t>
      </w:r>
      <w:r w:rsidR="00D57788">
        <w:rPr>
          <w:rFonts w:ascii="Century Gothic" w:hAnsi="Century Gothic" w:cs="Arial"/>
          <w:bCs/>
          <w:sz w:val="19"/>
          <w:szCs w:val="19"/>
        </w:rPr>
        <w:t xml:space="preserve"> de </w:t>
      </w:r>
      <w:r w:rsidR="00DF3F13" w:rsidRPr="00D57788">
        <w:rPr>
          <w:rFonts w:ascii="Century Gothic" w:hAnsi="Century Gothic" w:cs="Arial"/>
          <w:bCs/>
          <w:sz w:val="19"/>
          <w:szCs w:val="19"/>
        </w:rPr>
        <w:t>(</w:t>
      </w:r>
      <w:r w:rsidR="00DF3F13" w:rsidRPr="00D57788">
        <w:rPr>
          <w:rFonts w:ascii="Century Gothic" w:hAnsi="Century Gothic" w:cs="Arial"/>
          <w:bCs/>
          <w:color w:val="FF0000"/>
          <w:sz w:val="19"/>
          <w:szCs w:val="19"/>
        </w:rPr>
        <w:t>préciser le territoire concerné</w:t>
      </w:r>
      <w:r w:rsidR="00DF3F13" w:rsidRPr="00D57788">
        <w:rPr>
          <w:rFonts w:ascii="Century Gothic" w:hAnsi="Century Gothic" w:cs="Arial"/>
          <w:bCs/>
          <w:sz w:val="19"/>
          <w:szCs w:val="19"/>
        </w:rPr>
        <w:t>)</w:t>
      </w:r>
      <w:r w:rsidR="00006AB7">
        <w:rPr>
          <w:rFonts w:ascii="Century Gothic" w:hAnsi="Century Gothic" w:cs="Arial"/>
          <w:bCs/>
          <w:sz w:val="19"/>
          <w:szCs w:val="19"/>
        </w:rPr>
        <w:t>.</w:t>
      </w:r>
    </w:p>
    <w:p w14:paraId="302A6B45" w14:textId="77777777" w:rsidR="00D57788" w:rsidRPr="00D57788" w:rsidRDefault="00D57788" w:rsidP="00D57788">
      <w:pPr>
        <w:spacing w:line="276" w:lineRule="auto"/>
        <w:ind w:left="-142" w:right="-432"/>
        <w:jc w:val="both"/>
        <w:rPr>
          <w:rFonts w:ascii="Century Gothic" w:hAnsi="Century Gothic" w:cs="Arial"/>
          <w:bCs/>
          <w:sz w:val="19"/>
          <w:szCs w:val="19"/>
        </w:rPr>
      </w:pPr>
    </w:p>
    <w:p w14:paraId="6977F707" w14:textId="3CCE1AE1"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2</w:t>
      </w:r>
      <w:r w:rsidRPr="00D57788">
        <w:rPr>
          <w:rFonts w:ascii="Century Gothic" w:hAnsi="Century Gothic" w:cs="Arial"/>
          <w:bCs/>
          <w:sz w:val="19"/>
          <w:szCs w:val="19"/>
        </w:rPr>
        <w:t xml:space="preserve"> : L’interdiction de consommation d’eau et la surchloration prendront fin dès que les</w:t>
      </w:r>
      <w:r w:rsidR="00D57788" w:rsidRPr="00D57788">
        <w:rPr>
          <w:rFonts w:ascii="Century Gothic" w:hAnsi="Century Gothic" w:cs="Arial"/>
          <w:bCs/>
          <w:sz w:val="19"/>
          <w:szCs w:val="19"/>
        </w:rPr>
        <w:t xml:space="preserve"> </w:t>
      </w:r>
      <w:r w:rsidRPr="00D57788">
        <w:rPr>
          <w:rFonts w:ascii="Century Gothic" w:hAnsi="Century Gothic" w:cs="Arial"/>
          <w:bCs/>
          <w:sz w:val="19"/>
          <w:szCs w:val="19"/>
        </w:rPr>
        <w:t>résultats des enquêtes, les opérations de nettoyage du réseau et les analyses d’eau réalisées</w:t>
      </w:r>
      <w:r w:rsidR="00D57788" w:rsidRPr="00D57788">
        <w:rPr>
          <w:rFonts w:ascii="Century Gothic" w:hAnsi="Century Gothic" w:cs="Arial"/>
          <w:bCs/>
          <w:sz w:val="19"/>
          <w:szCs w:val="19"/>
        </w:rPr>
        <w:t xml:space="preserve"> </w:t>
      </w:r>
      <w:r w:rsidRPr="00D57788">
        <w:rPr>
          <w:rFonts w:ascii="Century Gothic" w:hAnsi="Century Gothic" w:cs="Arial"/>
          <w:bCs/>
          <w:sz w:val="19"/>
          <w:szCs w:val="19"/>
        </w:rPr>
        <w:t>permettront de s’assurer que l’eau du robinet ne présente aucun danger pour la santé de la</w:t>
      </w:r>
      <w:r w:rsidR="00D57788" w:rsidRPr="00D57788">
        <w:rPr>
          <w:rFonts w:ascii="Century Gothic" w:hAnsi="Century Gothic" w:cs="Arial"/>
          <w:bCs/>
          <w:sz w:val="19"/>
          <w:szCs w:val="19"/>
        </w:rPr>
        <w:t xml:space="preserve"> </w:t>
      </w:r>
      <w:r w:rsidRPr="00D57788">
        <w:rPr>
          <w:rFonts w:ascii="Century Gothic" w:hAnsi="Century Gothic" w:cs="Arial"/>
          <w:bCs/>
          <w:sz w:val="19"/>
          <w:szCs w:val="19"/>
        </w:rPr>
        <w:t>population.</w:t>
      </w:r>
    </w:p>
    <w:p w14:paraId="305BE4AA" w14:textId="77777777" w:rsidR="00D57788" w:rsidRPr="00D57788" w:rsidRDefault="00D57788" w:rsidP="00D57788">
      <w:pPr>
        <w:spacing w:line="276" w:lineRule="auto"/>
        <w:ind w:left="-142" w:right="-432"/>
        <w:jc w:val="both"/>
        <w:rPr>
          <w:rFonts w:ascii="Century Gothic" w:hAnsi="Century Gothic" w:cs="Arial"/>
          <w:bCs/>
          <w:sz w:val="19"/>
          <w:szCs w:val="19"/>
        </w:rPr>
      </w:pPr>
    </w:p>
    <w:p w14:paraId="2CB1F1EB" w14:textId="7B9B723E"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3</w:t>
      </w:r>
      <w:r w:rsidRPr="00D57788">
        <w:rPr>
          <w:rFonts w:ascii="Century Gothic" w:hAnsi="Century Gothic" w:cs="Arial"/>
          <w:bCs/>
          <w:sz w:val="19"/>
          <w:szCs w:val="19"/>
        </w:rPr>
        <w:t xml:space="preserve"> : Le maire </w:t>
      </w:r>
      <w:r w:rsidR="00D57788" w:rsidRPr="00D57788">
        <w:rPr>
          <w:rFonts w:ascii="Century Gothic" w:hAnsi="Century Gothic" w:cs="Arial"/>
          <w:bCs/>
          <w:sz w:val="19"/>
          <w:szCs w:val="19"/>
        </w:rPr>
        <w:t>(</w:t>
      </w:r>
      <w:r w:rsidRPr="00D57788">
        <w:rPr>
          <w:rFonts w:ascii="Century Gothic" w:hAnsi="Century Gothic" w:cs="Arial"/>
          <w:bCs/>
          <w:color w:val="FF0000"/>
          <w:sz w:val="19"/>
          <w:szCs w:val="19"/>
        </w:rPr>
        <w:t xml:space="preserve">et l’exploitant du réseau public </w:t>
      </w:r>
      <w:r w:rsidR="006B6B50">
        <w:rPr>
          <w:rFonts w:ascii="Century Gothic" w:hAnsi="Century Gothic" w:cs="Arial"/>
          <w:bCs/>
          <w:color w:val="FF0000"/>
          <w:sz w:val="19"/>
          <w:szCs w:val="19"/>
        </w:rPr>
        <w:t>d’</w:t>
      </w:r>
      <w:r w:rsidRPr="00D57788">
        <w:rPr>
          <w:rFonts w:ascii="Century Gothic" w:hAnsi="Century Gothic" w:cs="Arial"/>
          <w:bCs/>
          <w:color w:val="FF0000"/>
          <w:sz w:val="19"/>
          <w:szCs w:val="19"/>
        </w:rPr>
        <w:t xml:space="preserve">eau potable </w:t>
      </w:r>
      <w:r w:rsidR="00D57788" w:rsidRPr="00D57788">
        <w:rPr>
          <w:rFonts w:ascii="Century Gothic" w:hAnsi="Century Gothic" w:cs="Arial"/>
          <w:bCs/>
          <w:color w:val="FF0000"/>
          <w:sz w:val="19"/>
          <w:szCs w:val="19"/>
        </w:rPr>
        <w:t>lorsque la commune n’est pas le service d’eau potable</w:t>
      </w:r>
      <w:r w:rsidR="00D57788" w:rsidRPr="00D57788">
        <w:rPr>
          <w:rFonts w:ascii="Century Gothic" w:hAnsi="Century Gothic" w:cs="Arial"/>
          <w:bCs/>
          <w:sz w:val="19"/>
          <w:szCs w:val="19"/>
        </w:rPr>
        <w:t>)</w:t>
      </w:r>
      <w:r w:rsidR="00D57788">
        <w:rPr>
          <w:rFonts w:ascii="Century Gothic" w:hAnsi="Century Gothic" w:cs="Arial"/>
          <w:bCs/>
          <w:sz w:val="19"/>
          <w:szCs w:val="19"/>
        </w:rPr>
        <w:t xml:space="preserve"> </w:t>
      </w:r>
      <w:r w:rsidRPr="00D57788">
        <w:rPr>
          <w:rFonts w:ascii="Century Gothic" w:hAnsi="Century Gothic" w:cs="Arial"/>
          <w:bCs/>
          <w:sz w:val="19"/>
          <w:szCs w:val="19"/>
        </w:rPr>
        <w:t>informe</w:t>
      </w:r>
      <w:r w:rsidR="00D57788" w:rsidRPr="00D57788">
        <w:rPr>
          <w:rFonts w:ascii="Century Gothic" w:hAnsi="Century Gothic" w:cs="Arial"/>
          <w:bCs/>
          <w:sz w:val="19"/>
          <w:szCs w:val="19"/>
        </w:rPr>
        <w:t>(</w:t>
      </w:r>
      <w:r w:rsidRPr="00D57788">
        <w:rPr>
          <w:rFonts w:ascii="Century Gothic" w:hAnsi="Century Gothic" w:cs="Arial"/>
          <w:bCs/>
          <w:color w:val="FF0000"/>
          <w:sz w:val="19"/>
          <w:szCs w:val="19"/>
        </w:rPr>
        <w:t>nt</w:t>
      </w:r>
      <w:r w:rsidR="00D57788" w:rsidRPr="00D57788">
        <w:rPr>
          <w:rFonts w:ascii="Century Gothic" w:hAnsi="Century Gothic" w:cs="Arial"/>
          <w:bCs/>
          <w:color w:val="FF0000"/>
          <w:sz w:val="19"/>
          <w:szCs w:val="19"/>
        </w:rPr>
        <w:t>)</w:t>
      </w:r>
      <w:r w:rsidRPr="00D57788">
        <w:rPr>
          <w:rFonts w:ascii="Century Gothic" w:hAnsi="Century Gothic" w:cs="Arial"/>
          <w:bCs/>
          <w:sz w:val="19"/>
          <w:szCs w:val="19"/>
        </w:rPr>
        <w:t xml:space="preserve"> la</w:t>
      </w:r>
      <w:r w:rsidR="00D57788" w:rsidRPr="00D57788">
        <w:rPr>
          <w:rFonts w:ascii="Century Gothic" w:hAnsi="Century Gothic" w:cs="Arial"/>
          <w:bCs/>
          <w:sz w:val="19"/>
          <w:szCs w:val="19"/>
        </w:rPr>
        <w:t xml:space="preserve"> </w:t>
      </w:r>
      <w:r w:rsidRPr="00D57788">
        <w:rPr>
          <w:rFonts w:ascii="Century Gothic" w:hAnsi="Century Gothic" w:cs="Arial"/>
          <w:bCs/>
          <w:sz w:val="19"/>
          <w:szCs w:val="19"/>
        </w:rPr>
        <w:t>population des présentes mesures par tous moyens appropriés.</w:t>
      </w:r>
    </w:p>
    <w:p w14:paraId="0C493551" w14:textId="77777777" w:rsidR="00D57788" w:rsidRPr="00D57788" w:rsidRDefault="00D57788" w:rsidP="00D57788">
      <w:pPr>
        <w:spacing w:line="276" w:lineRule="auto"/>
        <w:ind w:left="-142" w:right="-432"/>
        <w:jc w:val="both"/>
        <w:rPr>
          <w:rFonts w:ascii="Century Gothic" w:hAnsi="Century Gothic" w:cs="Arial"/>
          <w:bCs/>
          <w:sz w:val="19"/>
          <w:szCs w:val="19"/>
        </w:rPr>
      </w:pPr>
    </w:p>
    <w:p w14:paraId="419A7D51" w14:textId="678FE77B" w:rsidR="00792B2B" w:rsidRPr="00D57788" w:rsidRDefault="00792B2B" w:rsidP="00D57788">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4</w:t>
      </w:r>
      <w:r w:rsidRPr="00D57788">
        <w:rPr>
          <w:rFonts w:ascii="Century Gothic" w:hAnsi="Century Gothic" w:cs="Arial"/>
          <w:bCs/>
          <w:sz w:val="19"/>
          <w:szCs w:val="19"/>
        </w:rPr>
        <w:t xml:space="preserve"> : Le présent arrêté entrera en vigueur à compter de son affichage en mairie.</w:t>
      </w:r>
    </w:p>
    <w:p w14:paraId="16B051CC" w14:textId="77777777" w:rsidR="00D57788" w:rsidRPr="00D57788" w:rsidRDefault="00D57788" w:rsidP="00D57788">
      <w:pPr>
        <w:spacing w:line="276" w:lineRule="auto"/>
        <w:ind w:left="-142" w:right="-432"/>
        <w:jc w:val="both"/>
        <w:rPr>
          <w:rFonts w:ascii="Century Gothic" w:hAnsi="Century Gothic" w:cs="Arial"/>
          <w:bCs/>
          <w:sz w:val="19"/>
          <w:szCs w:val="19"/>
        </w:rPr>
      </w:pPr>
    </w:p>
    <w:p w14:paraId="43454B5C" w14:textId="77777777" w:rsidR="00151105" w:rsidRDefault="00151105" w:rsidP="00151105">
      <w:pPr>
        <w:spacing w:line="276" w:lineRule="auto"/>
        <w:ind w:left="-142" w:right="-432"/>
        <w:jc w:val="both"/>
        <w:rPr>
          <w:rFonts w:ascii="Century Gothic" w:hAnsi="Century Gothic" w:cs="Arial"/>
          <w:bCs/>
          <w:sz w:val="19"/>
          <w:szCs w:val="19"/>
        </w:rPr>
      </w:pPr>
      <w:r w:rsidRPr="00151105">
        <w:rPr>
          <w:rFonts w:ascii="Century Gothic" w:hAnsi="Century Gothic" w:cs="Arial"/>
          <w:bCs/>
          <w:sz w:val="19"/>
          <w:szCs w:val="19"/>
          <w:u w:val="single"/>
        </w:rPr>
        <w:t>ARTICLE 5</w:t>
      </w:r>
      <w:r w:rsidRPr="00151105">
        <w:rPr>
          <w:rFonts w:ascii="Century Gothic" w:hAnsi="Century Gothic" w:cs="Arial"/>
          <w:bCs/>
          <w:sz w:val="19"/>
          <w:szCs w:val="19"/>
        </w:rPr>
        <w:t xml:space="preserve"> </w:t>
      </w:r>
      <w:r w:rsidRPr="00151105">
        <w:rPr>
          <w:rFonts w:ascii="Century Gothic" w:hAnsi="Century Gothic" w:cs="Arial"/>
          <w:bCs/>
          <w:sz w:val="19"/>
          <w:szCs w:val="19"/>
          <w:u w:val="single"/>
        </w:rPr>
        <w:t>:</w:t>
      </w:r>
      <w:r w:rsidRPr="00D57788">
        <w:rPr>
          <w:rFonts w:ascii="Century Gothic" w:hAnsi="Century Gothic" w:cs="Arial"/>
          <w:bCs/>
          <w:sz w:val="19"/>
          <w:szCs w:val="19"/>
        </w:rPr>
        <w:t xml:space="preserve"> </w:t>
      </w:r>
      <w:r w:rsidRPr="00386D32">
        <w:rPr>
          <w:rFonts w:ascii="Century Gothic" w:hAnsi="Century Gothic" w:cs="Arial"/>
          <w:bCs/>
          <w:sz w:val="19"/>
          <w:szCs w:val="19"/>
        </w:rPr>
        <w:t>Le présent arrêté peut faire l'objet d'un recours pour excès de pouvoir devant le</w:t>
      </w:r>
      <w:r>
        <w:rPr>
          <w:rFonts w:ascii="Century Gothic" w:hAnsi="Century Gothic" w:cs="Arial"/>
          <w:bCs/>
          <w:sz w:val="19"/>
          <w:szCs w:val="19"/>
        </w:rPr>
        <w:t xml:space="preserve"> </w:t>
      </w:r>
      <w:r w:rsidRPr="00386D32">
        <w:rPr>
          <w:rFonts w:ascii="Century Gothic" w:hAnsi="Century Gothic" w:cs="Arial"/>
          <w:bCs/>
          <w:sz w:val="19"/>
          <w:szCs w:val="19"/>
        </w:rPr>
        <w:t xml:space="preserve">Tribunal Administratif </w:t>
      </w:r>
      <w:r>
        <w:rPr>
          <w:rFonts w:ascii="Century Gothic" w:hAnsi="Century Gothic" w:cs="Arial"/>
          <w:bCs/>
          <w:sz w:val="19"/>
          <w:szCs w:val="19"/>
        </w:rPr>
        <w:t xml:space="preserve">de Nancy </w:t>
      </w:r>
      <w:r w:rsidRPr="00386D32">
        <w:rPr>
          <w:rFonts w:ascii="Century Gothic" w:hAnsi="Century Gothic" w:cs="Arial"/>
          <w:bCs/>
          <w:sz w:val="19"/>
          <w:szCs w:val="19"/>
        </w:rPr>
        <w:t>dans un délai de deux mois à compter de sa publication.</w:t>
      </w:r>
    </w:p>
    <w:p w14:paraId="5468DAC4" w14:textId="77777777" w:rsidR="00151105" w:rsidRPr="00386D32" w:rsidRDefault="00151105" w:rsidP="00151105">
      <w:pPr>
        <w:spacing w:line="276" w:lineRule="auto"/>
        <w:ind w:left="-142" w:right="-432"/>
        <w:jc w:val="both"/>
        <w:rPr>
          <w:rFonts w:ascii="Century Gothic" w:hAnsi="Century Gothic" w:cs="Arial"/>
          <w:bCs/>
          <w:sz w:val="19"/>
          <w:szCs w:val="19"/>
        </w:rPr>
      </w:pPr>
    </w:p>
    <w:p w14:paraId="559D82F1" w14:textId="65652F23" w:rsidR="00151105" w:rsidRDefault="00151105" w:rsidP="00151105">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Pr>
          <w:rFonts w:ascii="Century Gothic" w:hAnsi="Century Gothic" w:cs="Arial"/>
          <w:bCs/>
          <w:sz w:val="19"/>
          <w:szCs w:val="19"/>
          <w:u w:val="single"/>
        </w:rPr>
        <w:t>6</w:t>
      </w:r>
      <w:r w:rsidRPr="00D57788">
        <w:rPr>
          <w:rFonts w:ascii="Century Gothic" w:hAnsi="Century Gothic" w:cs="Arial"/>
          <w:bCs/>
          <w:sz w:val="19"/>
          <w:szCs w:val="19"/>
        </w:rPr>
        <w:t xml:space="preserve"> : Le maire de </w:t>
      </w:r>
      <w:r w:rsidRPr="00BC6184">
        <w:rPr>
          <w:rFonts w:ascii="Century Gothic" w:hAnsi="Century Gothic" w:cs="Arial"/>
          <w:bCs/>
          <w:color w:val="FF0000"/>
          <w:sz w:val="19"/>
          <w:szCs w:val="19"/>
        </w:rPr>
        <w:t>(préciser</w:t>
      </w:r>
      <w:r>
        <w:rPr>
          <w:rFonts w:ascii="Century Gothic" w:hAnsi="Century Gothic" w:cs="Arial"/>
          <w:bCs/>
          <w:sz w:val="19"/>
          <w:szCs w:val="19"/>
        </w:rPr>
        <w:t xml:space="preserve">), </w:t>
      </w:r>
      <w:r w:rsidRPr="00D57788">
        <w:rPr>
          <w:rFonts w:ascii="Century Gothic" w:hAnsi="Century Gothic" w:cs="Arial"/>
          <w:bCs/>
          <w:sz w:val="19"/>
          <w:szCs w:val="19"/>
        </w:rPr>
        <w:t>l’exploitant du réseau public</w:t>
      </w:r>
      <w:r>
        <w:rPr>
          <w:rFonts w:ascii="Century Gothic" w:hAnsi="Century Gothic" w:cs="Arial"/>
          <w:bCs/>
          <w:sz w:val="19"/>
          <w:szCs w:val="19"/>
        </w:rPr>
        <w:t xml:space="preserve"> d’eau potable (</w:t>
      </w:r>
      <w:r w:rsidRPr="00D57788">
        <w:rPr>
          <w:rFonts w:ascii="Century Gothic" w:hAnsi="Century Gothic" w:cs="Arial"/>
          <w:bCs/>
          <w:color w:val="FF0000"/>
          <w:sz w:val="19"/>
          <w:szCs w:val="19"/>
        </w:rPr>
        <w:t>lorsque la commune n’est pas le service d’eau potable</w:t>
      </w:r>
      <w:r>
        <w:rPr>
          <w:rFonts w:ascii="Century Gothic" w:hAnsi="Century Gothic" w:cs="Arial"/>
          <w:bCs/>
          <w:color w:val="FF0000"/>
          <w:sz w:val="19"/>
          <w:szCs w:val="19"/>
        </w:rPr>
        <w:t>)</w:t>
      </w:r>
      <w:r w:rsidRPr="00D57788">
        <w:rPr>
          <w:rFonts w:ascii="Century Gothic" w:hAnsi="Century Gothic" w:cs="Arial"/>
          <w:bCs/>
          <w:sz w:val="19"/>
          <w:szCs w:val="19"/>
        </w:rPr>
        <w:t xml:space="preserve">, </w:t>
      </w:r>
      <w:r>
        <w:rPr>
          <w:rFonts w:ascii="Century Gothic" w:hAnsi="Century Gothic" w:cs="Arial"/>
          <w:bCs/>
          <w:sz w:val="19"/>
          <w:szCs w:val="19"/>
        </w:rPr>
        <w:t xml:space="preserve">et </w:t>
      </w:r>
      <w:r w:rsidRPr="00D57788">
        <w:rPr>
          <w:rFonts w:ascii="Century Gothic" w:hAnsi="Century Gothic" w:cs="Arial"/>
          <w:bCs/>
          <w:sz w:val="19"/>
          <w:szCs w:val="19"/>
        </w:rPr>
        <w:t xml:space="preserve">le Directeur général de l’Agence </w:t>
      </w:r>
      <w:r>
        <w:rPr>
          <w:rFonts w:ascii="Century Gothic" w:hAnsi="Century Gothic" w:cs="Arial"/>
          <w:bCs/>
          <w:sz w:val="19"/>
          <w:szCs w:val="19"/>
        </w:rPr>
        <w:t>R</w:t>
      </w:r>
      <w:r w:rsidRPr="00D57788">
        <w:rPr>
          <w:rFonts w:ascii="Century Gothic" w:hAnsi="Century Gothic" w:cs="Arial"/>
          <w:bCs/>
          <w:sz w:val="19"/>
          <w:szCs w:val="19"/>
        </w:rPr>
        <w:t xml:space="preserve">égionale de </w:t>
      </w:r>
      <w:r>
        <w:rPr>
          <w:rFonts w:ascii="Century Gothic" w:hAnsi="Century Gothic" w:cs="Arial"/>
          <w:bCs/>
          <w:sz w:val="19"/>
          <w:szCs w:val="19"/>
        </w:rPr>
        <w:t>S</w:t>
      </w:r>
      <w:r w:rsidRPr="00D57788">
        <w:rPr>
          <w:rFonts w:ascii="Century Gothic" w:hAnsi="Century Gothic" w:cs="Arial"/>
          <w:bCs/>
          <w:sz w:val="19"/>
          <w:szCs w:val="19"/>
        </w:rPr>
        <w:t>anté de la Meuse</w:t>
      </w:r>
      <w:r>
        <w:rPr>
          <w:rFonts w:ascii="Century Gothic" w:hAnsi="Century Gothic" w:cs="Arial"/>
          <w:bCs/>
          <w:sz w:val="19"/>
          <w:szCs w:val="19"/>
        </w:rPr>
        <w:t>)</w:t>
      </w:r>
      <w:r w:rsidRPr="00D57788">
        <w:rPr>
          <w:rFonts w:ascii="Century Gothic" w:hAnsi="Century Gothic" w:cs="Arial"/>
          <w:bCs/>
          <w:sz w:val="19"/>
          <w:szCs w:val="19"/>
        </w:rPr>
        <w:t>, sont chargés chacun en ce qui les concerne de l’exécution du présent arrêté</w:t>
      </w:r>
      <w:r>
        <w:rPr>
          <w:rFonts w:ascii="Century Gothic" w:hAnsi="Century Gothic" w:cs="Arial"/>
          <w:bCs/>
          <w:sz w:val="19"/>
          <w:szCs w:val="19"/>
        </w:rPr>
        <w:t>, dont ampliation sera transmise à :</w:t>
      </w:r>
    </w:p>
    <w:p w14:paraId="16B54D6A" w14:textId="77777777" w:rsidR="00151105" w:rsidRPr="00386D32" w:rsidRDefault="00151105" w:rsidP="0015110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Préfète de la Meuse</w:t>
      </w:r>
    </w:p>
    <w:p w14:paraId="5809DB7F" w14:textId="757B4C6D" w:rsidR="00151105" w:rsidRDefault="00151105" w:rsidP="0015110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Monsieur le Directeur Départemental des Territoires de la Meuse</w:t>
      </w:r>
    </w:p>
    <w:p w14:paraId="62BDB6DC" w14:textId="77777777" w:rsidR="00286E87" w:rsidRPr="00386D32" w:rsidRDefault="00286E87" w:rsidP="00286E87">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Monsieur le Président du Conseil Départemental</w:t>
      </w:r>
    </w:p>
    <w:p w14:paraId="0D367E64" w14:textId="2E71D3E6" w:rsidR="00151105" w:rsidRPr="00D57788" w:rsidRDefault="00151105" w:rsidP="00151105">
      <w:pPr>
        <w:spacing w:line="276" w:lineRule="auto"/>
        <w:ind w:left="-142" w:right="-432"/>
        <w:jc w:val="both"/>
        <w:rPr>
          <w:rFonts w:ascii="Century Gothic" w:hAnsi="Century Gothic" w:cs="Arial"/>
          <w:bCs/>
          <w:sz w:val="19"/>
          <w:szCs w:val="19"/>
        </w:rPr>
      </w:pPr>
    </w:p>
    <w:p w14:paraId="7E9B8157" w14:textId="12FD3FE1" w:rsidR="00151105" w:rsidRPr="00D57788" w:rsidRDefault="00151105" w:rsidP="00151105">
      <w:pPr>
        <w:spacing w:line="276" w:lineRule="auto"/>
        <w:ind w:left="4678" w:right="-432"/>
        <w:jc w:val="both"/>
        <w:rPr>
          <w:rFonts w:ascii="Century Gothic" w:hAnsi="Century Gothic" w:cs="Arial"/>
          <w:bCs/>
          <w:sz w:val="19"/>
          <w:szCs w:val="19"/>
        </w:rPr>
      </w:pPr>
      <w:r w:rsidRPr="00D57788">
        <w:rPr>
          <w:rFonts w:ascii="Century Gothic" w:hAnsi="Century Gothic" w:cs="Arial"/>
          <w:bCs/>
          <w:sz w:val="19"/>
          <w:szCs w:val="19"/>
        </w:rPr>
        <w:t xml:space="preserve">A ………………. </w:t>
      </w:r>
      <w:r w:rsidRPr="005A0E72">
        <w:rPr>
          <w:rFonts w:ascii="Century Gothic" w:hAnsi="Century Gothic" w:cs="Arial"/>
          <w:bCs/>
          <w:color w:val="FF0000"/>
          <w:sz w:val="19"/>
          <w:szCs w:val="19"/>
        </w:rPr>
        <w:t>(Commune)</w:t>
      </w:r>
      <w:r w:rsidRPr="00D57788">
        <w:rPr>
          <w:rFonts w:ascii="Century Gothic" w:hAnsi="Century Gothic" w:cs="Arial"/>
          <w:bCs/>
          <w:sz w:val="19"/>
          <w:szCs w:val="19"/>
        </w:rPr>
        <w:t>, le …………….</w:t>
      </w:r>
    </w:p>
    <w:p w14:paraId="2EBDDD98" w14:textId="0E97A640" w:rsidR="00151105" w:rsidRPr="00D57788" w:rsidRDefault="00151105" w:rsidP="00151105">
      <w:pPr>
        <w:spacing w:line="276" w:lineRule="auto"/>
        <w:ind w:left="4678" w:right="-432"/>
        <w:jc w:val="both"/>
        <w:rPr>
          <w:rFonts w:ascii="Century Gothic" w:hAnsi="Century Gothic" w:cs="Arial"/>
          <w:bCs/>
          <w:sz w:val="19"/>
          <w:szCs w:val="19"/>
        </w:rPr>
      </w:pPr>
      <w:r w:rsidRPr="00D57788">
        <w:rPr>
          <w:rFonts w:ascii="Century Gothic" w:hAnsi="Century Gothic" w:cs="Arial"/>
          <w:bCs/>
          <w:sz w:val="19"/>
          <w:szCs w:val="19"/>
        </w:rPr>
        <w:t>Le Maire</w:t>
      </w:r>
      <w:proofErr w:type="gramStart"/>
      <w:r w:rsidRPr="00D57788">
        <w:rPr>
          <w:rFonts w:ascii="Century Gothic" w:hAnsi="Century Gothic" w:cs="Arial"/>
          <w:bCs/>
          <w:sz w:val="19"/>
          <w:szCs w:val="19"/>
        </w:rPr>
        <w:t xml:space="preserve"> ….</w:t>
      </w:r>
      <w:proofErr w:type="gramEnd"/>
      <w:r w:rsidRPr="00D57788">
        <w:rPr>
          <w:rFonts w:ascii="Century Gothic" w:hAnsi="Century Gothic" w:cs="Arial"/>
          <w:bCs/>
          <w:sz w:val="19"/>
          <w:szCs w:val="19"/>
        </w:rPr>
        <w:t>.…………….</w:t>
      </w:r>
    </w:p>
    <w:p w14:paraId="1A4772B4" w14:textId="2BBB3A02" w:rsidR="00792B2B" w:rsidRPr="00D57788" w:rsidRDefault="00286E87" w:rsidP="00D57788">
      <w:pPr>
        <w:spacing w:line="276" w:lineRule="auto"/>
        <w:ind w:left="3969" w:right="-432"/>
        <w:jc w:val="both"/>
        <w:rPr>
          <w:rFonts w:ascii="Century Gothic" w:hAnsi="Century Gothic" w:cs="Arial"/>
          <w:bCs/>
          <w:sz w:val="19"/>
          <w:szCs w:val="19"/>
        </w:rPr>
      </w:pPr>
      <w:r>
        <w:rPr>
          <w:rFonts w:ascii="Century Gothic" w:hAnsi="Century Gothic"/>
          <w:b/>
          <w:noProof/>
          <w:sz w:val="20"/>
          <w:szCs w:val="18"/>
        </w:rPr>
        <w:drawing>
          <wp:anchor distT="0" distB="0" distL="114300" distR="114300" simplePos="0" relativeHeight="251658312" behindDoc="0" locked="0" layoutInCell="1" allowOverlap="1" wp14:anchorId="7726ECB3" wp14:editId="3AFE9F94">
            <wp:simplePos x="0" y="0"/>
            <wp:positionH relativeFrom="column">
              <wp:posOffset>1346036</wp:posOffset>
            </wp:positionH>
            <wp:positionV relativeFrom="paragraph">
              <wp:posOffset>505995</wp:posOffset>
            </wp:positionV>
            <wp:extent cx="457200" cy="457200"/>
            <wp:effectExtent l="0" t="0" r="0"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p>
    <w:p w14:paraId="4E13F548" w14:textId="48AD2DB3" w:rsidR="00792B2B" w:rsidRPr="00D57788" w:rsidRDefault="009B7B72" w:rsidP="00D57788">
      <w:pPr>
        <w:spacing w:line="276" w:lineRule="auto"/>
        <w:ind w:left="-142" w:right="-432"/>
        <w:jc w:val="both"/>
        <w:rPr>
          <w:rFonts w:ascii="Century Gothic" w:hAnsi="Century Gothic" w:cs="Arial"/>
          <w:bCs/>
          <w:sz w:val="19"/>
          <w:szCs w:val="19"/>
        </w:rPr>
      </w:pPr>
      <w:r w:rsidRPr="006829B2">
        <w:rPr>
          <w:rFonts w:ascii="Century Gothic" w:hAnsi="Century Gothic"/>
          <w:noProof/>
          <w:sz w:val="19"/>
          <w:szCs w:val="19"/>
        </w:rPr>
        <mc:AlternateContent>
          <mc:Choice Requires="wps">
            <w:drawing>
              <wp:anchor distT="0" distB="0" distL="114300" distR="114300" simplePos="0" relativeHeight="251658311" behindDoc="0" locked="0" layoutInCell="1" allowOverlap="1" wp14:anchorId="44EAD4C7" wp14:editId="2D8D7EA4">
                <wp:simplePos x="0" y="0"/>
                <wp:positionH relativeFrom="margin">
                  <wp:posOffset>1170417</wp:posOffset>
                </wp:positionH>
                <wp:positionV relativeFrom="paragraph">
                  <wp:posOffset>196551</wp:posOffset>
                </wp:positionV>
                <wp:extent cx="4068856" cy="916865"/>
                <wp:effectExtent l="19050" t="19050" r="46355" b="36195"/>
                <wp:wrapNone/>
                <wp:docPr id="2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8856" cy="91686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15B7E254" w14:textId="77777777" w:rsidR="00034405" w:rsidRDefault="00034405" w:rsidP="009B7B72">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4A72742D"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23DFBD03" w14:textId="42399E73"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5BE60993" w14:textId="46DD289E"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D4C7" id="_x0000_s1291" style="position:absolute;left:0;text-align:left;margin-left:92.15pt;margin-top:15.5pt;width:320.4pt;height:72.2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" fillcolor="#bdd7ee" strokecolor="#1f4e79" strokeweight="4.75pt">
                <v:stroke linestyle="thinThick"/>
                <v:path arrowok="t"/>
                <v:textbox>
                  <w:txbxContent>
                    <w:p w14:paraId="15B7E254" w14:textId="77777777" w:rsidR="00034405" w:rsidRDefault="00034405" w:rsidP="009B7B72">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4A72742D"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23DFBD03" w14:textId="42399E73"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5BE60993" w14:textId="46DD289E"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v:textbox>
                <w10:wrap anchorx="margin"/>
              </v:rect>
            </w:pict>
          </mc:Fallback>
        </mc:AlternateContent>
      </w:r>
    </w:p>
    <w:p w14:paraId="3BE89B3F" w14:textId="7ED9BB49" w:rsidR="004D3D37" w:rsidRDefault="004D3D37" w:rsidP="00B91C46">
      <w:pPr>
        <w:pStyle w:val="Titre3"/>
      </w:pPr>
      <w:bookmarkStart w:id="95" w:name="_Toc137046234"/>
      <w:r>
        <w:lastRenderedPageBreak/>
        <w:t xml:space="preserve">Annexe </w:t>
      </w:r>
      <w:r w:rsidR="0032334D">
        <w:t>2</w:t>
      </w:r>
      <w:r w:rsidR="003036C4">
        <w:t>3</w:t>
      </w:r>
      <w:r>
        <w:t xml:space="preserve"> – </w:t>
      </w:r>
      <w:r w:rsidRPr="004D3D37">
        <w:t>Arrêté municipal de</w:t>
      </w:r>
      <w:r>
        <w:t xml:space="preserve"> levée des</w:t>
      </w:r>
      <w:r w:rsidRPr="004D3D37">
        <w:t xml:space="preserve"> restriction</w:t>
      </w:r>
      <w:r>
        <w:t>s</w:t>
      </w:r>
      <w:r w:rsidRPr="004D3D37">
        <w:t xml:space="preserve"> des usages de l’eau du réseau public</w:t>
      </w:r>
      <w:bookmarkEnd w:id="95"/>
    </w:p>
    <w:p w14:paraId="610A2E43" w14:textId="77777777" w:rsidR="0072319C" w:rsidRPr="003A152D" w:rsidRDefault="0072319C" w:rsidP="0072319C">
      <w:pPr>
        <w:spacing w:line="276" w:lineRule="auto"/>
        <w:ind w:left="-142" w:right="-432"/>
        <w:jc w:val="both"/>
        <w:rPr>
          <w:rFonts w:ascii="Century Gothic" w:hAnsi="Century Gothic" w:cs="Arial"/>
          <w:bCs/>
          <w:sz w:val="19"/>
          <w:szCs w:val="19"/>
        </w:rPr>
      </w:pPr>
    </w:p>
    <w:p w14:paraId="5E9DADA9" w14:textId="1994C02D" w:rsidR="0072319C" w:rsidRPr="00DF3F13" w:rsidRDefault="0072319C" w:rsidP="0072319C">
      <w:pPr>
        <w:spacing w:before="120" w:line="276" w:lineRule="auto"/>
        <w:ind w:right="-431"/>
        <w:jc w:val="center"/>
        <w:rPr>
          <w:rFonts w:ascii="Century Gothic" w:hAnsi="Century Gothic" w:cs="Arial"/>
          <w:b/>
        </w:rPr>
      </w:pPr>
      <w:r w:rsidRPr="00DF3F13">
        <w:rPr>
          <w:rFonts w:ascii="Century Gothic" w:hAnsi="Century Gothic" w:cs="Arial"/>
          <w:b/>
        </w:rPr>
        <w:t xml:space="preserve">ARRETE MUNICIPAL N° </w:t>
      </w:r>
      <w:r w:rsidR="00386D32" w:rsidRPr="00386D32">
        <w:rPr>
          <w:rFonts w:ascii="Century Gothic" w:hAnsi="Century Gothic" w:cs="Arial"/>
          <w:b/>
          <w:color w:val="FF0000"/>
        </w:rPr>
        <w:t>(préciser)</w:t>
      </w:r>
    </w:p>
    <w:p w14:paraId="621C06C2" w14:textId="003DD7E5" w:rsidR="0072319C" w:rsidRPr="00DF3F13" w:rsidRDefault="0072319C" w:rsidP="0072319C">
      <w:pPr>
        <w:spacing w:before="120" w:line="276" w:lineRule="auto"/>
        <w:ind w:right="-431"/>
        <w:jc w:val="center"/>
        <w:rPr>
          <w:rFonts w:ascii="Century Gothic" w:hAnsi="Century Gothic" w:cs="Arial"/>
          <w:b/>
        </w:rPr>
      </w:pPr>
      <w:r w:rsidRPr="00DF3F13">
        <w:rPr>
          <w:rFonts w:ascii="Century Gothic" w:hAnsi="Century Gothic" w:cs="Arial"/>
          <w:b/>
        </w:rPr>
        <w:t xml:space="preserve">Portant </w:t>
      </w:r>
      <w:r>
        <w:rPr>
          <w:rFonts w:ascii="Century Gothic" w:hAnsi="Century Gothic" w:cs="Arial"/>
          <w:b/>
        </w:rPr>
        <w:t xml:space="preserve">levée de la </w:t>
      </w:r>
      <w:r w:rsidRPr="00DF3F13">
        <w:rPr>
          <w:rFonts w:ascii="Century Gothic" w:hAnsi="Century Gothic" w:cs="Arial"/>
          <w:b/>
        </w:rPr>
        <w:t>r</w:t>
      </w:r>
      <w:r w:rsidRPr="00DF3F13">
        <w:rPr>
          <w:rFonts w:ascii="Century Gothic" w:hAnsi="Century Gothic" w:cs="Arial"/>
          <w:b/>
          <w:bCs/>
          <w:i/>
          <w:iCs/>
          <w:color w:val="000000"/>
        </w:rPr>
        <w:t>estriction d’usages de l’eau du réseau public</w:t>
      </w:r>
    </w:p>
    <w:p w14:paraId="683C1C90" w14:textId="77777777" w:rsidR="0072319C" w:rsidRPr="00D57788" w:rsidRDefault="0072319C" w:rsidP="0072319C">
      <w:pPr>
        <w:spacing w:line="276" w:lineRule="auto"/>
        <w:ind w:left="-142" w:right="-432"/>
        <w:jc w:val="both"/>
        <w:rPr>
          <w:rFonts w:ascii="Century Gothic" w:hAnsi="Century Gothic" w:cs="Arial"/>
          <w:bCs/>
          <w:sz w:val="19"/>
          <w:szCs w:val="19"/>
        </w:rPr>
      </w:pPr>
    </w:p>
    <w:p w14:paraId="6520A337" w14:textId="77777777" w:rsidR="0072319C" w:rsidRPr="00D57788" w:rsidRDefault="0072319C" w:rsidP="0072319C">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LE MAIRE</w:t>
      </w:r>
    </w:p>
    <w:p w14:paraId="30226C31" w14:textId="77777777" w:rsidR="0072319C" w:rsidRDefault="0072319C" w:rsidP="0072319C">
      <w:pPr>
        <w:spacing w:line="276" w:lineRule="auto"/>
        <w:ind w:left="-142" w:right="-432"/>
        <w:jc w:val="both"/>
        <w:rPr>
          <w:rFonts w:ascii="Century Gothic" w:hAnsi="Century Gothic" w:cs="Arial"/>
          <w:bCs/>
          <w:sz w:val="19"/>
          <w:szCs w:val="19"/>
        </w:rPr>
      </w:pPr>
    </w:p>
    <w:p w14:paraId="339D6D44" w14:textId="3047A403" w:rsidR="0072319C" w:rsidRPr="00D57788" w:rsidRDefault="0072319C" w:rsidP="0072319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général des collectivités territoriales, notamment les articles L.2212-1 et L.2212-2</w:t>
      </w:r>
      <w:r w:rsidR="00006AB7">
        <w:rPr>
          <w:rFonts w:ascii="Century Gothic" w:hAnsi="Century Gothic" w:cs="Arial"/>
          <w:bCs/>
          <w:sz w:val="19"/>
          <w:szCs w:val="19"/>
        </w:rPr>
        <w:t>,</w:t>
      </w:r>
    </w:p>
    <w:p w14:paraId="39759EE6" w14:textId="77777777" w:rsidR="0072319C" w:rsidRPr="00D57788" w:rsidRDefault="0072319C" w:rsidP="0072319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de la santé publique, notamment les articles L.1311-1 et L1321-1 à L1321-10,</w:t>
      </w:r>
    </w:p>
    <w:p w14:paraId="589E3BBA" w14:textId="2FC1B099" w:rsidR="0072319C" w:rsidRDefault="0072319C" w:rsidP="0072319C">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VU l’arrêté municipal n°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xml:space="preserve"> en date du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portant restriction d’usages de l’eau du réseau public</w:t>
      </w:r>
      <w:r>
        <w:rPr>
          <w:rFonts w:ascii="Century Gothic" w:hAnsi="Century Gothic" w:cs="Arial"/>
          <w:bCs/>
          <w:sz w:val="19"/>
          <w:szCs w:val="19"/>
        </w:rPr>
        <w:t>,</w:t>
      </w:r>
    </w:p>
    <w:p w14:paraId="3374BD5B" w14:textId="20912C58" w:rsidR="00006AB7" w:rsidRDefault="00006AB7" w:rsidP="00006AB7">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VU l’avis favorable de l’ARS </w:t>
      </w:r>
      <w:r w:rsidRPr="0072319C">
        <w:rPr>
          <w:rFonts w:ascii="Century Gothic" w:hAnsi="Century Gothic" w:cs="Arial"/>
          <w:bCs/>
          <w:sz w:val="19"/>
          <w:szCs w:val="19"/>
        </w:rPr>
        <w:t xml:space="preserve">en date du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w:t>
      </w:r>
      <w:r w:rsidRPr="00006AB7">
        <w:rPr>
          <w:rFonts w:ascii="Century Gothic" w:hAnsi="Century Gothic" w:cs="Arial"/>
          <w:bCs/>
          <w:sz w:val="19"/>
          <w:szCs w:val="19"/>
        </w:rPr>
        <w:t xml:space="preserve"> </w:t>
      </w:r>
      <w:r w:rsidRPr="00D57788">
        <w:rPr>
          <w:rFonts w:ascii="Century Gothic" w:hAnsi="Century Gothic" w:cs="Arial"/>
          <w:bCs/>
          <w:sz w:val="19"/>
          <w:szCs w:val="19"/>
        </w:rPr>
        <w:t>permett</w:t>
      </w:r>
      <w:r>
        <w:rPr>
          <w:rFonts w:ascii="Century Gothic" w:hAnsi="Century Gothic" w:cs="Arial"/>
          <w:bCs/>
          <w:sz w:val="19"/>
          <w:szCs w:val="19"/>
        </w:rPr>
        <w:t>an</w:t>
      </w:r>
      <w:r w:rsidRPr="00D57788">
        <w:rPr>
          <w:rFonts w:ascii="Century Gothic" w:hAnsi="Century Gothic" w:cs="Arial"/>
          <w:bCs/>
          <w:sz w:val="19"/>
          <w:szCs w:val="19"/>
        </w:rPr>
        <w:t>t de s’assurer que l’eau du robinet ne présente aucun danger pour la santé de la population</w:t>
      </w:r>
      <w:r>
        <w:rPr>
          <w:rFonts w:ascii="Century Gothic" w:hAnsi="Century Gothic" w:cs="Arial"/>
          <w:bCs/>
          <w:sz w:val="19"/>
          <w:szCs w:val="19"/>
        </w:rPr>
        <w:t>,</w:t>
      </w:r>
    </w:p>
    <w:p w14:paraId="0BD16E57" w14:textId="07BF41B6" w:rsidR="00006AB7" w:rsidRDefault="00006AB7" w:rsidP="00006AB7">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 xml:space="preserve">CONSIDERANT la </w:t>
      </w:r>
      <w:r>
        <w:rPr>
          <w:rFonts w:ascii="Century Gothic" w:hAnsi="Century Gothic" w:cs="Arial"/>
          <w:bCs/>
          <w:sz w:val="19"/>
          <w:szCs w:val="19"/>
        </w:rPr>
        <w:t xml:space="preserve">fin de la perturbation nécessitant la </w:t>
      </w:r>
      <w:r w:rsidRPr="0072319C">
        <w:rPr>
          <w:rFonts w:ascii="Century Gothic" w:hAnsi="Century Gothic" w:cs="Arial"/>
          <w:bCs/>
          <w:sz w:val="19"/>
          <w:szCs w:val="19"/>
        </w:rPr>
        <w:t>restriction d’usages de l’eau du réseau public</w:t>
      </w:r>
      <w:r>
        <w:rPr>
          <w:rFonts w:ascii="Century Gothic" w:hAnsi="Century Gothic" w:cs="Arial"/>
          <w:bCs/>
          <w:sz w:val="19"/>
          <w:szCs w:val="19"/>
        </w:rPr>
        <w:t>,</w:t>
      </w:r>
    </w:p>
    <w:p w14:paraId="4F488F79" w14:textId="7967CF3C" w:rsidR="00006AB7" w:rsidRPr="00D57788" w:rsidRDefault="00006AB7" w:rsidP="00006AB7">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CONSIDERANT</w:t>
      </w:r>
      <w:r>
        <w:rPr>
          <w:rFonts w:ascii="Century Gothic" w:hAnsi="Century Gothic" w:cs="Arial"/>
          <w:bCs/>
          <w:sz w:val="19"/>
          <w:szCs w:val="19"/>
        </w:rPr>
        <w:t xml:space="preserve"> les analyses d’eau réalisées</w:t>
      </w:r>
      <w:r w:rsidR="00B033C7">
        <w:rPr>
          <w:rFonts w:ascii="Century Gothic" w:hAnsi="Century Gothic" w:cs="Arial"/>
          <w:bCs/>
          <w:sz w:val="19"/>
          <w:szCs w:val="19"/>
        </w:rPr>
        <w:t>,</w:t>
      </w:r>
    </w:p>
    <w:p w14:paraId="5396EECA" w14:textId="77777777" w:rsidR="0072319C" w:rsidRDefault="0072319C" w:rsidP="0072319C">
      <w:pPr>
        <w:spacing w:line="276" w:lineRule="auto"/>
        <w:ind w:left="-142" w:right="-432"/>
        <w:jc w:val="both"/>
        <w:rPr>
          <w:rFonts w:ascii="Century Gothic" w:hAnsi="Century Gothic" w:cs="Arial"/>
          <w:bCs/>
          <w:sz w:val="19"/>
          <w:szCs w:val="19"/>
        </w:rPr>
      </w:pPr>
    </w:p>
    <w:p w14:paraId="605398D1" w14:textId="77777777" w:rsidR="0072319C" w:rsidRPr="00D57788" w:rsidRDefault="0072319C" w:rsidP="0072319C">
      <w:pPr>
        <w:spacing w:line="276" w:lineRule="auto"/>
        <w:ind w:left="-142" w:right="-432"/>
        <w:jc w:val="both"/>
        <w:rPr>
          <w:rFonts w:ascii="Century Gothic" w:hAnsi="Century Gothic" w:cs="Arial"/>
          <w:bCs/>
          <w:sz w:val="19"/>
          <w:szCs w:val="19"/>
        </w:rPr>
      </w:pPr>
    </w:p>
    <w:p w14:paraId="021A772D" w14:textId="77777777" w:rsidR="0072319C" w:rsidRPr="00D57788" w:rsidRDefault="0072319C" w:rsidP="0072319C">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ARRETE</w:t>
      </w:r>
    </w:p>
    <w:p w14:paraId="4C5AA661" w14:textId="77777777" w:rsidR="0072319C" w:rsidRPr="00D57788" w:rsidRDefault="0072319C" w:rsidP="0072319C">
      <w:pPr>
        <w:spacing w:line="276" w:lineRule="auto"/>
        <w:ind w:left="-142" w:right="-432"/>
        <w:jc w:val="both"/>
        <w:rPr>
          <w:rFonts w:ascii="Century Gothic" w:hAnsi="Century Gothic" w:cs="Arial"/>
          <w:bCs/>
          <w:sz w:val="19"/>
          <w:szCs w:val="19"/>
        </w:rPr>
      </w:pPr>
    </w:p>
    <w:p w14:paraId="7ED39A9A" w14:textId="5BBBBD54" w:rsidR="00006AB7" w:rsidRDefault="0072319C" w:rsidP="00006AB7">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1</w:t>
      </w:r>
      <w:r w:rsidRPr="00D57788">
        <w:rPr>
          <w:rFonts w:ascii="Century Gothic" w:hAnsi="Century Gothic" w:cs="Arial"/>
          <w:bCs/>
          <w:sz w:val="19"/>
          <w:szCs w:val="19"/>
        </w:rPr>
        <w:t xml:space="preserve"> : </w:t>
      </w:r>
      <w:r w:rsidR="00B033C7">
        <w:rPr>
          <w:rFonts w:ascii="Century Gothic" w:hAnsi="Century Gothic" w:cs="Arial"/>
          <w:bCs/>
          <w:sz w:val="19"/>
          <w:szCs w:val="19"/>
        </w:rPr>
        <w:t>L</w:t>
      </w:r>
      <w:r w:rsidR="00006AB7">
        <w:rPr>
          <w:rFonts w:ascii="Century Gothic" w:hAnsi="Century Gothic" w:cs="Arial"/>
          <w:bCs/>
          <w:sz w:val="19"/>
          <w:szCs w:val="19"/>
        </w:rPr>
        <w:t xml:space="preserve">’arrêté municipal n° </w:t>
      </w:r>
      <w:r w:rsidR="00006AB7" w:rsidRPr="0072319C">
        <w:rPr>
          <w:rFonts w:ascii="Century Gothic" w:hAnsi="Century Gothic" w:cs="Arial"/>
          <w:bCs/>
          <w:color w:val="FF0000"/>
          <w:sz w:val="19"/>
          <w:szCs w:val="19"/>
        </w:rPr>
        <w:t>(préciser)</w:t>
      </w:r>
      <w:r w:rsidR="00006AB7" w:rsidRPr="0072319C">
        <w:rPr>
          <w:rFonts w:ascii="Century Gothic" w:hAnsi="Century Gothic" w:cs="Arial"/>
          <w:bCs/>
          <w:sz w:val="19"/>
          <w:szCs w:val="19"/>
        </w:rPr>
        <w:t xml:space="preserve"> en date du </w:t>
      </w:r>
      <w:r w:rsidR="00006AB7" w:rsidRPr="0072319C">
        <w:rPr>
          <w:rFonts w:ascii="Century Gothic" w:hAnsi="Century Gothic" w:cs="Arial"/>
          <w:bCs/>
          <w:color w:val="FF0000"/>
          <w:sz w:val="19"/>
          <w:szCs w:val="19"/>
        </w:rPr>
        <w:t>(préciser</w:t>
      </w:r>
      <w:r w:rsidR="00006AB7" w:rsidRPr="0072319C">
        <w:rPr>
          <w:rFonts w:ascii="Century Gothic" w:hAnsi="Century Gothic" w:cs="Arial"/>
          <w:bCs/>
          <w:sz w:val="19"/>
          <w:szCs w:val="19"/>
        </w:rPr>
        <w:t>), portant restriction d’usages de l’eau du réseau public</w:t>
      </w:r>
      <w:r w:rsidR="00B033C7">
        <w:rPr>
          <w:rFonts w:ascii="Century Gothic" w:hAnsi="Century Gothic" w:cs="Arial"/>
          <w:bCs/>
          <w:sz w:val="19"/>
          <w:szCs w:val="19"/>
        </w:rPr>
        <w:t xml:space="preserve"> est abrogé.</w:t>
      </w:r>
    </w:p>
    <w:p w14:paraId="4CADB773" w14:textId="6107AF0E" w:rsidR="0072319C" w:rsidRPr="00D57788" w:rsidRDefault="0072319C" w:rsidP="0072319C">
      <w:pPr>
        <w:spacing w:line="276" w:lineRule="auto"/>
        <w:ind w:left="-142" w:right="-432"/>
        <w:jc w:val="both"/>
        <w:rPr>
          <w:rFonts w:ascii="Century Gothic" w:hAnsi="Century Gothic" w:cs="Arial"/>
          <w:bCs/>
          <w:sz w:val="19"/>
          <w:szCs w:val="19"/>
        </w:rPr>
      </w:pPr>
    </w:p>
    <w:p w14:paraId="68939C9A" w14:textId="613E4352" w:rsidR="0072319C" w:rsidRPr="00D57788" w:rsidRDefault="0072319C" w:rsidP="0072319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sidR="00B033C7">
        <w:rPr>
          <w:rFonts w:ascii="Century Gothic" w:hAnsi="Century Gothic" w:cs="Arial"/>
          <w:bCs/>
          <w:sz w:val="19"/>
          <w:szCs w:val="19"/>
          <w:u w:val="single"/>
        </w:rPr>
        <w:t>2</w:t>
      </w:r>
      <w:r w:rsidRPr="00D57788">
        <w:rPr>
          <w:rFonts w:ascii="Century Gothic" w:hAnsi="Century Gothic" w:cs="Arial"/>
          <w:bCs/>
          <w:sz w:val="19"/>
          <w:szCs w:val="19"/>
        </w:rPr>
        <w:t xml:space="preserve"> : Le présent arrêté entrera en vigueur à compter de son affichage en mairie.</w:t>
      </w:r>
    </w:p>
    <w:p w14:paraId="01EBB9EF" w14:textId="77777777" w:rsidR="0072319C" w:rsidRPr="00D57788" w:rsidRDefault="0072319C" w:rsidP="0072319C">
      <w:pPr>
        <w:spacing w:line="276" w:lineRule="auto"/>
        <w:ind w:left="-142" w:right="-432"/>
        <w:jc w:val="both"/>
        <w:rPr>
          <w:rFonts w:ascii="Century Gothic" w:hAnsi="Century Gothic" w:cs="Arial"/>
          <w:bCs/>
          <w:sz w:val="19"/>
          <w:szCs w:val="19"/>
        </w:rPr>
      </w:pPr>
    </w:p>
    <w:p w14:paraId="0CFA614D" w14:textId="770A89FA" w:rsidR="00855778" w:rsidRDefault="00855778" w:rsidP="00855778">
      <w:pPr>
        <w:spacing w:line="276" w:lineRule="auto"/>
        <w:ind w:left="-142" w:right="-432"/>
        <w:jc w:val="both"/>
        <w:rPr>
          <w:rFonts w:ascii="Century Gothic" w:hAnsi="Century Gothic" w:cs="Arial"/>
          <w:bCs/>
          <w:sz w:val="19"/>
          <w:szCs w:val="19"/>
        </w:rPr>
      </w:pPr>
      <w:r w:rsidRPr="00855778">
        <w:rPr>
          <w:rFonts w:ascii="Century Gothic" w:hAnsi="Century Gothic" w:cs="Arial"/>
          <w:bCs/>
          <w:sz w:val="19"/>
          <w:szCs w:val="19"/>
          <w:u w:val="single"/>
        </w:rPr>
        <w:t xml:space="preserve">ARTICLE </w:t>
      </w:r>
      <w:r>
        <w:rPr>
          <w:rFonts w:ascii="Century Gothic" w:hAnsi="Century Gothic" w:cs="Arial"/>
          <w:bCs/>
          <w:sz w:val="19"/>
          <w:szCs w:val="19"/>
          <w:u w:val="single"/>
        </w:rPr>
        <w:t>3</w:t>
      </w:r>
      <w:r w:rsidRPr="00D57788">
        <w:rPr>
          <w:rFonts w:ascii="Century Gothic" w:hAnsi="Century Gothic" w:cs="Arial"/>
          <w:bCs/>
          <w:sz w:val="19"/>
          <w:szCs w:val="19"/>
        </w:rPr>
        <w:t xml:space="preserve"> : </w:t>
      </w:r>
      <w:r w:rsidRPr="00386D32">
        <w:rPr>
          <w:rFonts w:ascii="Century Gothic" w:hAnsi="Century Gothic" w:cs="Arial"/>
          <w:bCs/>
          <w:sz w:val="19"/>
          <w:szCs w:val="19"/>
        </w:rPr>
        <w:t>Le présent arrêté peut faire l'objet d'un recours pour excès de pouvoir devant le</w:t>
      </w:r>
      <w:r>
        <w:rPr>
          <w:rFonts w:ascii="Century Gothic" w:hAnsi="Century Gothic" w:cs="Arial"/>
          <w:bCs/>
          <w:sz w:val="19"/>
          <w:szCs w:val="19"/>
        </w:rPr>
        <w:t xml:space="preserve"> </w:t>
      </w:r>
      <w:r w:rsidRPr="00386D32">
        <w:rPr>
          <w:rFonts w:ascii="Century Gothic" w:hAnsi="Century Gothic" w:cs="Arial"/>
          <w:bCs/>
          <w:sz w:val="19"/>
          <w:szCs w:val="19"/>
        </w:rPr>
        <w:t xml:space="preserve">Tribunal Administratif </w:t>
      </w:r>
      <w:r>
        <w:rPr>
          <w:rFonts w:ascii="Century Gothic" w:hAnsi="Century Gothic" w:cs="Arial"/>
          <w:bCs/>
          <w:sz w:val="19"/>
          <w:szCs w:val="19"/>
        </w:rPr>
        <w:t xml:space="preserve">de Nancy </w:t>
      </w:r>
      <w:r w:rsidRPr="00386D32">
        <w:rPr>
          <w:rFonts w:ascii="Century Gothic" w:hAnsi="Century Gothic" w:cs="Arial"/>
          <w:bCs/>
          <w:sz w:val="19"/>
          <w:szCs w:val="19"/>
        </w:rPr>
        <w:t>dans un délai de deux mois à compter de sa publication.</w:t>
      </w:r>
    </w:p>
    <w:p w14:paraId="4C972BE6" w14:textId="77777777" w:rsidR="00855778" w:rsidRDefault="00855778" w:rsidP="00724041">
      <w:pPr>
        <w:spacing w:line="276" w:lineRule="auto"/>
        <w:ind w:left="-142" w:right="-432"/>
        <w:jc w:val="both"/>
        <w:rPr>
          <w:rFonts w:ascii="Century Gothic" w:hAnsi="Century Gothic" w:cs="Arial"/>
          <w:bCs/>
          <w:sz w:val="19"/>
          <w:szCs w:val="19"/>
          <w:u w:val="single"/>
        </w:rPr>
      </w:pPr>
    </w:p>
    <w:p w14:paraId="0A336CF6" w14:textId="705D7994" w:rsidR="00724041" w:rsidRDefault="0072319C" w:rsidP="00724041">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sidR="00855778">
        <w:rPr>
          <w:rFonts w:ascii="Century Gothic" w:hAnsi="Century Gothic" w:cs="Arial"/>
          <w:bCs/>
          <w:sz w:val="19"/>
          <w:szCs w:val="19"/>
          <w:u w:val="single"/>
        </w:rPr>
        <w:t>4</w:t>
      </w:r>
      <w:r w:rsidRPr="00D57788">
        <w:rPr>
          <w:rFonts w:ascii="Century Gothic" w:hAnsi="Century Gothic" w:cs="Arial"/>
          <w:bCs/>
          <w:sz w:val="19"/>
          <w:szCs w:val="19"/>
        </w:rPr>
        <w:t xml:space="preserve"> : Le maire de </w:t>
      </w:r>
      <w:r>
        <w:rPr>
          <w:rFonts w:ascii="Century Gothic" w:hAnsi="Century Gothic" w:cs="Arial"/>
          <w:bCs/>
          <w:sz w:val="19"/>
          <w:szCs w:val="19"/>
        </w:rPr>
        <w:t>(</w:t>
      </w:r>
      <w:r w:rsidRPr="006B6B50">
        <w:rPr>
          <w:rFonts w:ascii="Century Gothic" w:hAnsi="Century Gothic" w:cs="Arial"/>
          <w:bCs/>
          <w:color w:val="FF0000"/>
          <w:sz w:val="19"/>
          <w:szCs w:val="19"/>
        </w:rPr>
        <w:t>préciser</w:t>
      </w:r>
      <w:r>
        <w:rPr>
          <w:rFonts w:ascii="Century Gothic" w:hAnsi="Century Gothic" w:cs="Arial"/>
          <w:bCs/>
          <w:sz w:val="19"/>
          <w:szCs w:val="19"/>
        </w:rPr>
        <w:t>)</w:t>
      </w:r>
      <w:r w:rsidRPr="00D57788">
        <w:rPr>
          <w:rFonts w:ascii="Century Gothic" w:hAnsi="Century Gothic" w:cs="Arial"/>
          <w:bCs/>
          <w:sz w:val="19"/>
          <w:szCs w:val="19"/>
        </w:rPr>
        <w:t>, l’exploitant du réseau public</w:t>
      </w:r>
      <w:r>
        <w:rPr>
          <w:rFonts w:ascii="Century Gothic" w:hAnsi="Century Gothic" w:cs="Arial"/>
          <w:bCs/>
          <w:sz w:val="19"/>
          <w:szCs w:val="19"/>
        </w:rPr>
        <w:t xml:space="preserve"> d’eau potable (</w:t>
      </w:r>
      <w:r w:rsidRPr="00D57788">
        <w:rPr>
          <w:rFonts w:ascii="Century Gothic" w:hAnsi="Century Gothic" w:cs="Arial"/>
          <w:bCs/>
          <w:color w:val="FF0000"/>
          <w:sz w:val="19"/>
          <w:szCs w:val="19"/>
        </w:rPr>
        <w:t>lorsque la commune n’est pas le service d’eau potable</w:t>
      </w:r>
      <w:r>
        <w:rPr>
          <w:rFonts w:ascii="Century Gothic" w:hAnsi="Century Gothic" w:cs="Arial"/>
          <w:bCs/>
          <w:color w:val="FF0000"/>
          <w:sz w:val="19"/>
          <w:szCs w:val="19"/>
        </w:rPr>
        <w:t>)</w:t>
      </w:r>
      <w:r w:rsidRPr="00D57788">
        <w:rPr>
          <w:rFonts w:ascii="Century Gothic" w:hAnsi="Century Gothic" w:cs="Arial"/>
          <w:bCs/>
          <w:sz w:val="19"/>
          <w:szCs w:val="19"/>
        </w:rPr>
        <w:t xml:space="preserve">, </w:t>
      </w:r>
      <w:r>
        <w:rPr>
          <w:rFonts w:ascii="Century Gothic" w:hAnsi="Century Gothic" w:cs="Arial"/>
          <w:bCs/>
          <w:sz w:val="19"/>
          <w:szCs w:val="19"/>
        </w:rPr>
        <w:t xml:space="preserve">et </w:t>
      </w:r>
      <w:r w:rsidRPr="00D57788">
        <w:rPr>
          <w:rFonts w:ascii="Century Gothic" w:hAnsi="Century Gothic" w:cs="Arial"/>
          <w:bCs/>
          <w:sz w:val="19"/>
          <w:szCs w:val="19"/>
        </w:rPr>
        <w:t xml:space="preserve">le Directeur de l’Agence </w:t>
      </w:r>
      <w:r w:rsidR="00B033C7">
        <w:rPr>
          <w:rFonts w:ascii="Century Gothic" w:hAnsi="Century Gothic" w:cs="Arial"/>
          <w:bCs/>
          <w:sz w:val="19"/>
          <w:szCs w:val="19"/>
        </w:rPr>
        <w:t>R</w:t>
      </w:r>
      <w:r w:rsidRPr="00D57788">
        <w:rPr>
          <w:rFonts w:ascii="Century Gothic" w:hAnsi="Century Gothic" w:cs="Arial"/>
          <w:bCs/>
          <w:sz w:val="19"/>
          <w:szCs w:val="19"/>
        </w:rPr>
        <w:t xml:space="preserve">égionale de </w:t>
      </w:r>
      <w:r w:rsidR="00B033C7">
        <w:rPr>
          <w:rFonts w:ascii="Century Gothic" w:hAnsi="Century Gothic" w:cs="Arial"/>
          <w:bCs/>
          <w:sz w:val="19"/>
          <w:szCs w:val="19"/>
        </w:rPr>
        <w:t>S</w:t>
      </w:r>
      <w:r w:rsidRPr="00D57788">
        <w:rPr>
          <w:rFonts w:ascii="Century Gothic" w:hAnsi="Century Gothic" w:cs="Arial"/>
          <w:bCs/>
          <w:sz w:val="19"/>
          <w:szCs w:val="19"/>
        </w:rPr>
        <w:t>anté de la Meuse sont chargés chacun en ce qui les concerne de l’exécution du présent arrêté</w:t>
      </w:r>
      <w:r w:rsidR="00724041">
        <w:rPr>
          <w:rFonts w:ascii="Century Gothic" w:hAnsi="Century Gothic" w:cs="Arial"/>
          <w:bCs/>
          <w:sz w:val="19"/>
          <w:szCs w:val="19"/>
        </w:rPr>
        <w:t>, dont ampliation sera transmise à :</w:t>
      </w:r>
    </w:p>
    <w:p w14:paraId="71E7BDEE" w14:textId="77777777" w:rsidR="00724041" w:rsidRPr="00386D32" w:rsidRDefault="00724041" w:rsidP="0072404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Préfète de la Meuse</w:t>
      </w:r>
    </w:p>
    <w:p w14:paraId="3B7B8A4D" w14:textId="0D758358" w:rsidR="00724041" w:rsidRDefault="00724041" w:rsidP="0072404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Monsieur le Directeur Départemental des Territoires de la Meuse</w:t>
      </w:r>
    </w:p>
    <w:p w14:paraId="703C7280" w14:textId="4B56FFB2" w:rsidR="00724041" w:rsidRPr="00386D32" w:rsidRDefault="00724041" w:rsidP="00724041">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Monsieur le Président du Conseil Départemental</w:t>
      </w:r>
    </w:p>
    <w:p w14:paraId="4B48AE36" w14:textId="578AFDB2" w:rsidR="0072319C" w:rsidRPr="00D57788" w:rsidRDefault="0072319C" w:rsidP="0072319C">
      <w:pPr>
        <w:spacing w:line="276" w:lineRule="auto"/>
        <w:ind w:left="-142" w:right="-432"/>
        <w:jc w:val="both"/>
        <w:rPr>
          <w:rFonts w:ascii="Century Gothic" w:hAnsi="Century Gothic" w:cs="Arial"/>
          <w:bCs/>
          <w:sz w:val="19"/>
          <w:szCs w:val="19"/>
        </w:rPr>
      </w:pPr>
    </w:p>
    <w:p w14:paraId="3E5023CA" w14:textId="77777777" w:rsidR="0072319C" w:rsidRPr="00D57788" w:rsidRDefault="0072319C" w:rsidP="0072319C">
      <w:pPr>
        <w:spacing w:line="276" w:lineRule="auto"/>
        <w:ind w:left="-142" w:right="-432"/>
        <w:jc w:val="both"/>
        <w:rPr>
          <w:rFonts w:ascii="Century Gothic" w:hAnsi="Century Gothic" w:cs="Arial"/>
          <w:bCs/>
          <w:sz w:val="19"/>
          <w:szCs w:val="19"/>
        </w:rPr>
      </w:pPr>
    </w:p>
    <w:p w14:paraId="2379C285" w14:textId="77777777" w:rsidR="0072319C" w:rsidRPr="00D57788" w:rsidRDefault="0072319C" w:rsidP="0072319C">
      <w:pPr>
        <w:spacing w:line="276" w:lineRule="auto"/>
        <w:ind w:left="3969" w:right="-432"/>
        <w:jc w:val="both"/>
        <w:rPr>
          <w:rFonts w:ascii="Century Gothic" w:hAnsi="Century Gothic" w:cs="Arial"/>
          <w:bCs/>
          <w:sz w:val="19"/>
          <w:szCs w:val="19"/>
        </w:rPr>
      </w:pPr>
      <w:r w:rsidRPr="00D57788">
        <w:rPr>
          <w:rFonts w:ascii="Century Gothic" w:hAnsi="Century Gothic" w:cs="Arial"/>
          <w:bCs/>
          <w:sz w:val="19"/>
          <w:szCs w:val="19"/>
        </w:rPr>
        <w:t xml:space="preserve">A ………………. </w:t>
      </w:r>
      <w:r w:rsidRPr="005A0E72">
        <w:rPr>
          <w:rFonts w:ascii="Century Gothic" w:hAnsi="Century Gothic" w:cs="Arial"/>
          <w:bCs/>
          <w:color w:val="FF0000"/>
          <w:sz w:val="19"/>
          <w:szCs w:val="19"/>
        </w:rPr>
        <w:t>(Commune)</w:t>
      </w:r>
      <w:r w:rsidRPr="00D57788">
        <w:rPr>
          <w:rFonts w:ascii="Century Gothic" w:hAnsi="Century Gothic" w:cs="Arial"/>
          <w:bCs/>
          <w:sz w:val="19"/>
          <w:szCs w:val="19"/>
        </w:rPr>
        <w:t>, le …………….</w:t>
      </w:r>
    </w:p>
    <w:p w14:paraId="11281C65" w14:textId="77777777" w:rsidR="0072319C" w:rsidRPr="00D57788" w:rsidRDefault="0072319C" w:rsidP="0072319C">
      <w:pPr>
        <w:spacing w:line="276" w:lineRule="auto"/>
        <w:ind w:left="3969" w:right="-432"/>
        <w:jc w:val="both"/>
        <w:rPr>
          <w:rFonts w:ascii="Century Gothic" w:hAnsi="Century Gothic" w:cs="Arial"/>
          <w:bCs/>
          <w:sz w:val="19"/>
          <w:szCs w:val="19"/>
        </w:rPr>
      </w:pPr>
      <w:r w:rsidRPr="00D57788">
        <w:rPr>
          <w:rFonts w:ascii="Century Gothic" w:hAnsi="Century Gothic" w:cs="Arial"/>
          <w:bCs/>
          <w:sz w:val="19"/>
          <w:szCs w:val="19"/>
        </w:rPr>
        <w:t>Le Maire</w:t>
      </w:r>
      <w:proofErr w:type="gramStart"/>
      <w:r w:rsidRPr="00D57788">
        <w:rPr>
          <w:rFonts w:ascii="Century Gothic" w:hAnsi="Century Gothic" w:cs="Arial"/>
          <w:bCs/>
          <w:sz w:val="19"/>
          <w:szCs w:val="19"/>
        </w:rPr>
        <w:t xml:space="preserve"> ….</w:t>
      </w:r>
      <w:proofErr w:type="gramEnd"/>
      <w:r w:rsidRPr="00D57788">
        <w:rPr>
          <w:rFonts w:ascii="Century Gothic" w:hAnsi="Century Gothic" w:cs="Arial"/>
          <w:bCs/>
          <w:sz w:val="19"/>
          <w:szCs w:val="19"/>
        </w:rPr>
        <w:t>.…………….</w:t>
      </w:r>
    </w:p>
    <w:p w14:paraId="377FA2A9" w14:textId="77777777" w:rsidR="00BD18C4" w:rsidRDefault="00BD18C4" w:rsidP="00724041">
      <w:pPr>
        <w:spacing w:line="276" w:lineRule="auto"/>
        <w:ind w:left="-142" w:right="-432"/>
        <w:jc w:val="center"/>
        <w:rPr>
          <w:rFonts w:ascii="Century Gothic" w:hAnsi="Century Gothic" w:cs="Arial"/>
          <w:bCs/>
          <w:sz w:val="19"/>
          <w:szCs w:val="19"/>
        </w:rPr>
      </w:pPr>
    </w:p>
    <w:p w14:paraId="4AD60B62" w14:textId="665B8655" w:rsidR="0072319C" w:rsidRPr="00D57788" w:rsidRDefault="00BD18C4" w:rsidP="00724041">
      <w:pPr>
        <w:spacing w:line="276" w:lineRule="auto"/>
        <w:ind w:left="-142" w:right="-432"/>
        <w:jc w:val="center"/>
        <w:rPr>
          <w:rFonts w:ascii="Century Gothic" w:hAnsi="Century Gothic" w:cs="Arial"/>
          <w:bCs/>
          <w:sz w:val="19"/>
          <w:szCs w:val="19"/>
        </w:rPr>
      </w:pPr>
      <w:r>
        <w:rPr>
          <w:rFonts w:ascii="Century Gothic" w:hAnsi="Century Gothic"/>
          <w:b/>
          <w:noProof/>
          <w:sz w:val="20"/>
          <w:szCs w:val="18"/>
        </w:rPr>
        <w:drawing>
          <wp:anchor distT="0" distB="0" distL="114300" distR="114300" simplePos="0" relativeHeight="251658307" behindDoc="0" locked="0" layoutInCell="1" allowOverlap="1" wp14:anchorId="107F8D64" wp14:editId="64021AAD">
            <wp:simplePos x="0" y="0"/>
            <wp:positionH relativeFrom="column">
              <wp:posOffset>1296035</wp:posOffset>
            </wp:positionH>
            <wp:positionV relativeFrom="paragraph">
              <wp:posOffset>915297</wp:posOffset>
            </wp:positionV>
            <wp:extent cx="457200" cy="457200"/>
            <wp:effectExtent l="0" t="0" r="0"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Pr="006829B2">
        <w:rPr>
          <w:rFonts w:ascii="Century Gothic" w:hAnsi="Century Gothic"/>
          <w:noProof/>
          <w:sz w:val="19"/>
          <w:szCs w:val="19"/>
        </w:rPr>
        <mc:AlternateContent>
          <mc:Choice Requires="wps">
            <w:drawing>
              <wp:anchor distT="0" distB="0" distL="114300" distR="114300" simplePos="0" relativeHeight="251658327" behindDoc="1" locked="0" layoutInCell="1" allowOverlap="1" wp14:anchorId="0769B450" wp14:editId="174801A4">
                <wp:simplePos x="0" y="0"/>
                <wp:positionH relativeFrom="margin">
                  <wp:posOffset>1104900</wp:posOffset>
                </wp:positionH>
                <wp:positionV relativeFrom="paragraph">
                  <wp:posOffset>703841</wp:posOffset>
                </wp:positionV>
                <wp:extent cx="4068445" cy="916305"/>
                <wp:effectExtent l="19050" t="19050" r="46355" b="3619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8445" cy="91630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368FF94C" w14:textId="77777777" w:rsidR="00034405" w:rsidRDefault="00034405" w:rsidP="00BD18C4">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4C5BB286"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74DC9751"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4DA5FA0F"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9B450" id="_x0000_s1292" style="position:absolute;left:0;text-align:left;margin-left:87pt;margin-top:55.4pt;width:320.35pt;height:72.15pt;z-index:-251658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" fillcolor="#bdd7ee" strokecolor="#1f4e79" strokeweight="4.75pt">
                <v:stroke linestyle="thinThick"/>
                <v:path arrowok="t"/>
                <v:textbox>
                  <w:txbxContent>
                    <w:p w14:paraId="368FF94C" w14:textId="77777777" w:rsidR="00034405" w:rsidRDefault="00034405" w:rsidP="00BD18C4">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4C5BB286"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74DC9751"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4DA5FA0F"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v:textbox>
                <w10:wrap anchorx="margin"/>
              </v:rect>
            </w:pict>
          </mc:Fallback>
        </mc:AlternateContent>
      </w:r>
    </w:p>
    <w:p w14:paraId="60F7BECD" w14:textId="4A65144A" w:rsidR="004D3D37" w:rsidRPr="004D3D37" w:rsidRDefault="004D3D37" w:rsidP="00B91C46">
      <w:pPr>
        <w:pStyle w:val="Titre3"/>
      </w:pPr>
      <w:bookmarkStart w:id="96" w:name="_Toc137046235"/>
      <w:r>
        <w:lastRenderedPageBreak/>
        <w:t>Annexe 2</w:t>
      </w:r>
      <w:r w:rsidR="003036C4">
        <w:t>4</w:t>
      </w:r>
      <w:r>
        <w:t xml:space="preserve"> – </w:t>
      </w:r>
      <w:r w:rsidRPr="004D3D37">
        <w:t>Arrêté municipal de restriction des usages non prioritaires de l’eau potable en cas de pénurie</w:t>
      </w:r>
      <w:bookmarkEnd w:id="96"/>
    </w:p>
    <w:p w14:paraId="3BFF7851" w14:textId="7D297BB3" w:rsidR="00386D32" w:rsidRDefault="00386D32" w:rsidP="00386D32">
      <w:pPr>
        <w:rPr>
          <w:rFonts w:ascii="Century Gothic" w:hAnsi="Century Gothic" w:cs="Arial"/>
          <w:bCs/>
          <w:sz w:val="19"/>
          <w:szCs w:val="19"/>
        </w:rPr>
      </w:pPr>
    </w:p>
    <w:p w14:paraId="458A0BBD" w14:textId="4017877D" w:rsidR="009A3B84" w:rsidRPr="00386D32" w:rsidRDefault="009A3B84" w:rsidP="00386D32">
      <w:pPr>
        <w:jc w:val="center"/>
        <w:rPr>
          <w:rFonts w:ascii="Century Gothic" w:hAnsi="Century Gothic" w:cs="Arial"/>
          <w:bCs/>
          <w:sz w:val="19"/>
          <w:szCs w:val="19"/>
        </w:rPr>
      </w:pPr>
      <w:r w:rsidRPr="00DF3F13">
        <w:rPr>
          <w:rFonts w:ascii="Century Gothic" w:hAnsi="Century Gothic" w:cs="Arial"/>
          <w:b/>
        </w:rPr>
        <w:t xml:space="preserve">ARRETE MUNICIPAL N° </w:t>
      </w:r>
      <w:r w:rsidR="00386D32" w:rsidRPr="00386D32">
        <w:rPr>
          <w:rFonts w:ascii="Century Gothic" w:hAnsi="Century Gothic" w:cs="Arial"/>
          <w:b/>
          <w:color w:val="FF0000"/>
        </w:rPr>
        <w:t>(préciser)</w:t>
      </w:r>
    </w:p>
    <w:p w14:paraId="5BF1261A" w14:textId="3B3E3C81" w:rsidR="009A3B84" w:rsidRPr="00DF3F13" w:rsidRDefault="009A3B84" w:rsidP="009A3B84">
      <w:pPr>
        <w:spacing w:before="120" w:line="276" w:lineRule="auto"/>
        <w:ind w:right="-431"/>
        <w:jc w:val="center"/>
        <w:rPr>
          <w:rFonts w:ascii="Century Gothic" w:hAnsi="Century Gothic" w:cs="Arial"/>
          <w:b/>
        </w:rPr>
      </w:pPr>
      <w:r w:rsidRPr="00DF3F13">
        <w:rPr>
          <w:rFonts w:ascii="Century Gothic" w:hAnsi="Century Gothic" w:cs="Arial"/>
          <w:b/>
        </w:rPr>
        <w:t>Portant r</w:t>
      </w:r>
      <w:r w:rsidRPr="00DF3F13">
        <w:rPr>
          <w:rFonts w:ascii="Century Gothic" w:hAnsi="Century Gothic" w:cs="Arial"/>
          <w:b/>
          <w:bCs/>
          <w:i/>
          <w:iCs/>
          <w:color w:val="000000"/>
        </w:rPr>
        <w:t>estriction d</w:t>
      </w:r>
      <w:r>
        <w:rPr>
          <w:rFonts w:ascii="Century Gothic" w:hAnsi="Century Gothic" w:cs="Arial"/>
          <w:b/>
          <w:bCs/>
          <w:i/>
          <w:iCs/>
          <w:color w:val="000000"/>
        </w:rPr>
        <w:t xml:space="preserve">es </w:t>
      </w:r>
      <w:r w:rsidRPr="00DF3F13">
        <w:rPr>
          <w:rFonts w:ascii="Century Gothic" w:hAnsi="Century Gothic" w:cs="Arial"/>
          <w:b/>
          <w:bCs/>
          <w:i/>
          <w:iCs/>
          <w:color w:val="000000"/>
        </w:rPr>
        <w:t xml:space="preserve">usages </w:t>
      </w:r>
      <w:r>
        <w:rPr>
          <w:rFonts w:ascii="Century Gothic" w:hAnsi="Century Gothic" w:cs="Arial"/>
          <w:b/>
          <w:bCs/>
          <w:i/>
          <w:iCs/>
          <w:color w:val="000000"/>
        </w:rPr>
        <w:t xml:space="preserve">non prioritaires </w:t>
      </w:r>
      <w:r w:rsidRPr="00DF3F13">
        <w:rPr>
          <w:rFonts w:ascii="Century Gothic" w:hAnsi="Century Gothic" w:cs="Arial"/>
          <w:b/>
          <w:bCs/>
          <w:i/>
          <w:iCs/>
          <w:color w:val="000000"/>
        </w:rPr>
        <w:t xml:space="preserve">de l’eau </w:t>
      </w:r>
      <w:r>
        <w:rPr>
          <w:rFonts w:ascii="Century Gothic" w:hAnsi="Century Gothic" w:cs="Arial"/>
          <w:b/>
          <w:bCs/>
          <w:i/>
          <w:iCs/>
          <w:color w:val="000000"/>
        </w:rPr>
        <w:t>potable</w:t>
      </w:r>
    </w:p>
    <w:p w14:paraId="4D4FA87C" w14:textId="77777777" w:rsidR="009A3B84" w:rsidRPr="00D57788" w:rsidRDefault="009A3B84" w:rsidP="009A3B84">
      <w:pPr>
        <w:spacing w:line="276" w:lineRule="auto"/>
        <w:ind w:left="-142" w:right="-432"/>
        <w:jc w:val="both"/>
        <w:rPr>
          <w:rFonts w:ascii="Century Gothic" w:hAnsi="Century Gothic" w:cs="Arial"/>
          <w:bCs/>
          <w:sz w:val="19"/>
          <w:szCs w:val="19"/>
        </w:rPr>
      </w:pPr>
    </w:p>
    <w:p w14:paraId="03FF6C40" w14:textId="2A9FEF1D" w:rsidR="009A3B84" w:rsidRPr="00D57788" w:rsidRDefault="009A3B84" w:rsidP="009A3B84">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LE MAIRE</w:t>
      </w:r>
    </w:p>
    <w:p w14:paraId="78E8867F" w14:textId="755897C2" w:rsidR="009A3B84" w:rsidRDefault="009A3B84" w:rsidP="009A3B84">
      <w:pPr>
        <w:spacing w:line="276" w:lineRule="auto"/>
        <w:ind w:left="-142" w:right="-432"/>
        <w:jc w:val="both"/>
        <w:rPr>
          <w:rFonts w:ascii="Century Gothic" w:hAnsi="Century Gothic" w:cs="Arial"/>
          <w:bCs/>
          <w:sz w:val="19"/>
          <w:szCs w:val="19"/>
        </w:rPr>
      </w:pPr>
    </w:p>
    <w:p w14:paraId="0B7CBFA2" w14:textId="4D2D2DA0" w:rsidR="009A3B84" w:rsidRDefault="009A3B84" w:rsidP="009A3B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général des collectivités territoriales, notamment les articles L.2212-1 et L.2212-2</w:t>
      </w:r>
      <w:r>
        <w:rPr>
          <w:rFonts w:ascii="Century Gothic" w:hAnsi="Century Gothic" w:cs="Arial"/>
          <w:bCs/>
          <w:sz w:val="19"/>
          <w:szCs w:val="19"/>
        </w:rPr>
        <w:t>,</w:t>
      </w:r>
    </w:p>
    <w:p w14:paraId="593C3C19" w14:textId="404272DD" w:rsidR="006867E0" w:rsidRPr="00D57788" w:rsidRDefault="006867E0" w:rsidP="009A3B84">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VU le Code de l’environnement,</w:t>
      </w:r>
    </w:p>
    <w:p w14:paraId="4BD06951" w14:textId="755EE820" w:rsidR="009A3B84" w:rsidRDefault="009A3B84" w:rsidP="009A3B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de la santé publique,</w:t>
      </w:r>
    </w:p>
    <w:p w14:paraId="54FC0358" w14:textId="7905854D" w:rsidR="006867E0" w:rsidRPr="00D57788" w:rsidRDefault="006867E0" w:rsidP="009A3B84">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VU les articles R 610-5 et 131-13 du Code pénal,</w:t>
      </w:r>
    </w:p>
    <w:p w14:paraId="15651C80" w14:textId="25484452" w:rsidR="009A3B84" w:rsidRPr="00D57788" w:rsidRDefault="009A3B84" w:rsidP="009A3B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CONSIDERANT l</w:t>
      </w:r>
      <w:r w:rsidR="006867E0">
        <w:rPr>
          <w:rFonts w:ascii="Century Gothic" w:hAnsi="Century Gothic" w:cs="Arial"/>
          <w:bCs/>
          <w:sz w:val="19"/>
          <w:szCs w:val="19"/>
        </w:rPr>
        <w:t>es risques de pénurie d’eau actuels</w:t>
      </w:r>
      <w:r>
        <w:rPr>
          <w:rFonts w:ascii="Century Gothic" w:hAnsi="Century Gothic" w:cs="Arial"/>
          <w:bCs/>
          <w:sz w:val="19"/>
          <w:szCs w:val="19"/>
        </w:rPr>
        <w:t>,</w:t>
      </w:r>
      <w:r w:rsidR="006867E0">
        <w:rPr>
          <w:rFonts w:ascii="Century Gothic" w:hAnsi="Century Gothic" w:cs="Arial"/>
          <w:bCs/>
          <w:sz w:val="19"/>
          <w:szCs w:val="19"/>
        </w:rPr>
        <w:t xml:space="preserve"> rendant une nécessité impérieuse de préserver la distribution d’eau potable aux habitants </w:t>
      </w:r>
      <w:r w:rsidR="006867E0" w:rsidRPr="006867E0">
        <w:rPr>
          <w:rFonts w:ascii="Century Gothic" w:hAnsi="Century Gothic" w:cs="Arial"/>
          <w:bCs/>
          <w:color w:val="FF0000"/>
          <w:sz w:val="19"/>
          <w:szCs w:val="19"/>
        </w:rPr>
        <w:t>(et de garantir une réserve incendie le cas échéant)</w:t>
      </w:r>
      <w:r w:rsidR="006867E0">
        <w:rPr>
          <w:rFonts w:ascii="Century Gothic" w:hAnsi="Century Gothic" w:cs="Arial"/>
          <w:bCs/>
          <w:sz w:val="19"/>
          <w:szCs w:val="19"/>
        </w:rPr>
        <w:t>,</w:t>
      </w:r>
    </w:p>
    <w:p w14:paraId="0616CEB0" w14:textId="56DE432A" w:rsidR="009A3B84" w:rsidRPr="00D57788" w:rsidRDefault="009A3B84" w:rsidP="009A3B84">
      <w:pPr>
        <w:spacing w:line="276" w:lineRule="auto"/>
        <w:ind w:left="-142" w:right="-432"/>
        <w:jc w:val="both"/>
        <w:rPr>
          <w:rFonts w:ascii="Century Gothic" w:hAnsi="Century Gothic" w:cs="Arial"/>
          <w:bCs/>
          <w:sz w:val="19"/>
          <w:szCs w:val="19"/>
        </w:rPr>
      </w:pPr>
    </w:p>
    <w:p w14:paraId="3403E751" w14:textId="163B7664" w:rsidR="009A3B84" w:rsidRPr="00D57788" w:rsidRDefault="009A3B84" w:rsidP="009A3B84">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ARRETE</w:t>
      </w:r>
    </w:p>
    <w:p w14:paraId="14CDDCCE" w14:textId="77777777" w:rsidR="009A3B84" w:rsidRPr="00D57788" w:rsidRDefault="009A3B84" w:rsidP="009A3B84">
      <w:pPr>
        <w:spacing w:line="276" w:lineRule="auto"/>
        <w:ind w:left="-142" w:right="-432"/>
        <w:jc w:val="both"/>
        <w:rPr>
          <w:rFonts w:ascii="Century Gothic" w:hAnsi="Century Gothic" w:cs="Arial"/>
          <w:bCs/>
          <w:sz w:val="19"/>
          <w:szCs w:val="19"/>
        </w:rPr>
      </w:pPr>
    </w:p>
    <w:p w14:paraId="389C7E2A" w14:textId="11F8B44D" w:rsidR="009A3B84" w:rsidRDefault="009A3B84" w:rsidP="009A3B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1</w:t>
      </w:r>
      <w:r w:rsidRPr="00D57788">
        <w:rPr>
          <w:rFonts w:ascii="Century Gothic" w:hAnsi="Century Gothic" w:cs="Arial"/>
          <w:bCs/>
          <w:sz w:val="19"/>
          <w:szCs w:val="19"/>
        </w:rPr>
        <w:t xml:space="preserve"> : </w:t>
      </w:r>
      <w:r w:rsidR="006867E0">
        <w:rPr>
          <w:rFonts w:ascii="Century Gothic" w:hAnsi="Century Gothic" w:cs="Arial"/>
          <w:bCs/>
          <w:sz w:val="19"/>
          <w:szCs w:val="19"/>
        </w:rPr>
        <w:t>Sont interdits sur le territoire de la commune de</w:t>
      </w:r>
      <w:r>
        <w:rPr>
          <w:rFonts w:ascii="Century Gothic" w:hAnsi="Century Gothic" w:cs="Arial"/>
          <w:bCs/>
          <w:sz w:val="19"/>
          <w:szCs w:val="19"/>
        </w:rPr>
        <w:t xml:space="preserve"> </w:t>
      </w:r>
      <w:r w:rsidRPr="006867E0">
        <w:rPr>
          <w:rFonts w:ascii="Century Gothic" w:hAnsi="Century Gothic" w:cs="Arial"/>
          <w:bCs/>
          <w:color w:val="FF0000"/>
          <w:sz w:val="19"/>
          <w:szCs w:val="19"/>
        </w:rPr>
        <w:t>(préciser)</w:t>
      </w:r>
      <w:r w:rsidR="006867E0" w:rsidRPr="006867E0">
        <w:rPr>
          <w:rFonts w:ascii="Century Gothic" w:hAnsi="Century Gothic" w:cs="Arial"/>
          <w:bCs/>
          <w:color w:val="FF0000"/>
          <w:sz w:val="19"/>
          <w:szCs w:val="19"/>
        </w:rPr>
        <w:t> </w:t>
      </w:r>
      <w:r w:rsidR="006867E0">
        <w:rPr>
          <w:rFonts w:ascii="Century Gothic" w:hAnsi="Century Gothic" w:cs="Arial"/>
          <w:bCs/>
          <w:sz w:val="19"/>
          <w:szCs w:val="19"/>
        </w:rPr>
        <w:t>:</w:t>
      </w:r>
    </w:p>
    <w:p w14:paraId="1B4488C2" w14:textId="7FF49348" w:rsidR="006867E0" w:rsidRPr="006867E0" w:rsidRDefault="006867E0" w:rsidP="006867E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67E0">
        <w:rPr>
          <w:rFonts w:ascii="Century Gothic" w:hAnsi="Century Gothic" w:cs="Arial"/>
          <w:sz w:val="19"/>
          <w:szCs w:val="19"/>
        </w:rPr>
        <w:t>l’arrosage des pelouses et espaces verts publics ou privés,</w:t>
      </w:r>
    </w:p>
    <w:p w14:paraId="2F3F3419" w14:textId="0B3E756A" w:rsidR="006867E0" w:rsidRPr="006867E0" w:rsidRDefault="006867E0" w:rsidP="006867E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67E0">
        <w:rPr>
          <w:rFonts w:ascii="Century Gothic" w:hAnsi="Century Gothic" w:cs="Arial"/>
          <w:sz w:val="19"/>
          <w:szCs w:val="19"/>
        </w:rPr>
        <w:t>l’arrosage des jardins potagers et des massifs floraux,</w:t>
      </w:r>
    </w:p>
    <w:p w14:paraId="26BE70B6" w14:textId="784B3677" w:rsidR="006867E0" w:rsidRPr="006867E0" w:rsidRDefault="006867E0" w:rsidP="006867E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67E0">
        <w:rPr>
          <w:rFonts w:ascii="Century Gothic" w:hAnsi="Century Gothic" w:cs="Arial"/>
          <w:sz w:val="19"/>
          <w:szCs w:val="19"/>
        </w:rPr>
        <w:t>le nettoyage des terrasses et des façades,</w:t>
      </w:r>
    </w:p>
    <w:p w14:paraId="72F6B07C" w14:textId="2D436D04" w:rsidR="006867E0" w:rsidRPr="006867E0" w:rsidRDefault="006867E0" w:rsidP="006867E0">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6867E0">
        <w:rPr>
          <w:rFonts w:ascii="Century Gothic" w:hAnsi="Century Gothic" w:cs="Arial"/>
          <w:sz w:val="19"/>
          <w:szCs w:val="19"/>
        </w:rPr>
        <w:t>le remplissage des piscines sauf pour les piscines en cours de construction,</w:t>
      </w:r>
    </w:p>
    <w:p w14:paraId="6137DE0A" w14:textId="3C478355" w:rsidR="006867E0" w:rsidRPr="00BC6184" w:rsidRDefault="006867E0" w:rsidP="00EA4F9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BC6184">
        <w:rPr>
          <w:rFonts w:ascii="Century Gothic" w:hAnsi="Century Gothic" w:cs="Arial"/>
          <w:sz w:val="19"/>
          <w:szCs w:val="19"/>
        </w:rPr>
        <w:t>le lavage des véhicules, hors les installations professionnelles, les véhicules ayant une</w:t>
      </w:r>
      <w:r w:rsidR="00BC6184" w:rsidRPr="00BC6184">
        <w:rPr>
          <w:rFonts w:ascii="Century Gothic" w:hAnsi="Century Gothic" w:cs="Arial"/>
          <w:sz w:val="19"/>
          <w:szCs w:val="19"/>
        </w:rPr>
        <w:t xml:space="preserve"> </w:t>
      </w:r>
      <w:r w:rsidRPr="00BC6184">
        <w:rPr>
          <w:rFonts w:ascii="Century Gothic" w:hAnsi="Century Gothic" w:cs="Arial"/>
          <w:sz w:val="19"/>
          <w:szCs w:val="19"/>
        </w:rPr>
        <w:t>obligation réglementaire ou technique et les organismes liés à la sécurité et à la</w:t>
      </w:r>
      <w:r w:rsidR="00BC6184" w:rsidRPr="00BC6184">
        <w:rPr>
          <w:rFonts w:ascii="Century Gothic" w:hAnsi="Century Gothic" w:cs="Arial"/>
          <w:sz w:val="19"/>
          <w:szCs w:val="19"/>
        </w:rPr>
        <w:t xml:space="preserve"> </w:t>
      </w:r>
      <w:r w:rsidRPr="00BC6184">
        <w:rPr>
          <w:rFonts w:ascii="Century Gothic" w:hAnsi="Century Gothic" w:cs="Arial"/>
          <w:sz w:val="19"/>
          <w:szCs w:val="19"/>
        </w:rPr>
        <w:t>salubrité publique,</w:t>
      </w:r>
    </w:p>
    <w:p w14:paraId="37CCA7AD" w14:textId="142C50DE" w:rsidR="006867E0" w:rsidRPr="00BC6184" w:rsidRDefault="006867E0" w:rsidP="00BC6184">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BC6184">
        <w:rPr>
          <w:rFonts w:ascii="Century Gothic" w:hAnsi="Century Gothic" w:cs="Arial"/>
          <w:sz w:val="19"/>
          <w:szCs w:val="19"/>
        </w:rPr>
        <w:t>le lavage des voies et des trottoirs sauf pour des raisons prioritaires de salubrité</w:t>
      </w:r>
      <w:r w:rsidR="00BC6184" w:rsidRPr="00BC6184">
        <w:rPr>
          <w:rFonts w:ascii="Century Gothic" w:hAnsi="Century Gothic" w:cs="Arial"/>
          <w:sz w:val="19"/>
          <w:szCs w:val="19"/>
        </w:rPr>
        <w:t xml:space="preserve"> </w:t>
      </w:r>
      <w:r w:rsidRPr="00BC6184">
        <w:rPr>
          <w:rFonts w:ascii="Century Gothic" w:hAnsi="Century Gothic" w:cs="Arial"/>
          <w:sz w:val="19"/>
          <w:szCs w:val="19"/>
        </w:rPr>
        <w:t>publique.</w:t>
      </w:r>
    </w:p>
    <w:p w14:paraId="66A0D4FE" w14:textId="4DDD7050" w:rsidR="009A3B84" w:rsidRPr="00D57788" w:rsidRDefault="009A3B84" w:rsidP="009A3B84">
      <w:pPr>
        <w:spacing w:line="276" w:lineRule="auto"/>
        <w:ind w:left="-142" w:right="-432"/>
        <w:jc w:val="both"/>
        <w:rPr>
          <w:rFonts w:ascii="Century Gothic" w:hAnsi="Century Gothic" w:cs="Arial"/>
          <w:bCs/>
          <w:sz w:val="19"/>
          <w:szCs w:val="19"/>
        </w:rPr>
      </w:pPr>
    </w:p>
    <w:p w14:paraId="195B3253" w14:textId="2EAC9B94" w:rsidR="00BC6184" w:rsidRPr="00BC6184" w:rsidRDefault="009A3B84" w:rsidP="00BC6184">
      <w:pPr>
        <w:spacing w:line="276" w:lineRule="auto"/>
        <w:ind w:left="-142" w:right="-432"/>
        <w:jc w:val="both"/>
        <w:rPr>
          <w:rFonts w:ascii="Century Gothic" w:hAnsi="Century Gothic" w:cs="Arial"/>
          <w:bCs/>
          <w:sz w:val="19"/>
          <w:szCs w:val="19"/>
        </w:rPr>
      </w:pPr>
      <w:r w:rsidRPr="00BC6184">
        <w:rPr>
          <w:rFonts w:ascii="Century Gothic" w:hAnsi="Century Gothic" w:cs="Arial"/>
          <w:bCs/>
          <w:sz w:val="19"/>
          <w:szCs w:val="19"/>
          <w:u w:val="single"/>
        </w:rPr>
        <w:t>ARTICLE 2</w:t>
      </w:r>
      <w:r w:rsidRPr="00D57788">
        <w:rPr>
          <w:rFonts w:ascii="Century Gothic" w:hAnsi="Century Gothic" w:cs="Arial"/>
          <w:bCs/>
          <w:sz w:val="19"/>
          <w:szCs w:val="19"/>
        </w:rPr>
        <w:t xml:space="preserve"> : </w:t>
      </w:r>
      <w:r w:rsidR="00BC6184" w:rsidRPr="00BC6184">
        <w:rPr>
          <w:rFonts w:ascii="Century Gothic" w:hAnsi="Century Gothic" w:cs="Arial"/>
          <w:bCs/>
          <w:sz w:val="19"/>
          <w:szCs w:val="19"/>
        </w:rPr>
        <w:t>Les doubles réseaux, en cas de recours à des ressources en eau privée sont</w:t>
      </w:r>
      <w:r w:rsidR="00BC6184">
        <w:rPr>
          <w:rFonts w:ascii="Century Gothic" w:hAnsi="Century Gothic" w:cs="Arial"/>
          <w:bCs/>
          <w:sz w:val="19"/>
          <w:szCs w:val="19"/>
        </w:rPr>
        <w:t xml:space="preserve"> </w:t>
      </w:r>
      <w:r w:rsidR="00BC6184" w:rsidRPr="00BC6184">
        <w:rPr>
          <w:rFonts w:ascii="Century Gothic" w:hAnsi="Century Gothic" w:cs="Arial"/>
          <w:bCs/>
          <w:sz w:val="19"/>
          <w:szCs w:val="19"/>
        </w:rPr>
        <w:t>interdits, sauf si une séparation complète des réseaux existe.</w:t>
      </w:r>
    </w:p>
    <w:p w14:paraId="094192C3" w14:textId="596C9574" w:rsidR="009A3B84" w:rsidRPr="00D57788" w:rsidRDefault="009A3B84" w:rsidP="009A3B84">
      <w:pPr>
        <w:spacing w:line="276" w:lineRule="auto"/>
        <w:ind w:left="-142" w:right="-432"/>
        <w:jc w:val="both"/>
        <w:rPr>
          <w:rFonts w:ascii="Century Gothic" w:hAnsi="Century Gothic" w:cs="Arial"/>
          <w:bCs/>
          <w:sz w:val="19"/>
          <w:szCs w:val="19"/>
        </w:rPr>
      </w:pPr>
    </w:p>
    <w:p w14:paraId="4E2E6FE9" w14:textId="232DC98B" w:rsidR="00BC6184" w:rsidRPr="00BC6184" w:rsidRDefault="009A3B84" w:rsidP="00BC6184">
      <w:pPr>
        <w:spacing w:line="276" w:lineRule="auto"/>
        <w:ind w:left="-142" w:right="-432"/>
        <w:jc w:val="both"/>
        <w:rPr>
          <w:rFonts w:ascii="Century Gothic" w:hAnsi="Century Gothic" w:cs="Arial"/>
          <w:bCs/>
          <w:sz w:val="19"/>
          <w:szCs w:val="19"/>
        </w:rPr>
      </w:pPr>
      <w:r w:rsidRPr="00BC6184">
        <w:rPr>
          <w:rFonts w:ascii="Century Gothic" w:hAnsi="Century Gothic" w:cs="Arial"/>
          <w:bCs/>
          <w:sz w:val="19"/>
          <w:szCs w:val="19"/>
          <w:u w:val="single"/>
        </w:rPr>
        <w:t>ARTICLE 3</w:t>
      </w:r>
      <w:r w:rsidRPr="00D57788">
        <w:rPr>
          <w:rFonts w:ascii="Century Gothic" w:hAnsi="Century Gothic" w:cs="Arial"/>
          <w:bCs/>
          <w:sz w:val="19"/>
          <w:szCs w:val="19"/>
        </w:rPr>
        <w:t xml:space="preserve"> : </w:t>
      </w:r>
      <w:r w:rsidR="00BC6184" w:rsidRPr="00BC6184">
        <w:rPr>
          <w:rFonts w:ascii="Century Gothic" w:hAnsi="Century Gothic" w:cs="Arial"/>
          <w:bCs/>
          <w:sz w:val="19"/>
          <w:szCs w:val="19"/>
        </w:rPr>
        <w:t xml:space="preserve">Les dispositions du présent arrêté sont applicables à compter du </w:t>
      </w:r>
      <w:r w:rsidR="00BC6184" w:rsidRPr="00BC6184">
        <w:rPr>
          <w:rFonts w:ascii="Century Gothic" w:hAnsi="Century Gothic" w:cs="Arial"/>
          <w:bCs/>
          <w:color w:val="FF0000"/>
          <w:sz w:val="19"/>
          <w:szCs w:val="19"/>
        </w:rPr>
        <w:t>(préciser</w:t>
      </w:r>
      <w:r w:rsidR="00BC6184">
        <w:rPr>
          <w:rFonts w:ascii="Century Gothic" w:hAnsi="Century Gothic" w:cs="Arial"/>
          <w:bCs/>
          <w:color w:val="FF0000"/>
          <w:sz w:val="19"/>
          <w:szCs w:val="19"/>
        </w:rPr>
        <w:t>)</w:t>
      </w:r>
      <w:r w:rsidR="00BC6184">
        <w:rPr>
          <w:rFonts w:ascii="Century Gothic" w:hAnsi="Century Gothic" w:cs="Arial"/>
          <w:bCs/>
          <w:sz w:val="19"/>
          <w:szCs w:val="19"/>
        </w:rPr>
        <w:t xml:space="preserve"> e</w:t>
      </w:r>
      <w:r w:rsidR="00BC6184" w:rsidRPr="00BC6184">
        <w:rPr>
          <w:rFonts w:ascii="Century Gothic" w:hAnsi="Century Gothic" w:cs="Arial"/>
          <w:bCs/>
          <w:sz w:val="19"/>
          <w:szCs w:val="19"/>
        </w:rPr>
        <w:t>t</w:t>
      </w:r>
      <w:r w:rsidR="00BC6184">
        <w:rPr>
          <w:rFonts w:ascii="Century Gothic" w:hAnsi="Century Gothic" w:cs="Arial"/>
          <w:bCs/>
          <w:sz w:val="19"/>
          <w:szCs w:val="19"/>
        </w:rPr>
        <w:t xml:space="preserve"> </w:t>
      </w:r>
      <w:r w:rsidR="00BC6184" w:rsidRPr="00BC6184">
        <w:rPr>
          <w:rFonts w:ascii="Century Gothic" w:hAnsi="Century Gothic" w:cs="Arial"/>
          <w:bCs/>
          <w:sz w:val="19"/>
          <w:szCs w:val="19"/>
        </w:rPr>
        <w:t>resteront en vigueur tant que les conditions météorologiques et hydrologiques subsisteront.</w:t>
      </w:r>
    </w:p>
    <w:p w14:paraId="315EB4F7" w14:textId="7DA9BC27" w:rsidR="00BC6184" w:rsidRDefault="00BC6184" w:rsidP="009A3B84">
      <w:pPr>
        <w:spacing w:line="276" w:lineRule="auto"/>
        <w:ind w:left="-142" w:right="-432"/>
        <w:jc w:val="both"/>
        <w:rPr>
          <w:rFonts w:ascii="Century Gothic" w:hAnsi="Century Gothic" w:cs="Arial"/>
          <w:bCs/>
          <w:sz w:val="19"/>
          <w:szCs w:val="19"/>
        </w:rPr>
      </w:pPr>
    </w:p>
    <w:p w14:paraId="4E2D3019" w14:textId="00A48E39" w:rsidR="00BC6184" w:rsidRPr="00BC6184" w:rsidRDefault="00BC6184" w:rsidP="00BC61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4</w:t>
      </w:r>
      <w:r w:rsidRPr="00D57788">
        <w:rPr>
          <w:rFonts w:ascii="Century Gothic" w:hAnsi="Century Gothic" w:cs="Arial"/>
          <w:bCs/>
          <w:sz w:val="19"/>
          <w:szCs w:val="19"/>
        </w:rPr>
        <w:t xml:space="preserve"> : </w:t>
      </w:r>
      <w:r w:rsidRPr="00BC6184">
        <w:rPr>
          <w:rFonts w:ascii="Century Gothic" w:hAnsi="Century Gothic" w:cs="Arial"/>
          <w:bCs/>
          <w:sz w:val="19"/>
          <w:szCs w:val="19"/>
        </w:rPr>
        <w:t>Tout contrevenant aux dispositions du présent arrêté s'expose à une peine</w:t>
      </w:r>
      <w:r>
        <w:rPr>
          <w:rFonts w:ascii="Century Gothic" w:hAnsi="Century Gothic" w:cs="Arial"/>
          <w:bCs/>
          <w:sz w:val="19"/>
          <w:szCs w:val="19"/>
        </w:rPr>
        <w:t xml:space="preserve"> </w:t>
      </w:r>
      <w:r w:rsidRPr="00BC6184">
        <w:rPr>
          <w:rFonts w:ascii="Century Gothic" w:hAnsi="Century Gothic" w:cs="Arial"/>
          <w:bCs/>
          <w:sz w:val="19"/>
          <w:szCs w:val="19"/>
        </w:rPr>
        <w:t>d'amende prévue pour les contraventions de 5</w:t>
      </w:r>
      <w:r w:rsidRPr="00BC6184">
        <w:rPr>
          <w:rFonts w:ascii="Century Gothic" w:hAnsi="Century Gothic" w:cs="Arial"/>
          <w:bCs/>
          <w:sz w:val="19"/>
          <w:szCs w:val="19"/>
          <w:vertAlign w:val="superscript"/>
        </w:rPr>
        <w:t>ème</w:t>
      </w:r>
      <w:r w:rsidRPr="00BC6184">
        <w:rPr>
          <w:rFonts w:ascii="Century Gothic" w:hAnsi="Century Gothic" w:cs="Arial"/>
          <w:bCs/>
          <w:sz w:val="19"/>
          <w:szCs w:val="19"/>
        </w:rPr>
        <w:t xml:space="preserve"> classe (maximum 1 500 euros et 3 000 euros</w:t>
      </w:r>
      <w:r>
        <w:rPr>
          <w:rFonts w:ascii="Century Gothic" w:hAnsi="Century Gothic" w:cs="Arial"/>
          <w:bCs/>
          <w:sz w:val="19"/>
          <w:szCs w:val="19"/>
        </w:rPr>
        <w:t xml:space="preserve"> </w:t>
      </w:r>
      <w:r w:rsidRPr="00BC6184">
        <w:rPr>
          <w:rFonts w:ascii="Century Gothic" w:hAnsi="Century Gothic" w:cs="Arial"/>
          <w:bCs/>
          <w:sz w:val="19"/>
          <w:szCs w:val="19"/>
        </w:rPr>
        <w:t>en cas de récidive).</w:t>
      </w:r>
    </w:p>
    <w:p w14:paraId="5D1C71E8" w14:textId="06A2FA30" w:rsidR="00BC6184" w:rsidRDefault="00BC6184" w:rsidP="009A3B84">
      <w:pPr>
        <w:spacing w:line="276" w:lineRule="auto"/>
        <w:ind w:left="-142" w:right="-432"/>
        <w:jc w:val="both"/>
        <w:rPr>
          <w:rFonts w:ascii="Century Gothic" w:hAnsi="Century Gothic" w:cs="Arial"/>
          <w:bCs/>
          <w:sz w:val="19"/>
          <w:szCs w:val="19"/>
        </w:rPr>
      </w:pPr>
    </w:p>
    <w:p w14:paraId="395A4DD6" w14:textId="49F9C622" w:rsidR="00386D32" w:rsidRDefault="009A3B84" w:rsidP="00386D32">
      <w:pPr>
        <w:spacing w:line="276" w:lineRule="auto"/>
        <w:ind w:left="-142" w:right="-432"/>
        <w:jc w:val="both"/>
        <w:rPr>
          <w:rFonts w:ascii="Century Gothic" w:hAnsi="Century Gothic" w:cs="Arial"/>
          <w:bCs/>
          <w:sz w:val="19"/>
          <w:szCs w:val="19"/>
        </w:rPr>
      </w:pPr>
      <w:r w:rsidRPr="00286E87">
        <w:rPr>
          <w:rFonts w:ascii="Century Gothic" w:hAnsi="Century Gothic" w:cs="Arial"/>
          <w:bCs/>
          <w:sz w:val="19"/>
          <w:szCs w:val="19"/>
          <w:u w:val="single"/>
        </w:rPr>
        <w:t xml:space="preserve">ARTICLE </w:t>
      </w:r>
      <w:r w:rsidR="00386D32" w:rsidRPr="00286E87">
        <w:rPr>
          <w:rFonts w:ascii="Century Gothic" w:hAnsi="Century Gothic" w:cs="Arial"/>
          <w:bCs/>
          <w:sz w:val="19"/>
          <w:szCs w:val="19"/>
          <w:u w:val="single"/>
        </w:rPr>
        <w:t>5</w:t>
      </w:r>
      <w:r w:rsidRPr="00D57788">
        <w:rPr>
          <w:rFonts w:ascii="Century Gothic" w:hAnsi="Century Gothic" w:cs="Arial"/>
          <w:bCs/>
          <w:sz w:val="19"/>
          <w:szCs w:val="19"/>
        </w:rPr>
        <w:t xml:space="preserve"> : </w:t>
      </w:r>
      <w:r w:rsidR="00386D32" w:rsidRPr="00386D32">
        <w:rPr>
          <w:rFonts w:ascii="Century Gothic" w:hAnsi="Century Gothic" w:cs="Arial"/>
          <w:bCs/>
          <w:sz w:val="19"/>
          <w:szCs w:val="19"/>
        </w:rPr>
        <w:t>Le présent arrêté peut faire l'objet d'un recours pour excès de pouvoir devant le</w:t>
      </w:r>
      <w:r w:rsidR="00386D32">
        <w:rPr>
          <w:rFonts w:ascii="Century Gothic" w:hAnsi="Century Gothic" w:cs="Arial"/>
          <w:bCs/>
          <w:sz w:val="19"/>
          <w:szCs w:val="19"/>
        </w:rPr>
        <w:t xml:space="preserve"> </w:t>
      </w:r>
      <w:r w:rsidR="00386D32" w:rsidRPr="00386D32">
        <w:rPr>
          <w:rFonts w:ascii="Century Gothic" w:hAnsi="Century Gothic" w:cs="Arial"/>
          <w:bCs/>
          <w:sz w:val="19"/>
          <w:szCs w:val="19"/>
        </w:rPr>
        <w:t xml:space="preserve">Tribunal Administratif </w:t>
      </w:r>
      <w:r w:rsidR="00386D32">
        <w:rPr>
          <w:rFonts w:ascii="Century Gothic" w:hAnsi="Century Gothic" w:cs="Arial"/>
          <w:bCs/>
          <w:sz w:val="19"/>
          <w:szCs w:val="19"/>
        </w:rPr>
        <w:t xml:space="preserve">de Nancy </w:t>
      </w:r>
      <w:r w:rsidR="00386D32" w:rsidRPr="00386D32">
        <w:rPr>
          <w:rFonts w:ascii="Century Gothic" w:hAnsi="Century Gothic" w:cs="Arial"/>
          <w:bCs/>
          <w:sz w:val="19"/>
          <w:szCs w:val="19"/>
        </w:rPr>
        <w:t>dans un délai de deux mois à compter de sa publication.</w:t>
      </w:r>
    </w:p>
    <w:p w14:paraId="53FF0C44" w14:textId="3ADD28AB" w:rsidR="00386D32" w:rsidRPr="00386D32" w:rsidRDefault="00386D32" w:rsidP="00386D32">
      <w:pPr>
        <w:spacing w:line="276" w:lineRule="auto"/>
        <w:ind w:left="-142" w:right="-432"/>
        <w:jc w:val="both"/>
        <w:rPr>
          <w:rFonts w:ascii="Century Gothic" w:hAnsi="Century Gothic" w:cs="Arial"/>
          <w:bCs/>
          <w:sz w:val="19"/>
          <w:szCs w:val="19"/>
        </w:rPr>
      </w:pPr>
    </w:p>
    <w:p w14:paraId="7C1FE923" w14:textId="565F009C" w:rsidR="009A3B84" w:rsidRDefault="009A3B84" w:rsidP="009A3B84">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sidR="00286E87">
        <w:rPr>
          <w:rFonts w:ascii="Century Gothic" w:hAnsi="Century Gothic" w:cs="Arial"/>
          <w:bCs/>
          <w:sz w:val="19"/>
          <w:szCs w:val="19"/>
          <w:u w:val="single"/>
        </w:rPr>
        <w:t>6</w:t>
      </w:r>
      <w:r w:rsidRPr="00D57788">
        <w:rPr>
          <w:rFonts w:ascii="Century Gothic" w:hAnsi="Century Gothic" w:cs="Arial"/>
          <w:bCs/>
          <w:sz w:val="19"/>
          <w:szCs w:val="19"/>
        </w:rPr>
        <w:t xml:space="preserve"> : Le maire de </w:t>
      </w:r>
      <w:r w:rsidRPr="00BC6184">
        <w:rPr>
          <w:rFonts w:ascii="Century Gothic" w:hAnsi="Century Gothic" w:cs="Arial"/>
          <w:bCs/>
          <w:color w:val="FF0000"/>
          <w:sz w:val="19"/>
          <w:szCs w:val="19"/>
        </w:rPr>
        <w:t>(préciser</w:t>
      </w:r>
      <w:r>
        <w:rPr>
          <w:rFonts w:ascii="Century Gothic" w:hAnsi="Century Gothic" w:cs="Arial"/>
          <w:bCs/>
          <w:sz w:val="19"/>
          <w:szCs w:val="19"/>
        </w:rPr>
        <w:t>)</w:t>
      </w:r>
      <w:r w:rsidR="00386D32">
        <w:rPr>
          <w:rFonts w:ascii="Century Gothic" w:hAnsi="Century Gothic" w:cs="Arial"/>
          <w:bCs/>
          <w:sz w:val="19"/>
          <w:szCs w:val="19"/>
        </w:rPr>
        <w:t xml:space="preserve"> et le Commandant de la Brigade de gendarmerie de </w:t>
      </w:r>
      <w:r w:rsidR="00386D32" w:rsidRPr="00BC6184">
        <w:rPr>
          <w:rFonts w:ascii="Century Gothic" w:hAnsi="Century Gothic" w:cs="Arial"/>
          <w:bCs/>
          <w:color w:val="FF0000"/>
          <w:sz w:val="19"/>
          <w:szCs w:val="19"/>
        </w:rPr>
        <w:t>(préciser</w:t>
      </w:r>
      <w:r w:rsidR="00386D32">
        <w:rPr>
          <w:rFonts w:ascii="Century Gothic" w:hAnsi="Century Gothic" w:cs="Arial"/>
          <w:bCs/>
          <w:sz w:val="19"/>
          <w:szCs w:val="19"/>
        </w:rPr>
        <w:t>)</w:t>
      </w:r>
      <w:r w:rsidRPr="00D57788">
        <w:rPr>
          <w:rFonts w:ascii="Century Gothic" w:hAnsi="Century Gothic" w:cs="Arial"/>
          <w:bCs/>
          <w:sz w:val="19"/>
          <w:szCs w:val="19"/>
        </w:rPr>
        <w:t>, sont chargés chacun en ce qui les concerne de l’exécution du présent arrêté</w:t>
      </w:r>
      <w:r w:rsidR="00386D32">
        <w:rPr>
          <w:rFonts w:ascii="Century Gothic" w:hAnsi="Century Gothic" w:cs="Arial"/>
          <w:bCs/>
          <w:sz w:val="19"/>
          <w:szCs w:val="19"/>
        </w:rPr>
        <w:t>, dont ampliation sera transmise à :</w:t>
      </w:r>
    </w:p>
    <w:p w14:paraId="7FCA758A" w14:textId="71598BDF" w:rsidR="00386D32" w:rsidRPr="00386D32" w:rsidRDefault="00386D32" w:rsidP="00386D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Préfète de la Meuse</w:t>
      </w:r>
    </w:p>
    <w:p w14:paraId="0966A440" w14:textId="4D567831" w:rsidR="00386D32" w:rsidRPr="00386D32" w:rsidRDefault="00386D32" w:rsidP="00386D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Directrice de l’Agence Régionale de Santé de la Meuse</w:t>
      </w:r>
    </w:p>
    <w:p w14:paraId="42EA4770" w14:textId="4F064044" w:rsidR="00386D32" w:rsidRDefault="00386D32" w:rsidP="00386D3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Monsieur le Directeur Départemental des Territoires de la Meuse</w:t>
      </w:r>
    </w:p>
    <w:p w14:paraId="26663417" w14:textId="3092A1A7" w:rsidR="00286E87" w:rsidRPr="00286E87" w:rsidRDefault="00286E87" w:rsidP="00286E87">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Monsieur le Président du Conseil Départemental</w:t>
      </w:r>
    </w:p>
    <w:p w14:paraId="01D257A4" w14:textId="2B61D042" w:rsidR="009A3B84" w:rsidRPr="00D57788" w:rsidRDefault="009A3B84" w:rsidP="00286E87">
      <w:pPr>
        <w:spacing w:line="276" w:lineRule="auto"/>
        <w:ind w:left="4678" w:right="-432"/>
        <w:jc w:val="both"/>
        <w:rPr>
          <w:rFonts w:ascii="Century Gothic" w:hAnsi="Century Gothic" w:cs="Arial"/>
          <w:bCs/>
          <w:sz w:val="19"/>
          <w:szCs w:val="19"/>
        </w:rPr>
      </w:pPr>
      <w:r w:rsidRPr="00D57788">
        <w:rPr>
          <w:rFonts w:ascii="Century Gothic" w:hAnsi="Century Gothic" w:cs="Arial"/>
          <w:bCs/>
          <w:sz w:val="19"/>
          <w:szCs w:val="19"/>
        </w:rPr>
        <w:t xml:space="preserve">A ………………. </w:t>
      </w:r>
      <w:r w:rsidRPr="005A0E72">
        <w:rPr>
          <w:rFonts w:ascii="Century Gothic" w:hAnsi="Century Gothic" w:cs="Arial"/>
          <w:bCs/>
          <w:color w:val="FF0000"/>
          <w:sz w:val="19"/>
          <w:szCs w:val="19"/>
        </w:rPr>
        <w:t>(Commune)</w:t>
      </w:r>
      <w:r w:rsidRPr="00D57788">
        <w:rPr>
          <w:rFonts w:ascii="Century Gothic" w:hAnsi="Century Gothic" w:cs="Arial"/>
          <w:bCs/>
          <w:sz w:val="19"/>
          <w:szCs w:val="19"/>
        </w:rPr>
        <w:t>, le …………….</w:t>
      </w:r>
    </w:p>
    <w:p w14:paraId="71283D08" w14:textId="68088EF9" w:rsidR="009A3B84" w:rsidRDefault="003036C4" w:rsidP="00286E87">
      <w:pPr>
        <w:spacing w:line="276" w:lineRule="auto"/>
        <w:ind w:left="4678" w:right="-432"/>
        <w:jc w:val="both"/>
        <w:rPr>
          <w:rFonts w:ascii="Century Gothic" w:hAnsi="Century Gothic" w:cs="Arial"/>
          <w:sz w:val="19"/>
          <w:szCs w:val="19"/>
        </w:rPr>
      </w:pPr>
      <w:r w:rsidRPr="006829B2">
        <w:rPr>
          <w:rFonts w:ascii="Century Gothic" w:hAnsi="Century Gothic"/>
          <w:noProof/>
          <w:sz w:val="19"/>
          <w:szCs w:val="19"/>
        </w:rPr>
        <mc:AlternateContent>
          <mc:Choice Requires="wps">
            <w:drawing>
              <wp:anchor distT="0" distB="0" distL="114300" distR="114300" simplePos="0" relativeHeight="251658328" behindDoc="1" locked="0" layoutInCell="1" allowOverlap="1" wp14:anchorId="7D647CA7" wp14:editId="1854408A">
                <wp:simplePos x="0" y="0"/>
                <wp:positionH relativeFrom="margin">
                  <wp:posOffset>-761711</wp:posOffset>
                </wp:positionH>
                <wp:positionV relativeFrom="paragraph">
                  <wp:posOffset>151361</wp:posOffset>
                </wp:positionV>
                <wp:extent cx="4176395" cy="845952"/>
                <wp:effectExtent l="19050" t="19050" r="33655" b="32385"/>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6395" cy="845952"/>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6F446E3F" w14:textId="77777777" w:rsidR="00034405" w:rsidRDefault="00034405" w:rsidP="00BD18C4">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2F466990"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3B4C8AC3"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02741F54"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7CA7" id="_x0000_s1293" style="position:absolute;left:0;text-align:left;margin-left:-60pt;margin-top:11.9pt;width:328.85pt;height:66.6pt;z-index:-251658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" fillcolor="#bdd7ee" strokecolor="#1f4e79" strokeweight="4.75pt">
                <v:stroke linestyle="thinThick"/>
                <v:path arrowok="t"/>
                <v:textbox>
                  <w:txbxContent>
                    <w:p w14:paraId="6F446E3F" w14:textId="77777777" w:rsidR="00034405" w:rsidRDefault="00034405" w:rsidP="00BD18C4">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2F466990"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3B4C8AC3"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02741F54"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v:textbox>
                <w10:wrap anchorx="margin"/>
              </v:rect>
            </w:pict>
          </mc:Fallback>
        </mc:AlternateContent>
      </w:r>
      <w:r w:rsidR="006626F3">
        <w:rPr>
          <w:rFonts w:ascii="Century Gothic" w:hAnsi="Century Gothic"/>
          <w:b/>
          <w:noProof/>
          <w:sz w:val="20"/>
          <w:szCs w:val="18"/>
        </w:rPr>
        <w:drawing>
          <wp:anchor distT="0" distB="0" distL="114300" distR="114300" simplePos="0" relativeHeight="251658308" behindDoc="0" locked="0" layoutInCell="1" allowOverlap="1" wp14:anchorId="2FA5932B" wp14:editId="4C970D77">
            <wp:simplePos x="0" y="0"/>
            <wp:positionH relativeFrom="column">
              <wp:posOffset>-454436</wp:posOffset>
            </wp:positionH>
            <wp:positionV relativeFrom="paragraph">
              <wp:posOffset>394148</wp:posOffset>
            </wp:positionV>
            <wp:extent cx="457200" cy="457200"/>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009A3B84" w:rsidRPr="00D57788">
        <w:rPr>
          <w:rFonts w:ascii="Century Gothic" w:hAnsi="Century Gothic" w:cs="Arial"/>
          <w:bCs/>
          <w:sz w:val="19"/>
          <w:szCs w:val="19"/>
        </w:rPr>
        <w:t>Le Maire</w:t>
      </w:r>
      <w:proofErr w:type="gramStart"/>
      <w:r w:rsidR="009A3B84" w:rsidRPr="00D57788">
        <w:rPr>
          <w:rFonts w:ascii="Century Gothic" w:hAnsi="Century Gothic" w:cs="Arial"/>
          <w:bCs/>
          <w:sz w:val="19"/>
          <w:szCs w:val="19"/>
        </w:rPr>
        <w:t xml:space="preserve"> ….</w:t>
      </w:r>
      <w:proofErr w:type="gramEnd"/>
      <w:r w:rsidR="009A3B84" w:rsidRPr="00D57788">
        <w:rPr>
          <w:rFonts w:ascii="Century Gothic" w:hAnsi="Century Gothic" w:cs="Arial"/>
          <w:bCs/>
          <w:sz w:val="19"/>
          <w:szCs w:val="19"/>
        </w:rPr>
        <w:t>.…………….</w:t>
      </w:r>
    </w:p>
    <w:p w14:paraId="0D210CBA" w14:textId="72C012D7" w:rsidR="004D3D37" w:rsidRPr="004D3D37" w:rsidRDefault="004D3D37" w:rsidP="00B91C46">
      <w:pPr>
        <w:pStyle w:val="Titre3"/>
      </w:pPr>
      <w:bookmarkStart w:id="97" w:name="_Toc137046236"/>
      <w:r>
        <w:lastRenderedPageBreak/>
        <w:t>Annexe 2</w:t>
      </w:r>
      <w:r w:rsidR="003036C4">
        <w:t>5</w:t>
      </w:r>
      <w:r>
        <w:t xml:space="preserve"> – </w:t>
      </w:r>
      <w:r w:rsidRPr="004D3D37">
        <w:t xml:space="preserve">Arrêté municipal de </w:t>
      </w:r>
      <w:r>
        <w:t xml:space="preserve">levée des </w:t>
      </w:r>
      <w:r w:rsidRPr="004D3D37">
        <w:t>restriction</w:t>
      </w:r>
      <w:r>
        <w:t>s</w:t>
      </w:r>
      <w:r w:rsidRPr="004D3D37">
        <w:t xml:space="preserve"> des usages non prioritaires de l’eau potable en cas de pénurie</w:t>
      </w:r>
      <w:bookmarkEnd w:id="97"/>
    </w:p>
    <w:p w14:paraId="472B88CC" w14:textId="77777777" w:rsidR="00C7774C" w:rsidRPr="003A152D" w:rsidRDefault="00C7774C" w:rsidP="00C7774C">
      <w:pPr>
        <w:spacing w:line="276" w:lineRule="auto"/>
        <w:ind w:left="-142" w:right="-432"/>
        <w:jc w:val="both"/>
        <w:rPr>
          <w:rFonts w:ascii="Century Gothic" w:hAnsi="Century Gothic" w:cs="Arial"/>
          <w:bCs/>
          <w:sz w:val="19"/>
          <w:szCs w:val="19"/>
        </w:rPr>
      </w:pPr>
    </w:p>
    <w:p w14:paraId="6C2BC63C" w14:textId="77777777" w:rsidR="00C7774C" w:rsidRPr="00DF3F13" w:rsidRDefault="00C7774C" w:rsidP="00C7774C">
      <w:pPr>
        <w:spacing w:before="120" w:line="276" w:lineRule="auto"/>
        <w:ind w:right="-431"/>
        <w:jc w:val="center"/>
        <w:rPr>
          <w:rFonts w:ascii="Century Gothic" w:hAnsi="Century Gothic" w:cs="Arial"/>
          <w:b/>
        </w:rPr>
      </w:pPr>
      <w:r w:rsidRPr="00DF3F13">
        <w:rPr>
          <w:rFonts w:ascii="Century Gothic" w:hAnsi="Century Gothic" w:cs="Arial"/>
          <w:b/>
        </w:rPr>
        <w:t xml:space="preserve">ARRETE MUNICIPAL N° </w:t>
      </w:r>
      <w:r w:rsidRPr="00386D32">
        <w:rPr>
          <w:rFonts w:ascii="Century Gothic" w:hAnsi="Century Gothic" w:cs="Arial"/>
          <w:b/>
          <w:color w:val="FF0000"/>
        </w:rPr>
        <w:t>(préciser)</w:t>
      </w:r>
    </w:p>
    <w:p w14:paraId="6660DA9D" w14:textId="12675EF8" w:rsidR="00C7774C" w:rsidRPr="00DF3F13" w:rsidRDefault="00C7774C" w:rsidP="00C7774C">
      <w:pPr>
        <w:spacing w:before="120" w:line="276" w:lineRule="auto"/>
        <w:ind w:right="-431"/>
        <w:jc w:val="center"/>
        <w:rPr>
          <w:rFonts w:ascii="Century Gothic" w:hAnsi="Century Gothic" w:cs="Arial"/>
          <w:b/>
        </w:rPr>
      </w:pPr>
      <w:r w:rsidRPr="00DF3F13">
        <w:rPr>
          <w:rFonts w:ascii="Century Gothic" w:hAnsi="Century Gothic" w:cs="Arial"/>
          <w:b/>
        </w:rPr>
        <w:t xml:space="preserve">Portant </w:t>
      </w:r>
      <w:r>
        <w:rPr>
          <w:rFonts w:ascii="Century Gothic" w:hAnsi="Century Gothic" w:cs="Arial"/>
          <w:b/>
        </w:rPr>
        <w:t xml:space="preserve">levée de la </w:t>
      </w:r>
      <w:r w:rsidRPr="00DF3F13">
        <w:rPr>
          <w:rFonts w:ascii="Century Gothic" w:hAnsi="Century Gothic" w:cs="Arial"/>
          <w:b/>
        </w:rPr>
        <w:t>r</w:t>
      </w:r>
      <w:r w:rsidRPr="00DF3F13">
        <w:rPr>
          <w:rFonts w:ascii="Century Gothic" w:hAnsi="Century Gothic" w:cs="Arial"/>
          <w:b/>
          <w:bCs/>
          <w:i/>
          <w:iCs/>
          <w:color w:val="000000"/>
        </w:rPr>
        <w:t>estriction d</w:t>
      </w:r>
      <w:r w:rsidR="004F08CB">
        <w:rPr>
          <w:rFonts w:ascii="Century Gothic" w:hAnsi="Century Gothic" w:cs="Arial"/>
          <w:b/>
          <w:bCs/>
          <w:i/>
          <w:iCs/>
          <w:color w:val="000000"/>
        </w:rPr>
        <w:t xml:space="preserve">es </w:t>
      </w:r>
      <w:r w:rsidRPr="00DF3F13">
        <w:rPr>
          <w:rFonts w:ascii="Century Gothic" w:hAnsi="Century Gothic" w:cs="Arial"/>
          <w:b/>
          <w:bCs/>
          <w:i/>
          <w:iCs/>
          <w:color w:val="000000"/>
        </w:rPr>
        <w:t xml:space="preserve">usages </w:t>
      </w:r>
      <w:r w:rsidR="004F08CB">
        <w:rPr>
          <w:rFonts w:ascii="Century Gothic" w:hAnsi="Century Gothic" w:cs="Arial"/>
          <w:b/>
          <w:bCs/>
          <w:i/>
          <w:iCs/>
          <w:color w:val="000000"/>
        </w:rPr>
        <w:t xml:space="preserve">non prioritaires </w:t>
      </w:r>
      <w:r w:rsidRPr="00DF3F13">
        <w:rPr>
          <w:rFonts w:ascii="Century Gothic" w:hAnsi="Century Gothic" w:cs="Arial"/>
          <w:b/>
          <w:bCs/>
          <w:i/>
          <w:iCs/>
          <w:color w:val="000000"/>
        </w:rPr>
        <w:t xml:space="preserve">de l’eau </w:t>
      </w:r>
      <w:r w:rsidR="004F08CB">
        <w:rPr>
          <w:rFonts w:ascii="Century Gothic" w:hAnsi="Century Gothic" w:cs="Arial"/>
          <w:b/>
          <w:bCs/>
          <w:i/>
          <w:iCs/>
          <w:color w:val="000000"/>
        </w:rPr>
        <w:t>potable</w:t>
      </w:r>
    </w:p>
    <w:p w14:paraId="2CAFABC0"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6A5CC21C" w14:textId="77777777" w:rsidR="00C7774C" w:rsidRPr="00D57788" w:rsidRDefault="00C7774C" w:rsidP="00C7774C">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LE MAIRE</w:t>
      </w:r>
    </w:p>
    <w:p w14:paraId="038F9274" w14:textId="77777777" w:rsidR="00C7774C" w:rsidRDefault="00C7774C" w:rsidP="00C7774C">
      <w:pPr>
        <w:spacing w:line="276" w:lineRule="auto"/>
        <w:ind w:left="-142" w:right="-432"/>
        <w:jc w:val="both"/>
        <w:rPr>
          <w:rFonts w:ascii="Century Gothic" w:hAnsi="Century Gothic" w:cs="Arial"/>
          <w:bCs/>
          <w:sz w:val="19"/>
          <w:szCs w:val="19"/>
        </w:rPr>
      </w:pPr>
    </w:p>
    <w:p w14:paraId="35F21D4B" w14:textId="77777777" w:rsidR="00C7774C" w:rsidRPr="00D57788" w:rsidRDefault="00C7774C" w:rsidP="00C7774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VU le Code général des collectivités territoriales, notamment les articles L.2212-1 et L.2212-2</w:t>
      </w:r>
      <w:r>
        <w:rPr>
          <w:rFonts w:ascii="Century Gothic" w:hAnsi="Century Gothic" w:cs="Arial"/>
          <w:bCs/>
          <w:sz w:val="19"/>
          <w:szCs w:val="19"/>
        </w:rPr>
        <w:t>,</w:t>
      </w:r>
    </w:p>
    <w:p w14:paraId="245AA615" w14:textId="627935ED" w:rsidR="00C7774C" w:rsidRDefault="00C7774C" w:rsidP="00C7774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 xml:space="preserve">VU le Code </w:t>
      </w:r>
      <w:r w:rsidR="004F08CB">
        <w:rPr>
          <w:rFonts w:ascii="Century Gothic" w:hAnsi="Century Gothic" w:cs="Arial"/>
          <w:bCs/>
          <w:sz w:val="19"/>
          <w:szCs w:val="19"/>
        </w:rPr>
        <w:t>de l’environnement,</w:t>
      </w:r>
    </w:p>
    <w:p w14:paraId="5F16B304" w14:textId="7298B1AA" w:rsidR="004F08CB" w:rsidRPr="00D57788" w:rsidRDefault="004F08CB" w:rsidP="00C7774C">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Vu le Code de la santé publique,</w:t>
      </w:r>
    </w:p>
    <w:p w14:paraId="44A23351" w14:textId="32BE6A6B" w:rsidR="00C7774C" w:rsidRDefault="00C7774C" w:rsidP="00C7774C">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VU l’arrêté municipal n°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xml:space="preserve"> en date du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portant restriction d</w:t>
      </w:r>
      <w:r w:rsidR="004F08CB">
        <w:rPr>
          <w:rFonts w:ascii="Century Gothic" w:hAnsi="Century Gothic" w:cs="Arial"/>
          <w:bCs/>
          <w:sz w:val="19"/>
          <w:szCs w:val="19"/>
        </w:rPr>
        <w:t xml:space="preserve">es </w:t>
      </w:r>
      <w:r w:rsidRPr="0072319C">
        <w:rPr>
          <w:rFonts w:ascii="Century Gothic" w:hAnsi="Century Gothic" w:cs="Arial"/>
          <w:bCs/>
          <w:sz w:val="19"/>
          <w:szCs w:val="19"/>
        </w:rPr>
        <w:t xml:space="preserve">usages </w:t>
      </w:r>
      <w:r w:rsidR="004F08CB">
        <w:rPr>
          <w:rFonts w:ascii="Century Gothic" w:hAnsi="Century Gothic" w:cs="Arial"/>
          <w:bCs/>
          <w:sz w:val="19"/>
          <w:szCs w:val="19"/>
        </w:rPr>
        <w:t xml:space="preserve">non prioritaires </w:t>
      </w:r>
      <w:r w:rsidRPr="0072319C">
        <w:rPr>
          <w:rFonts w:ascii="Century Gothic" w:hAnsi="Century Gothic" w:cs="Arial"/>
          <w:bCs/>
          <w:sz w:val="19"/>
          <w:szCs w:val="19"/>
        </w:rPr>
        <w:t xml:space="preserve">de l’eau </w:t>
      </w:r>
      <w:r w:rsidR="004F08CB">
        <w:rPr>
          <w:rFonts w:ascii="Century Gothic" w:hAnsi="Century Gothic" w:cs="Arial"/>
          <w:bCs/>
          <w:sz w:val="19"/>
          <w:szCs w:val="19"/>
        </w:rPr>
        <w:t>potable</w:t>
      </w:r>
      <w:r>
        <w:rPr>
          <w:rFonts w:ascii="Century Gothic" w:hAnsi="Century Gothic" w:cs="Arial"/>
          <w:bCs/>
          <w:sz w:val="19"/>
          <w:szCs w:val="19"/>
        </w:rPr>
        <w:t>,</w:t>
      </w:r>
    </w:p>
    <w:p w14:paraId="1D979367" w14:textId="77777777" w:rsidR="00C7774C" w:rsidRDefault="00C7774C" w:rsidP="00C7774C">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VU l’avis favorable de l’ARS </w:t>
      </w:r>
      <w:r w:rsidRPr="0072319C">
        <w:rPr>
          <w:rFonts w:ascii="Century Gothic" w:hAnsi="Century Gothic" w:cs="Arial"/>
          <w:bCs/>
          <w:sz w:val="19"/>
          <w:szCs w:val="19"/>
        </w:rPr>
        <w:t xml:space="preserve">en date du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w:t>
      </w:r>
      <w:r w:rsidRPr="00006AB7">
        <w:rPr>
          <w:rFonts w:ascii="Century Gothic" w:hAnsi="Century Gothic" w:cs="Arial"/>
          <w:bCs/>
          <w:sz w:val="19"/>
          <w:szCs w:val="19"/>
        </w:rPr>
        <w:t xml:space="preserve"> </w:t>
      </w:r>
      <w:r w:rsidRPr="00D57788">
        <w:rPr>
          <w:rFonts w:ascii="Century Gothic" w:hAnsi="Century Gothic" w:cs="Arial"/>
          <w:bCs/>
          <w:sz w:val="19"/>
          <w:szCs w:val="19"/>
        </w:rPr>
        <w:t>permett</w:t>
      </w:r>
      <w:r>
        <w:rPr>
          <w:rFonts w:ascii="Century Gothic" w:hAnsi="Century Gothic" w:cs="Arial"/>
          <w:bCs/>
          <w:sz w:val="19"/>
          <w:szCs w:val="19"/>
        </w:rPr>
        <w:t>an</w:t>
      </w:r>
      <w:r w:rsidRPr="00D57788">
        <w:rPr>
          <w:rFonts w:ascii="Century Gothic" w:hAnsi="Century Gothic" w:cs="Arial"/>
          <w:bCs/>
          <w:sz w:val="19"/>
          <w:szCs w:val="19"/>
        </w:rPr>
        <w:t>t de s’assurer que l’eau du robinet ne présente aucun danger pour la santé de la population</w:t>
      </w:r>
      <w:r>
        <w:rPr>
          <w:rFonts w:ascii="Century Gothic" w:hAnsi="Century Gothic" w:cs="Arial"/>
          <w:bCs/>
          <w:sz w:val="19"/>
          <w:szCs w:val="19"/>
        </w:rPr>
        <w:t>,</w:t>
      </w:r>
    </w:p>
    <w:p w14:paraId="5AFE9C40" w14:textId="0A0798DC" w:rsidR="00C7774C" w:rsidRDefault="00C7774C" w:rsidP="00C7774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rPr>
        <w:t xml:space="preserve">CONSIDERANT la </w:t>
      </w:r>
      <w:r>
        <w:rPr>
          <w:rFonts w:ascii="Century Gothic" w:hAnsi="Century Gothic" w:cs="Arial"/>
          <w:bCs/>
          <w:sz w:val="19"/>
          <w:szCs w:val="19"/>
        </w:rPr>
        <w:t xml:space="preserve">fin de la perturbation nécessitant la </w:t>
      </w:r>
      <w:r w:rsidRPr="0072319C">
        <w:rPr>
          <w:rFonts w:ascii="Century Gothic" w:hAnsi="Century Gothic" w:cs="Arial"/>
          <w:bCs/>
          <w:sz w:val="19"/>
          <w:szCs w:val="19"/>
        </w:rPr>
        <w:t>restriction d</w:t>
      </w:r>
      <w:r w:rsidR="00074EEC">
        <w:rPr>
          <w:rFonts w:ascii="Century Gothic" w:hAnsi="Century Gothic" w:cs="Arial"/>
          <w:bCs/>
          <w:sz w:val="19"/>
          <w:szCs w:val="19"/>
        </w:rPr>
        <w:t xml:space="preserve">es </w:t>
      </w:r>
      <w:r w:rsidRPr="0072319C">
        <w:rPr>
          <w:rFonts w:ascii="Century Gothic" w:hAnsi="Century Gothic" w:cs="Arial"/>
          <w:bCs/>
          <w:sz w:val="19"/>
          <w:szCs w:val="19"/>
        </w:rPr>
        <w:t xml:space="preserve">usages </w:t>
      </w:r>
      <w:r w:rsidR="00074EEC">
        <w:rPr>
          <w:rFonts w:ascii="Century Gothic" w:hAnsi="Century Gothic" w:cs="Arial"/>
          <w:bCs/>
          <w:sz w:val="19"/>
          <w:szCs w:val="19"/>
        </w:rPr>
        <w:t xml:space="preserve">non prioritaires </w:t>
      </w:r>
      <w:r w:rsidRPr="0072319C">
        <w:rPr>
          <w:rFonts w:ascii="Century Gothic" w:hAnsi="Century Gothic" w:cs="Arial"/>
          <w:bCs/>
          <w:sz w:val="19"/>
          <w:szCs w:val="19"/>
        </w:rPr>
        <w:t xml:space="preserve">de l’eau </w:t>
      </w:r>
      <w:r w:rsidR="00074EEC">
        <w:rPr>
          <w:rFonts w:ascii="Century Gothic" w:hAnsi="Century Gothic" w:cs="Arial"/>
          <w:bCs/>
          <w:sz w:val="19"/>
          <w:szCs w:val="19"/>
        </w:rPr>
        <w:t>potable</w:t>
      </w:r>
      <w:r>
        <w:rPr>
          <w:rFonts w:ascii="Century Gothic" w:hAnsi="Century Gothic" w:cs="Arial"/>
          <w:bCs/>
          <w:sz w:val="19"/>
          <w:szCs w:val="19"/>
        </w:rPr>
        <w:t>,</w:t>
      </w:r>
    </w:p>
    <w:p w14:paraId="17BB39E4" w14:textId="77777777" w:rsidR="00C7774C" w:rsidRDefault="00C7774C" w:rsidP="00C7774C">
      <w:pPr>
        <w:spacing w:line="276" w:lineRule="auto"/>
        <w:ind w:left="-142" w:right="-432"/>
        <w:jc w:val="both"/>
        <w:rPr>
          <w:rFonts w:ascii="Century Gothic" w:hAnsi="Century Gothic" w:cs="Arial"/>
          <w:bCs/>
          <w:sz w:val="19"/>
          <w:szCs w:val="19"/>
        </w:rPr>
      </w:pPr>
    </w:p>
    <w:p w14:paraId="04A896E8"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52B1E2CD" w14:textId="77777777" w:rsidR="00C7774C" w:rsidRPr="00D57788" w:rsidRDefault="00C7774C" w:rsidP="00C7774C">
      <w:pPr>
        <w:spacing w:line="276" w:lineRule="auto"/>
        <w:ind w:left="-142" w:right="-432"/>
        <w:jc w:val="both"/>
        <w:rPr>
          <w:rFonts w:ascii="Century Gothic" w:hAnsi="Century Gothic" w:cs="Arial"/>
          <w:b/>
          <w:bCs/>
          <w:sz w:val="19"/>
          <w:szCs w:val="19"/>
        </w:rPr>
      </w:pPr>
      <w:r w:rsidRPr="00D57788">
        <w:rPr>
          <w:rFonts w:ascii="Century Gothic" w:hAnsi="Century Gothic" w:cs="Arial"/>
          <w:b/>
          <w:bCs/>
          <w:sz w:val="19"/>
          <w:szCs w:val="19"/>
        </w:rPr>
        <w:t>ARRETE</w:t>
      </w:r>
    </w:p>
    <w:p w14:paraId="0D56A5DF"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502615DB" w14:textId="36D00F2D" w:rsidR="00C7774C" w:rsidRDefault="00C7774C" w:rsidP="00C7774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ARTICLE 1</w:t>
      </w:r>
      <w:r w:rsidRPr="00D57788">
        <w:rPr>
          <w:rFonts w:ascii="Century Gothic" w:hAnsi="Century Gothic" w:cs="Arial"/>
          <w:bCs/>
          <w:sz w:val="19"/>
          <w:szCs w:val="19"/>
        </w:rPr>
        <w:t xml:space="preserve"> : </w:t>
      </w:r>
      <w:r>
        <w:rPr>
          <w:rFonts w:ascii="Century Gothic" w:hAnsi="Century Gothic" w:cs="Arial"/>
          <w:bCs/>
          <w:sz w:val="19"/>
          <w:szCs w:val="19"/>
        </w:rPr>
        <w:t xml:space="preserve">L’arrêté municipal n°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xml:space="preserve"> en date du </w:t>
      </w:r>
      <w:r w:rsidRPr="0072319C">
        <w:rPr>
          <w:rFonts w:ascii="Century Gothic" w:hAnsi="Century Gothic" w:cs="Arial"/>
          <w:bCs/>
          <w:color w:val="FF0000"/>
          <w:sz w:val="19"/>
          <w:szCs w:val="19"/>
        </w:rPr>
        <w:t>(préciser</w:t>
      </w:r>
      <w:r w:rsidRPr="0072319C">
        <w:rPr>
          <w:rFonts w:ascii="Century Gothic" w:hAnsi="Century Gothic" w:cs="Arial"/>
          <w:bCs/>
          <w:sz w:val="19"/>
          <w:szCs w:val="19"/>
        </w:rPr>
        <w:t xml:space="preserve">), portant restriction </w:t>
      </w:r>
      <w:r w:rsidR="00074EEC" w:rsidRPr="0072319C">
        <w:rPr>
          <w:rFonts w:ascii="Century Gothic" w:hAnsi="Century Gothic" w:cs="Arial"/>
          <w:bCs/>
          <w:sz w:val="19"/>
          <w:szCs w:val="19"/>
        </w:rPr>
        <w:t>d</w:t>
      </w:r>
      <w:r w:rsidR="00074EEC">
        <w:rPr>
          <w:rFonts w:ascii="Century Gothic" w:hAnsi="Century Gothic" w:cs="Arial"/>
          <w:bCs/>
          <w:sz w:val="19"/>
          <w:szCs w:val="19"/>
        </w:rPr>
        <w:t xml:space="preserve">es </w:t>
      </w:r>
      <w:r w:rsidR="00074EEC" w:rsidRPr="0072319C">
        <w:rPr>
          <w:rFonts w:ascii="Century Gothic" w:hAnsi="Century Gothic" w:cs="Arial"/>
          <w:bCs/>
          <w:sz w:val="19"/>
          <w:szCs w:val="19"/>
        </w:rPr>
        <w:t xml:space="preserve">usages </w:t>
      </w:r>
      <w:r w:rsidR="00074EEC">
        <w:rPr>
          <w:rFonts w:ascii="Century Gothic" w:hAnsi="Century Gothic" w:cs="Arial"/>
          <w:bCs/>
          <w:sz w:val="19"/>
          <w:szCs w:val="19"/>
        </w:rPr>
        <w:t xml:space="preserve">non prioritaires </w:t>
      </w:r>
      <w:r w:rsidR="00074EEC" w:rsidRPr="0072319C">
        <w:rPr>
          <w:rFonts w:ascii="Century Gothic" w:hAnsi="Century Gothic" w:cs="Arial"/>
          <w:bCs/>
          <w:sz w:val="19"/>
          <w:szCs w:val="19"/>
        </w:rPr>
        <w:t xml:space="preserve">de l’eau </w:t>
      </w:r>
      <w:r w:rsidR="00074EEC">
        <w:rPr>
          <w:rFonts w:ascii="Century Gothic" w:hAnsi="Century Gothic" w:cs="Arial"/>
          <w:bCs/>
          <w:sz w:val="19"/>
          <w:szCs w:val="19"/>
        </w:rPr>
        <w:t>potable</w:t>
      </w:r>
      <w:r>
        <w:rPr>
          <w:rFonts w:ascii="Century Gothic" w:hAnsi="Century Gothic" w:cs="Arial"/>
          <w:bCs/>
          <w:sz w:val="19"/>
          <w:szCs w:val="19"/>
        </w:rPr>
        <w:t xml:space="preserve"> est abrogé.</w:t>
      </w:r>
    </w:p>
    <w:p w14:paraId="60215516"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79CA27B9" w14:textId="77777777" w:rsidR="00C7774C" w:rsidRPr="00D57788" w:rsidRDefault="00C7774C" w:rsidP="00C7774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Pr>
          <w:rFonts w:ascii="Century Gothic" w:hAnsi="Century Gothic" w:cs="Arial"/>
          <w:bCs/>
          <w:sz w:val="19"/>
          <w:szCs w:val="19"/>
          <w:u w:val="single"/>
        </w:rPr>
        <w:t>2</w:t>
      </w:r>
      <w:r w:rsidRPr="00D57788">
        <w:rPr>
          <w:rFonts w:ascii="Century Gothic" w:hAnsi="Century Gothic" w:cs="Arial"/>
          <w:bCs/>
          <w:sz w:val="19"/>
          <w:szCs w:val="19"/>
        </w:rPr>
        <w:t xml:space="preserve"> : Le présent arrêté entrera en vigueur à compter de son affichage en mairie.</w:t>
      </w:r>
    </w:p>
    <w:p w14:paraId="5B62D246"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7929C12F" w14:textId="77777777" w:rsidR="00C7774C" w:rsidRDefault="00C7774C" w:rsidP="00C7774C">
      <w:pPr>
        <w:spacing w:line="276" w:lineRule="auto"/>
        <w:ind w:left="-142" w:right="-432"/>
        <w:jc w:val="both"/>
        <w:rPr>
          <w:rFonts w:ascii="Century Gothic" w:hAnsi="Century Gothic" w:cs="Arial"/>
          <w:bCs/>
          <w:sz w:val="19"/>
          <w:szCs w:val="19"/>
        </w:rPr>
      </w:pPr>
      <w:r w:rsidRPr="00855778">
        <w:rPr>
          <w:rFonts w:ascii="Century Gothic" w:hAnsi="Century Gothic" w:cs="Arial"/>
          <w:bCs/>
          <w:sz w:val="19"/>
          <w:szCs w:val="19"/>
          <w:u w:val="single"/>
        </w:rPr>
        <w:t xml:space="preserve">ARTICLE </w:t>
      </w:r>
      <w:r>
        <w:rPr>
          <w:rFonts w:ascii="Century Gothic" w:hAnsi="Century Gothic" w:cs="Arial"/>
          <w:bCs/>
          <w:sz w:val="19"/>
          <w:szCs w:val="19"/>
          <w:u w:val="single"/>
        </w:rPr>
        <w:t>3</w:t>
      </w:r>
      <w:r w:rsidRPr="00D57788">
        <w:rPr>
          <w:rFonts w:ascii="Century Gothic" w:hAnsi="Century Gothic" w:cs="Arial"/>
          <w:bCs/>
          <w:sz w:val="19"/>
          <w:szCs w:val="19"/>
        </w:rPr>
        <w:t xml:space="preserve"> : </w:t>
      </w:r>
      <w:r w:rsidRPr="00386D32">
        <w:rPr>
          <w:rFonts w:ascii="Century Gothic" w:hAnsi="Century Gothic" w:cs="Arial"/>
          <w:bCs/>
          <w:sz w:val="19"/>
          <w:szCs w:val="19"/>
        </w:rPr>
        <w:t>Le présent arrêté peut faire l'objet d'un recours pour excès de pouvoir devant le</w:t>
      </w:r>
      <w:r>
        <w:rPr>
          <w:rFonts w:ascii="Century Gothic" w:hAnsi="Century Gothic" w:cs="Arial"/>
          <w:bCs/>
          <w:sz w:val="19"/>
          <w:szCs w:val="19"/>
        </w:rPr>
        <w:t xml:space="preserve"> </w:t>
      </w:r>
      <w:r w:rsidRPr="00386D32">
        <w:rPr>
          <w:rFonts w:ascii="Century Gothic" w:hAnsi="Century Gothic" w:cs="Arial"/>
          <w:bCs/>
          <w:sz w:val="19"/>
          <w:szCs w:val="19"/>
        </w:rPr>
        <w:t xml:space="preserve">Tribunal Administratif </w:t>
      </w:r>
      <w:r>
        <w:rPr>
          <w:rFonts w:ascii="Century Gothic" w:hAnsi="Century Gothic" w:cs="Arial"/>
          <w:bCs/>
          <w:sz w:val="19"/>
          <w:szCs w:val="19"/>
        </w:rPr>
        <w:t xml:space="preserve">de Nancy </w:t>
      </w:r>
      <w:r w:rsidRPr="00386D32">
        <w:rPr>
          <w:rFonts w:ascii="Century Gothic" w:hAnsi="Century Gothic" w:cs="Arial"/>
          <w:bCs/>
          <w:sz w:val="19"/>
          <w:szCs w:val="19"/>
        </w:rPr>
        <w:t>dans un délai de deux mois à compter de sa publication.</w:t>
      </w:r>
    </w:p>
    <w:p w14:paraId="51E52EA5" w14:textId="77777777" w:rsidR="00C7774C" w:rsidRDefault="00C7774C" w:rsidP="00C7774C">
      <w:pPr>
        <w:spacing w:line="276" w:lineRule="auto"/>
        <w:ind w:left="-142" w:right="-432"/>
        <w:jc w:val="both"/>
        <w:rPr>
          <w:rFonts w:ascii="Century Gothic" w:hAnsi="Century Gothic" w:cs="Arial"/>
          <w:bCs/>
          <w:sz w:val="19"/>
          <w:szCs w:val="19"/>
          <w:u w:val="single"/>
        </w:rPr>
      </w:pPr>
    </w:p>
    <w:p w14:paraId="47C13D68" w14:textId="77777777" w:rsidR="00074EEC" w:rsidRDefault="00C7774C" w:rsidP="00074EEC">
      <w:pPr>
        <w:spacing w:line="276" w:lineRule="auto"/>
        <w:ind w:left="-142" w:right="-432"/>
        <w:jc w:val="both"/>
        <w:rPr>
          <w:rFonts w:ascii="Century Gothic" w:hAnsi="Century Gothic" w:cs="Arial"/>
          <w:bCs/>
          <w:sz w:val="19"/>
          <w:szCs w:val="19"/>
        </w:rPr>
      </w:pPr>
      <w:r w:rsidRPr="00D57788">
        <w:rPr>
          <w:rFonts w:ascii="Century Gothic" w:hAnsi="Century Gothic" w:cs="Arial"/>
          <w:bCs/>
          <w:sz w:val="19"/>
          <w:szCs w:val="19"/>
          <w:u w:val="single"/>
        </w:rPr>
        <w:t xml:space="preserve">ARTICLE </w:t>
      </w:r>
      <w:r>
        <w:rPr>
          <w:rFonts w:ascii="Century Gothic" w:hAnsi="Century Gothic" w:cs="Arial"/>
          <w:bCs/>
          <w:sz w:val="19"/>
          <w:szCs w:val="19"/>
          <w:u w:val="single"/>
        </w:rPr>
        <w:t>4</w:t>
      </w:r>
      <w:r w:rsidRPr="00D57788">
        <w:rPr>
          <w:rFonts w:ascii="Century Gothic" w:hAnsi="Century Gothic" w:cs="Arial"/>
          <w:bCs/>
          <w:sz w:val="19"/>
          <w:szCs w:val="19"/>
        </w:rPr>
        <w:t xml:space="preserve"> : </w:t>
      </w:r>
      <w:r w:rsidR="00074EEC" w:rsidRPr="00D57788">
        <w:rPr>
          <w:rFonts w:ascii="Century Gothic" w:hAnsi="Century Gothic" w:cs="Arial"/>
          <w:bCs/>
          <w:sz w:val="19"/>
          <w:szCs w:val="19"/>
        </w:rPr>
        <w:t xml:space="preserve">Le maire de </w:t>
      </w:r>
      <w:r w:rsidR="00074EEC" w:rsidRPr="00BC6184">
        <w:rPr>
          <w:rFonts w:ascii="Century Gothic" w:hAnsi="Century Gothic" w:cs="Arial"/>
          <w:bCs/>
          <w:color w:val="FF0000"/>
          <w:sz w:val="19"/>
          <w:szCs w:val="19"/>
        </w:rPr>
        <w:t>(préciser</w:t>
      </w:r>
      <w:r w:rsidR="00074EEC">
        <w:rPr>
          <w:rFonts w:ascii="Century Gothic" w:hAnsi="Century Gothic" w:cs="Arial"/>
          <w:bCs/>
          <w:sz w:val="19"/>
          <w:szCs w:val="19"/>
        </w:rPr>
        <w:t xml:space="preserve">) et le Commandant de la Brigade de gendarmerie de </w:t>
      </w:r>
      <w:r w:rsidR="00074EEC" w:rsidRPr="00BC6184">
        <w:rPr>
          <w:rFonts w:ascii="Century Gothic" w:hAnsi="Century Gothic" w:cs="Arial"/>
          <w:bCs/>
          <w:color w:val="FF0000"/>
          <w:sz w:val="19"/>
          <w:szCs w:val="19"/>
        </w:rPr>
        <w:t>(préciser</w:t>
      </w:r>
      <w:r w:rsidR="00074EEC">
        <w:rPr>
          <w:rFonts w:ascii="Century Gothic" w:hAnsi="Century Gothic" w:cs="Arial"/>
          <w:bCs/>
          <w:sz w:val="19"/>
          <w:szCs w:val="19"/>
        </w:rPr>
        <w:t>)</w:t>
      </w:r>
      <w:r w:rsidR="00074EEC" w:rsidRPr="00D57788">
        <w:rPr>
          <w:rFonts w:ascii="Century Gothic" w:hAnsi="Century Gothic" w:cs="Arial"/>
          <w:bCs/>
          <w:sz w:val="19"/>
          <w:szCs w:val="19"/>
        </w:rPr>
        <w:t>, sont chargés chacun en ce qui les concerne de l’exécution du présent arrêté</w:t>
      </w:r>
      <w:r w:rsidR="00074EEC">
        <w:rPr>
          <w:rFonts w:ascii="Century Gothic" w:hAnsi="Century Gothic" w:cs="Arial"/>
          <w:bCs/>
          <w:sz w:val="19"/>
          <w:szCs w:val="19"/>
        </w:rPr>
        <w:t>, dont ampliation sera transmise à :</w:t>
      </w:r>
    </w:p>
    <w:p w14:paraId="5B5DAB5A" w14:textId="77777777" w:rsidR="00074EEC" w:rsidRPr="00386D32" w:rsidRDefault="00074EEC" w:rsidP="00074EE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Préfète de la Meuse</w:t>
      </w:r>
    </w:p>
    <w:p w14:paraId="33837D1A" w14:textId="77777777" w:rsidR="00074EEC" w:rsidRPr="00386D32" w:rsidRDefault="00074EEC" w:rsidP="00074EE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Madame la Directrice de l’Agence Régionale de Santé de la Meuse</w:t>
      </w:r>
    </w:p>
    <w:p w14:paraId="56632D61" w14:textId="77777777" w:rsidR="00074EEC" w:rsidRDefault="00074EEC" w:rsidP="00074EE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386D32">
        <w:rPr>
          <w:rFonts w:ascii="Century Gothic" w:hAnsi="Century Gothic" w:cs="Arial"/>
          <w:sz w:val="19"/>
          <w:szCs w:val="19"/>
        </w:rPr>
        <w:t>Monsieur le Directeur Départemental des Territoires de la Meuse</w:t>
      </w:r>
    </w:p>
    <w:p w14:paraId="35D0C166" w14:textId="77777777" w:rsidR="00074EEC" w:rsidRPr="00286E87" w:rsidRDefault="00074EEC" w:rsidP="00074EE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Pr>
          <w:rFonts w:ascii="Century Gothic" w:hAnsi="Century Gothic" w:cs="Arial"/>
          <w:sz w:val="19"/>
          <w:szCs w:val="19"/>
        </w:rPr>
        <w:t>Monsieur le Président du Conseil Départemental</w:t>
      </w:r>
    </w:p>
    <w:p w14:paraId="694C99C8" w14:textId="57D955E6" w:rsidR="00C7774C" w:rsidRPr="00D57788" w:rsidRDefault="00C7774C" w:rsidP="00074EEC">
      <w:pPr>
        <w:spacing w:line="276" w:lineRule="auto"/>
        <w:ind w:left="-142" w:right="-432"/>
        <w:jc w:val="both"/>
        <w:rPr>
          <w:rFonts w:ascii="Century Gothic" w:hAnsi="Century Gothic" w:cs="Arial"/>
          <w:bCs/>
          <w:sz w:val="19"/>
          <w:szCs w:val="19"/>
        </w:rPr>
      </w:pPr>
    </w:p>
    <w:p w14:paraId="3AB4744F" w14:textId="77777777" w:rsidR="00C7774C" w:rsidRPr="00D57788" w:rsidRDefault="00C7774C" w:rsidP="00C7774C">
      <w:pPr>
        <w:spacing w:line="276" w:lineRule="auto"/>
        <w:ind w:left="-142" w:right="-432"/>
        <w:jc w:val="both"/>
        <w:rPr>
          <w:rFonts w:ascii="Century Gothic" w:hAnsi="Century Gothic" w:cs="Arial"/>
          <w:bCs/>
          <w:sz w:val="19"/>
          <w:szCs w:val="19"/>
        </w:rPr>
      </w:pPr>
    </w:p>
    <w:p w14:paraId="37DECEB2" w14:textId="77777777" w:rsidR="00C7774C" w:rsidRPr="00D57788" w:rsidRDefault="00C7774C" w:rsidP="00C7774C">
      <w:pPr>
        <w:spacing w:line="276" w:lineRule="auto"/>
        <w:ind w:left="3969" w:right="-432"/>
        <w:jc w:val="both"/>
        <w:rPr>
          <w:rFonts w:ascii="Century Gothic" w:hAnsi="Century Gothic" w:cs="Arial"/>
          <w:bCs/>
          <w:sz w:val="19"/>
          <w:szCs w:val="19"/>
        </w:rPr>
      </w:pPr>
      <w:r w:rsidRPr="00D57788">
        <w:rPr>
          <w:rFonts w:ascii="Century Gothic" w:hAnsi="Century Gothic" w:cs="Arial"/>
          <w:bCs/>
          <w:sz w:val="19"/>
          <w:szCs w:val="19"/>
        </w:rPr>
        <w:t xml:space="preserve">A ………………. </w:t>
      </w:r>
      <w:r w:rsidRPr="005A0E72">
        <w:rPr>
          <w:rFonts w:ascii="Century Gothic" w:hAnsi="Century Gothic" w:cs="Arial"/>
          <w:bCs/>
          <w:color w:val="FF0000"/>
          <w:sz w:val="19"/>
          <w:szCs w:val="19"/>
        </w:rPr>
        <w:t>(Commune)</w:t>
      </w:r>
      <w:r w:rsidRPr="00D57788">
        <w:rPr>
          <w:rFonts w:ascii="Century Gothic" w:hAnsi="Century Gothic" w:cs="Arial"/>
          <w:bCs/>
          <w:sz w:val="19"/>
          <w:szCs w:val="19"/>
        </w:rPr>
        <w:t>, le …………….</w:t>
      </w:r>
    </w:p>
    <w:p w14:paraId="79AC4DE4" w14:textId="77777777" w:rsidR="00C7774C" w:rsidRPr="00D57788" w:rsidRDefault="00C7774C" w:rsidP="00C7774C">
      <w:pPr>
        <w:spacing w:line="276" w:lineRule="auto"/>
        <w:ind w:left="3969" w:right="-432"/>
        <w:jc w:val="both"/>
        <w:rPr>
          <w:rFonts w:ascii="Century Gothic" w:hAnsi="Century Gothic" w:cs="Arial"/>
          <w:bCs/>
          <w:sz w:val="19"/>
          <w:szCs w:val="19"/>
        </w:rPr>
      </w:pPr>
      <w:r w:rsidRPr="00D57788">
        <w:rPr>
          <w:rFonts w:ascii="Century Gothic" w:hAnsi="Century Gothic" w:cs="Arial"/>
          <w:bCs/>
          <w:sz w:val="19"/>
          <w:szCs w:val="19"/>
        </w:rPr>
        <w:t>Le Maire</w:t>
      </w:r>
      <w:proofErr w:type="gramStart"/>
      <w:r w:rsidRPr="00D57788">
        <w:rPr>
          <w:rFonts w:ascii="Century Gothic" w:hAnsi="Century Gothic" w:cs="Arial"/>
          <w:bCs/>
          <w:sz w:val="19"/>
          <w:szCs w:val="19"/>
        </w:rPr>
        <w:t xml:space="preserve"> ….</w:t>
      </w:r>
      <w:proofErr w:type="gramEnd"/>
      <w:r w:rsidRPr="00D57788">
        <w:rPr>
          <w:rFonts w:ascii="Century Gothic" w:hAnsi="Century Gothic" w:cs="Arial"/>
          <w:bCs/>
          <w:sz w:val="19"/>
          <w:szCs w:val="19"/>
        </w:rPr>
        <w:t>.…………….</w:t>
      </w:r>
    </w:p>
    <w:p w14:paraId="62350BC0" w14:textId="17E92F04" w:rsidR="00C7774C" w:rsidRPr="00D57788" w:rsidRDefault="00C7774C" w:rsidP="00C7774C">
      <w:pPr>
        <w:spacing w:line="276" w:lineRule="auto"/>
        <w:ind w:left="-142" w:right="-432"/>
        <w:jc w:val="center"/>
        <w:rPr>
          <w:rFonts w:ascii="Century Gothic" w:hAnsi="Century Gothic" w:cs="Arial"/>
          <w:bCs/>
          <w:sz w:val="19"/>
          <w:szCs w:val="19"/>
        </w:rPr>
      </w:pPr>
    </w:p>
    <w:p w14:paraId="18A0C203" w14:textId="67BD7522" w:rsidR="004D3D37" w:rsidRDefault="006626F3" w:rsidP="004D3D37">
      <w:pPr>
        <w:spacing w:before="120" w:line="276" w:lineRule="auto"/>
        <w:ind w:right="-431"/>
        <w:jc w:val="both"/>
        <w:rPr>
          <w:rFonts w:ascii="Century Gothic" w:hAnsi="Century Gothic" w:cs="Arial"/>
          <w:sz w:val="19"/>
          <w:szCs w:val="19"/>
        </w:rPr>
      </w:pPr>
      <w:r>
        <w:rPr>
          <w:rFonts w:ascii="Century Gothic" w:hAnsi="Century Gothic"/>
          <w:b/>
          <w:noProof/>
          <w:sz w:val="20"/>
          <w:szCs w:val="18"/>
        </w:rPr>
        <w:drawing>
          <wp:anchor distT="0" distB="0" distL="114300" distR="114300" simplePos="0" relativeHeight="251658313" behindDoc="0" locked="0" layoutInCell="1" allowOverlap="1" wp14:anchorId="2810C28E" wp14:editId="44779346">
            <wp:simplePos x="0" y="0"/>
            <wp:positionH relativeFrom="column">
              <wp:posOffset>1226671</wp:posOffset>
            </wp:positionH>
            <wp:positionV relativeFrom="paragraph">
              <wp:posOffset>869539</wp:posOffset>
            </wp:positionV>
            <wp:extent cx="457200" cy="457200"/>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anchor>
        </w:drawing>
      </w:r>
      <w:r w:rsidRPr="006829B2">
        <w:rPr>
          <w:rFonts w:ascii="Century Gothic" w:hAnsi="Century Gothic"/>
          <w:noProof/>
          <w:sz w:val="19"/>
          <w:szCs w:val="19"/>
        </w:rPr>
        <mc:AlternateContent>
          <mc:Choice Requires="wps">
            <w:drawing>
              <wp:anchor distT="0" distB="0" distL="114300" distR="114300" simplePos="0" relativeHeight="251658329" behindDoc="1" locked="0" layoutInCell="1" allowOverlap="1" wp14:anchorId="5031311C" wp14:editId="66B1279B">
                <wp:simplePos x="0" y="0"/>
                <wp:positionH relativeFrom="margin">
                  <wp:posOffset>1032734</wp:posOffset>
                </wp:positionH>
                <wp:positionV relativeFrom="paragraph">
                  <wp:posOffset>675266</wp:posOffset>
                </wp:positionV>
                <wp:extent cx="4068445" cy="916305"/>
                <wp:effectExtent l="19050" t="19050" r="46355" b="3619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8445" cy="916305"/>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37D692B9" w14:textId="77777777" w:rsidR="00034405" w:rsidRDefault="00034405" w:rsidP="006626F3">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3DC7A1D8"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2E989EC1"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300F304D"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1311C" id="_x0000_s1294" style="position:absolute;left:0;text-align:left;margin-left:81.3pt;margin-top:53.15pt;width:320.35pt;height:72.15pt;z-index:-251658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" fillcolor="#bdd7ee" strokecolor="#1f4e79" strokeweight="4.75pt">
                <v:stroke linestyle="thinThick"/>
                <v:path arrowok="t"/>
                <v:textbox>
                  <w:txbxContent>
                    <w:p w14:paraId="37D692B9" w14:textId="77777777" w:rsidR="00034405" w:rsidRDefault="00034405" w:rsidP="006626F3">
                      <w:pPr>
                        <w:spacing w:line="276" w:lineRule="auto"/>
                        <w:ind w:left="1134" w:right="103"/>
                        <w:rPr>
                          <w:rFonts w:ascii="Century Gothic" w:hAnsi="Century Gothic" w:cs="Arial"/>
                          <w:b/>
                          <w:bCs/>
                          <w:sz w:val="19"/>
                          <w:szCs w:val="19"/>
                        </w:rPr>
                      </w:pPr>
                      <w:r>
                        <w:rPr>
                          <w:rFonts w:ascii="Century Gothic" w:hAnsi="Century Gothic" w:cs="Arial"/>
                          <w:b/>
                          <w:bCs/>
                          <w:sz w:val="19"/>
                          <w:szCs w:val="19"/>
                        </w:rPr>
                        <w:t>Aussitôt sa signature, ne pas oublier :</w:t>
                      </w:r>
                    </w:p>
                    <w:p w14:paraId="3DC7A1D8"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sidRPr="003A152D">
                        <w:rPr>
                          <w:rFonts w:ascii="Century Gothic" w:hAnsi="Century Gothic" w:cs="Arial"/>
                          <w:bCs/>
                          <w:sz w:val="19"/>
                          <w:szCs w:val="19"/>
                        </w:rPr>
                        <w:t>d’afficher cet arrêté à la mairie</w:t>
                      </w:r>
                    </w:p>
                    <w:p w14:paraId="2E989EC1" w14:textId="77777777" w:rsidR="00034405"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diffuser (par mail de préférence)</w:t>
                      </w:r>
                    </w:p>
                    <w:p w14:paraId="300F304D" w14:textId="77777777" w:rsidR="00034405" w:rsidRPr="003A152D" w:rsidRDefault="00034405" w:rsidP="005C0376">
                      <w:pPr>
                        <w:pStyle w:val="Paragraphedeliste"/>
                        <w:numPr>
                          <w:ilvl w:val="0"/>
                          <w:numId w:val="16"/>
                        </w:numPr>
                        <w:spacing w:line="276" w:lineRule="auto"/>
                        <w:ind w:left="1134" w:right="103" w:firstLine="0"/>
                        <w:rPr>
                          <w:rFonts w:ascii="Century Gothic" w:hAnsi="Century Gothic" w:cs="Arial"/>
                          <w:bCs/>
                          <w:sz w:val="19"/>
                          <w:szCs w:val="19"/>
                        </w:rPr>
                      </w:pPr>
                      <w:r>
                        <w:rPr>
                          <w:rFonts w:ascii="Century Gothic" w:hAnsi="Century Gothic" w:cs="Arial"/>
                          <w:bCs/>
                          <w:sz w:val="19"/>
                          <w:szCs w:val="19"/>
                        </w:rPr>
                        <w:t>de le publier sur le site internet de la collectivité</w:t>
                      </w:r>
                    </w:p>
                  </w:txbxContent>
                </v:textbox>
                <w10:wrap anchorx="margin"/>
              </v:rect>
            </w:pict>
          </mc:Fallback>
        </mc:AlternateContent>
      </w:r>
    </w:p>
    <w:p w14:paraId="5231579C" w14:textId="5A99C240" w:rsidR="004D3D37" w:rsidRPr="004D3D37" w:rsidRDefault="004D3D37" w:rsidP="00B91C46">
      <w:pPr>
        <w:pStyle w:val="Titre3"/>
      </w:pPr>
      <w:bookmarkStart w:id="98" w:name="_Toc137046237"/>
      <w:r>
        <w:lastRenderedPageBreak/>
        <w:t>Annexe 2</w:t>
      </w:r>
      <w:r w:rsidR="003036C4">
        <w:t>6</w:t>
      </w:r>
      <w:r>
        <w:t xml:space="preserve"> – </w:t>
      </w:r>
      <w:r w:rsidRPr="004D3D37">
        <w:t>Fiche de suivi de la distribution d’eau embouteillée</w:t>
      </w:r>
      <w:bookmarkEnd w:id="98"/>
    </w:p>
    <w:p w14:paraId="49FAD68F" w14:textId="58E3F388" w:rsidR="004D3D37" w:rsidRDefault="004D3D37" w:rsidP="004D3D37">
      <w:pPr>
        <w:spacing w:before="120" w:line="276" w:lineRule="auto"/>
        <w:ind w:right="-431"/>
        <w:jc w:val="both"/>
        <w:rPr>
          <w:rFonts w:ascii="Century Gothic" w:hAnsi="Century Gothic" w:cs="Arial"/>
          <w:sz w:val="19"/>
          <w:szCs w:val="19"/>
        </w:rPr>
      </w:pPr>
    </w:p>
    <w:p w14:paraId="3B4D30C2" w14:textId="6FABBA39" w:rsidR="000030BA" w:rsidRPr="003E5C2D" w:rsidRDefault="000030BA" w:rsidP="000030BA">
      <w:pPr>
        <w:spacing w:line="276" w:lineRule="auto"/>
        <w:ind w:left="-142" w:right="-432"/>
        <w:jc w:val="both"/>
        <w:rPr>
          <w:rFonts w:ascii="Century Gothic" w:hAnsi="Century Gothic" w:cs="Arial"/>
          <w:bCs/>
          <w:color w:val="FF0000"/>
          <w:sz w:val="19"/>
          <w:szCs w:val="19"/>
        </w:rPr>
      </w:pPr>
      <w:r w:rsidRPr="003E5C2D">
        <w:rPr>
          <w:rFonts w:ascii="Century Gothic" w:hAnsi="Century Gothic" w:cs="Arial"/>
          <w:bCs/>
          <w:color w:val="FF0000"/>
          <w:sz w:val="19"/>
          <w:szCs w:val="19"/>
        </w:rPr>
        <w:t xml:space="preserve">Ici la collectivité doit prévoir </w:t>
      </w:r>
      <w:r w:rsidR="00341069">
        <w:rPr>
          <w:rFonts w:ascii="Century Gothic" w:hAnsi="Century Gothic" w:cs="Arial"/>
          <w:bCs/>
          <w:color w:val="FF0000"/>
          <w:sz w:val="19"/>
          <w:szCs w:val="19"/>
        </w:rPr>
        <w:t>un</w:t>
      </w:r>
      <w:r w:rsidR="00294FD6">
        <w:rPr>
          <w:rFonts w:ascii="Century Gothic" w:hAnsi="Century Gothic" w:cs="Arial"/>
          <w:bCs/>
          <w:color w:val="FF0000"/>
          <w:sz w:val="19"/>
          <w:szCs w:val="19"/>
        </w:rPr>
        <w:t xml:space="preserve"> suivi permettant </w:t>
      </w:r>
      <w:r w:rsidR="00341069">
        <w:rPr>
          <w:rFonts w:ascii="Century Gothic" w:hAnsi="Century Gothic" w:cs="Arial"/>
          <w:bCs/>
          <w:color w:val="FF0000"/>
          <w:sz w:val="19"/>
          <w:szCs w:val="19"/>
        </w:rPr>
        <w:t>d’identifier</w:t>
      </w:r>
      <w:r w:rsidR="00294FD6">
        <w:rPr>
          <w:rFonts w:ascii="Century Gothic" w:hAnsi="Century Gothic" w:cs="Arial"/>
          <w:bCs/>
          <w:color w:val="FF0000"/>
          <w:sz w:val="19"/>
          <w:szCs w:val="19"/>
        </w:rPr>
        <w:t xml:space="preserve"> les personnes ayant perçu de l’eau embouteillée.</w:t>
      </w:r>
    </w:p>
    <w:p w14:paraId="55D35612" w14:textId="77777777" w:rsidR="00294FD6" w:rsidRDefault="00294FD6" w:rsidP="00294FD6">
      <w:pPr>
        <w:spacing w:line="276" w:lineRule="auto"/>
        <w:ind w:left="-142" w:right="2346"/>
        <w:jc w:val="right"/>
        <w:rPr>
          <w:rFonts w:ascii="Century Gothic" w:hAnsi="Century Gothic" w:cs="Arial"/>
          <w:sz w:val="19"/>
          <w:szCs w:val="19"/>
        </w:rPr>
      </w:pPr>
    </w:p>
    <w:tbl>
      <w:tblPr>
        <w:tblStyle w:val="Grilledutableau"/>
        <w:tblW w:w="10635" w:type="dxa"/>
        <w:tblInd w:w="-714" w:type="dxa"/>
        <w:tblLook w:val="04A0" w:firstRow="1" w:lastRow="0" w:firstColumn="1" w:lastColumn="0" w:noHBand="0" w:noVBand="1"/>
      </w:tblPr>
      <w:tblGrid>
        <w:gridCol w:w="2127"/>
        <w:gridCol w:w="3552"/>
        <w:gridCol w:w="1267"/>
        <w:gridCol w:w="3689"/>
      </w:tblGrid>
      <w:tr w:rsidR="00294FD6" w:rsidRPr="00BF13F5" w14:paraId="3979A751" w14:textId="77777777" w:rsidTr="00D231FC">
        <w:trPr>
          <w:trHeight w:val="564"/>
        </w:trPr>
        <w:tc>
          <w:tcPr>
            <w:tcW w:w="2127" w:type="dxa"/>
            <w:vAlign w:val="center"/>
          </w:tcPr>
          <w:p w14:paraId="2799CB47" w14:textId="77777777" w:rsidR="00294FD6" w:rsidRPr="000030BA" w:rsidRDefault="00294FD6" w:rsidP="00D231FC">
            <w:pPr>
              <w:spacing w:line="276" w:lineRule="auto"/>
              <w:ind w:right="41"/>
              <w:jc w:val="center"/>
              <w:rPr>
                <w:rFonts w:ascii="Century Gothic" w:hAnsi="Century Gothic" w:cs="Arial"/>
                <w:b/>
                <w:bCs/>
                <w:sz w:val="19"/>
                <w:szCs w:val="19"/>
              </w:rPr>
            </w:pPr>
            <w:r w:rsidRPr="000030BA">
              <w:rPr>
                <w:rFonts w:ascii="Century Gothic" w:hAnsi="Century Gothic" w:cs="Arial"/>
                <w:b/>
                <w:bCs/>
                <w:sz w:val="19"/>
                <w:szCs w:val="19"/>
              </w:rPr>
              <w:t>Lieu de distribution :</w:t>
            </w:r>
          </w:p>
        </w:tc>
        <w:tc>
          <w:tcPr>
            <w:tcW w:w="3552" w:type="dxa"/>
            <w:vAlign w:val="center"/>
          </w:tcPr>
          <w:p w14:paraId="52183B5C" w14:textId="77777777" w:rsidR="00294FD6" w:rsidRPr="00BF13F5" w:rsidRDefault="00294FD6" w:rsidP="00D231FC">
            <w:pPr>
              <w:spacing w:line="276" w:lineRule="auto"/>
              <w:ind w:right="144"/>
              <w:jc w:val="center"/>
              <w:rPr>
                <w:rFonts w:ascii="Century Gothic" w:hAnsi="Century Gothic" w:cs="Arial"/>
                <w:b/>
                <w:bCs/>
                <w:sz w:val="19"/>
                <w:szCs w:val="19"/>
              </w:rPr>
            </w:pPr>
          </w:p>
        </w:tc>
        <w:tc>
          <w:tcPr>
            <w:tcW w:w="1267" w:type="dxa"/>
            <w:vAlign w:val="center"/>
          </w:tcPr>
          <w:p w14:paraId="06AA06BA" w14:textId="77777777" w:rsidR="00294FD6" w:rsidRPr="00BF13F5" w:rsidRDefault="00294FD6" w:rsidP="00D231FC">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Date :</w:t>
            </w:r>
          </w:p>
        </w:tc>
        <w:tc>
          <w:tcPr>
            <w:tcW w:w="3689" w:type="dxa"/>
            <w:vAlign w:val="center"/>
          </w:tcPr>
          <w:p w14:paraId="43D0B9EE" w14:textId="77777777" w:rsidR="00294FD6" w:rsidRPr="00BF13F5" w:rsidRDefault="00294FD6" w:rsidP="00D231FC">
            <w:pPr>
              <w:spacing w:line="276" w:lineRule="auto"/>
              <w:ind w:right="44"/>
              <w:jc w:val="center"/>
              <w:rPr>
                <w:rFonts w:ascii="Century Gothic" w:hAnsi="Century Gothic" w:cs="Arial"/>
                <w:b/>
                <w:bCs/>
                <w:sz w:val="19"/>
                <w:szCs w:val="19"/>
              </w:rPr>
            </w:pPr>
          </w:p>
        </w:tc>
      </w:tr>
    </w:tbl>
    <w:p w14:paraId="0B14AFB0" w14:textId="77777777" w:rsidR="00294FD6" w:rsidRPr="000030BA" w:rsidRDefault="00294FD6" w:rsidP="00294FD6">
      <w:pPr>
        <w:spacing w:line="276" w:lineRule="auto"/>
        <w:ind w:left="-142" w:right="2346"/>
        <w:jc w:val="right"/>
        <w:rPr>
          <w:rFonts w:ascii="Century Gothic" w:hAnsi="Century Gothic" w:cs="Arial"/>
          <w:sz w:val="19"/>
          <w:szCs w:val="19"/>
        </w:rPr>
      </w:pPr>
    </w:p>
    <w:tbl>
      <w:tblPr>
        <w:tblStyle w:val="Grilledutableau"/>
        <w:tblW w:w="10632" w:type="dxa"/>
        <w:tblInd w:w="-714" w:type="dxa"/>
        <w:tblLook w:val="04A0" w:firstRow="1" w:lastRow="0" w:firstColumn="1" w:lastColumn="0" w:noHBand="0" w:noVBand="1"/>
      </w:tblPr>
      <w:tblGrid>
        <w:gridCol w:w="804"/>
        <w:gridCol w:w="2740"/>
        <w:gridCol w:w="1560"/>
        <w:gridCol w:w="850"/>
        <w:gridCol w:w="2693"/>
        <w:gridCol w:w="1985"/>
      </w:tblGrid>
      <w:tr w:rsidR="00294FD6" w:rsidRPr="00BF13F5" w14:paraId="4B08F0F2" w14:textId="77777777" w:rsidTr="00D231FC">
        <w:trPr>
          <w:trHeight w:val="564"/>
        </w:trPr>
        <w:tc>
          <w:tcPr>
            <w:tcW w:w="804" w:type="dxa"/>
            <w:vAlign w:val="center"/>
          </w:tcPr>
          <w:p w14:paraId="33A49D93" w14:textId="77777777" w:rsidR="00294FD6" w:rsidRPr="00BF13F5" w:rsidRDefault="00294FD6" w:rsidP="00D231FC">
            <w:pPr>
              <w:spacing w:line="276" w:lineRule="auto"/>
              <w:ind w:right="53"/>
              <w:jc w:val="center"/>
              <w:rPr>
                <w:rFonts w:ascii="Century Gothic" w:hAnsi="Century Gothic" w:cs="Arial"/>
                <w:b/>
                <w:bCs/>
                <w:sz w:val="19"/>
                <w:szCs w:val="19"/>
              </w:rPr>
            </w:pPr>
            <w:r>
              <w:rPr>
                <w:rFonts w:ascii="Century Gothic" w:hAnsi="Century Gothic" w:cs="Arial"/>
                <w:b/>
                <w:bCs/>
                <w:sz w:val="19"/>
                <w:szCs w:val="19"/>
              </w:rPr>
              <w:t>N°</w:t>
            </w:r>
          </w:p>
        </w:tc>
        <w:tc>
          <w:tcPr>
            <w:tcW w:w="2740" w:type="dxa"/>
            <w:vAlign w:val="center"/>
          </w:tcPr>
          <w:p w14:paraId="4D3DD171" w14:textId="77777777" w:rsidR="00294FD6" w:rsidRPr="00BF13F5" w:rsidRDefault="00294FD6"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NOM Prénom</w:t>
            </w:r>
          </w:p>
        </w:tc>
        <w:tc>
          <w:tcPr>
            <w:tcW w:w="1560" w:type="dxa"/>
            <w:vAlign w:val="center"/>
          </w:tcPr>
          <w:p w14:paraId="5798A900" w14:textId="77777777" w:rsidR="00294FD6" w:rsidRDefault="00294FD6"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Quantité</w:t>
            </w:r>
          </w:p>
          <w:p w14:paraId="169853BF" w14:textId="6A437A88" w:rsidR="00294FD6" w:rsidRPr="00BF13F5" w:rsidRDefault="00294FD6"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(litre</w:t>
            </w:r>
            <w:r w:rsidR="006626F3">
              <w:rPr>
                <w:rFonts w:ascii="Century Gothic" w:hAnsi="Century Gothic" w:cs="Arial"/>
                <w:b/>
                <w:bCs/>
                <w:sz w:val="19"/>
                <w:szCs w:val="19"/>
              </w:rPr>
              <w:t>s</w:t>
            </w:r>
            <w:r>
              <w:rPr>
                <w:rFonts w:ascii="Century Gothic" w:hAnsi="Century Gothic" w:cs="Arial"/>
                <w:b/>
                <w:bCs/>
                <w:sz w:val="19"/>
                <w:szCs w:val="19"/>
              </w:rPr>
              <w:t>)</w:t>
            </w:r>
          </w:p>
        </w:tc>
        <w:tc>
          <w:tcPr>
            <w:tcW w:w="850" w:type="dxa"/>
            <w:vAlign w:val="center"/>
          </w:tcPr>
          <w:p w14:paraId="6CD18BB1" w14:textId="77777777" w:rsidR="00294FD6" w:rsidRPr="00BF13F5" w:rsidRDefault="00294FD6"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 xml:space="preserve">N° </w:t>
            </w:r>
          </w:p>
        </w:tc>
        <w:tc>
          <w:tcPr>
            <w:tcW w:w="2693" w:type="dxa"/>
            <w:vAlign w:val="center"/>
          </w:tcPr>
          <w:p w14:paraId="3DE9062E" w14:textId="77777777" w:rsidR="00294FD6" w:rsidRPr="00BF13F5" w:rsidRDefault="00294FD6" w:rsidP="00D231FC">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NOM Prénom</w:t>
            </w:r>
          </w:p>
        </w:tc>
        <w:tc>
          <w:tcPr>
            <w:tcW w:w="1985" w:type="dxa"/>
            <w:vAlign w:val="center"/>
          </w:tcPr>
          <w:p w14:paraId="2F9ED65F" w14:textId="77777777" w:rsidR="00294FD6" w:rsidRDefault="00294FD6" w:rsidP="00D231FC">
            <w:pPr>
              <w:spacing w:line="276" w:lineRule="auto"/>
              <w:ind w:right="41"/>
              <w:jc w:val="center"/>
              <w:rPr>
                <w:rFonts w:ascii="Century Gothic" w:hAnsi="Century Gothic" w:cs="Arial"/>
                <w:b/>
                <w:bCs/>
                <w:sz w:val="19"/>
                <w:szCs w:val="19"/>
              </w:rPr>
            </w:pPr>
            <w:r>
              <w:rPr>
                <w:rFonts w:ascii="Century Gothic" w:hAnsi="Century Gothic" w:cs="Arial"/>
                <w:b/>
                <w:bCs/>
                <w:sz w:val="19"/>
                <w:szCs w:val="19"/>
              </w:rPr>
              <w:t>Quantité</w:t>
            </w:r>
          </w:p>
          <w:p w14:paraId="7B92D52C" w14:textId="39C0A3CD" w:rsidR="00294FD6" w:rsidRPr="00BF13F5" w:rsidRDefault="00294FD6" w:rsidP="00D231FC">
            <w:pPr>
              <w:spacing w:line="276" w:lineRule="auto"/>
              <w:ind w:right="44"/>
              <w:jc w:val="center"/>
              <w:rPr>
                <w:rFonts w:ascii="Century Gothic" w:hAnsi="Century Gothic" w:cs="Arial"/>
                <w:b/>
                <w:bCs/>
                <w:sz w:val="19"/>
                <w:szCs w:val="19"/>
              </w:rPr>
            </w:pPr>
            <w:r>
              <w:rPr>
                <w:rFonts w:ascii="Century Gothic" w:hAnsi="Century Gothic" w:cs="Arial"/>
                <w:b/>
                <w:bCs/>
                <w:sz w:val="19"/>
                <w:szCs w:val="19"/>
              </w:rPr>
              <w:t>(litre</w:t>
            </w:r>
            <w:r w:rsidR="006626F3">
              <w:rPr>
                <w:rFonts w:ascii="Century Gothic" w:hAnsi="Century Gothic" w:cs="Arial"/>
                <w:b/>
                <w:bCs/>
                <w:sz w:val="19"/>
                <w:szCs w:val="19"/>
              </w:rPr>
              <w:t>s</w:t>
            </w:r>
            <w:r>
              <w:rPr>
                <w:rFonts w:ascii="Century Gothic" w:hAnsi="Century Gothic" w:cs="Arial"/>
                <w:b/>
                <w:bCs/>
                <w:sz w:val="19"/>
                <w:szCs w:val="19"/>
              </w:rPr>
              <w:t>)</w:t>
            </w:r>
          </w:p>
        </w:tc>
      </w:tr>
      <w:tr w:rsidR="00294FD6" w:rsidRPr="00BF13F5" w14:paraId="2577B4BD" w14:textId="77777777" w:rsidTr="00D231FC">
        <w:trPr>
          <w:trHeight w:val="564"/>
        </w:trPr>
        <w:tc>
          <w:tcPr>
            <w:tcW w:w="804" w:type="dxa"/>
            <w:vAlign w:val="center"/>
          </w:tcPr>
          <w:p w14:paraId="31104669" w14:textId="00655A6D"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w:t>
            </w:r>
          </w:p>
        </w:tc>
        <w:tc>
          <w:tcPr>
            <w:tcW w:w="2740" w:type="dxa"/>
            <w:vAlign w:val="center"/>
          </w:tcPr>
          <w:p w14:paraId="586A0375"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76138D1F"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6719D47F" w14:textId="02638F14"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21</w:t>
            </w:r>
          </w:p>
        </w:tc>
        <w:tc>
          <w:tcPr>
            <w:tcW w:w="2693" w:type="dxa"/>
            <w:vAlign w:val="center"/>
          </w:tcPr>
          <w:p w14:paraId="64F9FE40"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59BCF97"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4CBDB126" w14:textId="77777777" w:rsidTr="00D231FC">
        <w:trPr>
          <w:trHeight w:val="564"/>
        </w:trPr>
        <w:tc>
          <w:tcPr>
            <w:tcW w:w="804" w:type="dxa"/>
            <w:vAlign w:val="center"/>
          </w:tcPr>
          <w:p w14:paraId="7C5D8B2D" w14:textId="4B4AC1E4"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2</w:t>
            </w:r>
          </w:p>
        </w:tc>
        <w:tc>
          <w:tcPr>
            <w:tcW w:w="2740" w:type="dxa"/>
            <w:vAlign w:val="center"/>
          </w:tcPr>
          <w:p w14:paraId="2BB1395B"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48F22336"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0C3DAF94" w14:textId="56187AEC" w:rsidR="00294FD6" w:rsidRPr="00294FD6" w:rsidRDefault="00294FD6" w:rsidP="00D231FC">
            <w:pPr>
              <w:spacing w:line="276" w:lineRule="auto"/>
              <w:ind w:right="41"/>
              <w:jc w:val="center"/>
              <w:rPr>
                <w:rFonts w:ascii="Century Gothic" w:hAnsi="Century Gothic" w:cs="Arial"/>
                <w:sz w:val="19"/>
                <w:szCs w:val="19"/>
              </w:rPr>
            </w:pPr>
            <w:r>
              <w:rPr>
                <w:rFonts w:ascii="Century Gothic" w:hAnsi="Century Gothic" w:cs="Arial"/>
                <w:sz w:val="19"/>
                <w:szCs w:val="19"/>
              </w:rPr>
              <w:t>2</w:t>
            </w:r>
            <w:r w:rsidR="00341069">
              <w:rPr>
                <w:rFonts w:ascii="Century Gothic" w:hAnsi="Century Gothic" w:cs="Arial"/>
                <w:sz w:val="19"/>
                <w:szCs w:val="19"/>
              </w:rPr>
              <w:t>2</w:t>
            </w:r>
          </w:p>
        </w:tc>
        <w:tc>
          <w:tcPr>
            <w:tcW w:w="2693" w:type="dxa"/>
            <w:vAlign w:val="center"/>
          </w:tcPr>
          <w:p w14:paraId="358575E4"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5C087D59"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1D5A797C" w14:textId="77777777" w:rsidTr="00D231FC">
        <w:trPr>
          <w:trHeight w:val="564"/>
        </w:trPr>
        <w:tc>
          <w:tcPr>
            <w:tcW w:w="804" w:type="dxa"/>
            <w:vAlign w:val="center"/>
          </w:tcPr>
          <w:p w14:paraId="2441D546" w14:textId="0DFD2DCF"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3</w:t>
            </w:r>
          </w:p>
        </w:tc>
        <w:tc>
          <w:tcPr>
            <w:tcW w:w="2740" w:type="dxa"/>
            <w:vAlign w:val="center"/>
          </w:tcPr>
          <w:p w14:paraId="0C9FA970"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6433DA58"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344C45B3" w14:textId="54C741D3"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23</w:t>
            </w:r>
          </w:p>
        </w:tc>
        <w:tc>
          <w:tcPr>
            <w:tcW w:w="2693" w:type="dxa"/>
            <w:vAlign w:val="center"/>
          </w:tcPr>
          <w:p w14:paraId="6D1AB4CC"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3496EEF8"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2A1EE179" w14:textId="77777777" w:rsidTr="00D231FC">
        <w:trPr>
          <w:trHeight w:val="564"/>
        </w:trPr>
        <w:tc>
          <w:tcPr>
            <w:tcW w:w="804" w:type="dxa"/>
            <w:vAlign w:val="center"/>
          </w:tcPr>
          <w:p w14:paraId="32F35846" w14:textId="44D3283A"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4</w:t>
            </w:r>
          </w:p>
        </w:tc>
        <w:tc>
          <w:tcPr>
            <w:tcW w:w="2740" w:type="dxa"/>
            <w:vAlign w:val="center"/>
          </w:tcPr>
          <w:p w14:paraId="3C8E412F"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3867740D"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73DBF79A" w14:textId="3F1EAD97"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24</w:t>
            </w:r>
          </w:p>
        </w:tc>
        <w:tc>
          <w:tcPr>
            <w:tcW w:w="2693" w:type="dxa"/>
            <w:vAlign w:val="center"/>
          </w:tcPr>
          <w:p w14:paraId="58B6C9D4"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77699FA8"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3184574E" w14:textId="77777777" w:rsidTr="00D231FC">
        <w:trPr>
          <w:trHeight w:val="564"/>
        </w:trPr>
        <w:tc>
          <w:tcPr>
            <w:tcW w:w="804" w:type="dxa"/>
            <w:vAlign w:val="center"/>
          </w:tcPr>
          <w:p w14:paraId="7DBCB918" w14:textId="73BB2497"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5</w:t>
            </w:r>
          </w:p>
        </w:tc>
        <w:tc>
          <w:tcPr>
            <w:tcW w:w="2740" w:type="dxa"/>
            <w:vAlign w:val="center"/>
          </w:tcPr>
          <w:p w14:paraId="4C15BB43"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78BDE8C1"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28973824" w14:textId="04AA91AF"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25</w:t>
            </w:r>
          </w:p>
        </w:tc>
        <w:tc>
          <w:tcPr>
            <w:tcW w:w="2693" w:type="dxa"/>
            <w:vAlign w:val="center"/>
          </w:tcPr>
          <w:p w14:paraId="4C5172A7" w14:textId="0B945C00"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BA845A2"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126FB77B" w14:textId="77777777" w:rsidTr="00D231FC">
        <w:trPr>
          <w:trHeight w:val="564"/>
        </w:trPr>
        <w:tc>
          <w:tcPr>
            <w:tcW w:w="804" w:type="dxa"/>
            <w:vAlign w:val="center"/>
          </w:tcPr>
          <w:p w14:paraId="3D162420" w14:textId="6D77A7CB"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6</w:t>
            </w:r>
          </w:p>
        </w:tc>
        <w:tc>
          <w:tcPr>
            <w:tcW w:w="2740" w:type="dxa"/>
            <w:vAlign w:val="center"/>
          </w:tcPr>
          <w:p w14:paraId="1574C2D5"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3B632BBD" w14:textId="2A624BD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6691BAA3" w14:textId="03658CE7"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26</w:t>
            </w:r>
          </w:p>
        </w:tc>
        <w:tc>
          <w:tcPr>
            <w:tcW w:w="2693" w:type="dxa"/>
            <w:vAlign w:val="center"/>
          </w:tcPr>
          <w:p w14:paraId="7FB1FC44" w14:textId="135518FD"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A27C2F9"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327907F5" w14:textId="77777777" w:rsidTr="00D231FC">
        <w:trPr>
          <w:trHeight w:val="564"/>
        </w:trPr>
        <w:tc>
          <w:tcPr>
            <w:tcW w:w="804" w:type="dxa"/>
            <w:vAlign w:val="center"/>
          </w:tcPr>
          <w:p w14:paraId="62DEA82C" w14:textId="226D092A"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7</w:t>
            </w:r>
          </w:p>
        </w:tc>
        <w:tc>
          <w:tcPr>
            <w:tcW w:w="2740" w:type="dxa"/>
            <w:vAlign w:val="center"/>
          </w:tcPr>
          <w:p w14:paraId="12E68C8F"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31AB04FE"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08EB6336" w14:textId="1691E293"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27</w:t>
            </w:r>
          </w:p>
        </w:tc>
        <w:tc>
          <w:tcPr>
            <w:tcW w:w="2693" w:type="dxa"/>
            <w:vAlign w:val="center"/>
          </w:tcPr>
          <w:p w14:paraId="4949C76A"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2E73FB36"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755E1025" w14:textId="77777777" w:rsidTr="00D231FC">
        <w:trPr>
          <w:trHeight w:val="564"/>
        </w:trPr>
        <w:tc>
          <w:tcPr>
            <w:tcW w:w="804" w:type="dxa"/>
            <w:vAlign w:val="center"/>
          </w:tcPr>
          <w:p w14:paraId="68330477" w14:textId="4C0551D2"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8</w:t>
            </w:r>
          </w:p>
        </w:tc>
        <w:tc>
          <w:tcPr>
            <w:tcW w:w="2740" w:type="dxa"/>
            <w:vAlign w:val="center"/>
          </w:tcPr>
          <w:p w14:paraId="083F277E"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79DAD394"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5AF3C78E" w14:textId="2C47A552"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28</w:t>
            </w:r>
          </w:p>
        </w:tc>
        <w:tc>
          <w:tcPr>
            <w:tcW w:w="2693" w:type="dxa"/>
            <w:vAlign w:val="center"/>
          </w:tcPr>
          <w:p w14:paraId="553B76EA" w14:textId="180442B7" w:rsidR="00294FD6" w:rsidRPr="00294FD6" w:rsidRDefault="00294FD6" w:rsidP="00D231FC">
            <w:pPr>
              <w:spacing w:line="276" w:lineRule="auto"/>
              <w:ind w:right="169"/>
              <w:jc w:val="center"/>
              <w:rPr>
                <w:rFonts w:ascii="Century Gothic" w:hAnsi="Century Gothic" w:cs="Arial"/>
                <w:sz w:val="19"/>
                <w:szCs w:val="19"/>
              </w:rPr>
            </w:pPr>
            <w:r>
              <w:rPr>
                <w:noProof/>
              </w:rPr>
              <mc:AlternateContent>
                <mc:Choice Requires="wps">
                  <w:drawing>
                    <wp:anchor distT="0" distB="0" distL="114300" distR="114300" simplePos="0" relativeHeight="251658306" behindDoc="1" locked="0" layoutInCell="1" allowOverlap="1" wp14:anchorId="74DE1C78" wp14:editId="1F9A31FC">
                      <wp:simplePos x="0" y="0"/>
                      <wp:positionH relativeFrom="column">
                        <wp:posOffset>-3282315</wp:posOffset>
                      </wp:positionH>
                      <wp:positionV relativeFrom="paragraph">
                        <wp:posOffset>-19050</wp:posOffset>
                      </wp:positionV>
                      <wp:extent cx="5873115" cy="1740535"/>
                      <wp:effectExtent l="1609090" t="0" r="1527175" b="0"/>
                      <wp:wrapNone/>
                      <wp:docPr id="228" name="Zone de texte 228"/>
                      <wp:cNvGraphicFramePr/>
                      <a:graphic xmlns:a="http://schemas.openxmlformats.org/drawingml/2006/main">
                        <a:graphicData uri="http://schemas.microsoft.com/office/word/2010/wordprocessingShape">
                          <wps:wsp>
                            <wps:cNvSpPr txBox="1"/>
                            <wps:spPr>
                              <a:xfrm rot="18625722">
                                <a:off x="0" y="0"/>
                                <a:ext cx="5873115" cy="1740535"/>
                              </a:xfrm>
                              <a:prstGeom prst="rect">
                                <a:avLst/>
                              </a:prstGeom>
                              <a:noFill/>
                              <a:ln>
                                <a:noFill/>
                              </a:ln>
                            </wps:spPr>
                            <wps:txbx>
                              <w:txbxContent>
                                <w:p w14:paraId="752D370F" w14:textId="77777777" w:rsidR="00034405" w:rsidRPr="00263ED6" w:rsidRDefault="00034405" w:rsidP="00294FD6">
                                  <w:pPr>
                                    <w:spacing w:line="276" w:lineRule="auto"/>
                                    <w:ind w:right="-432"/>
                                    <w:jc w:val="center"/>
                                    <w:rPr>
                                      <w:rFonts w:ascii="Century Gothic" w:hAnsi="Century Gothic" w:cs="Arial"/>
                                      <w:b/>
                                      <w:color w:val="E7E6E6" w:themeColor="background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ED6">
                                    <w:rPr>
                                      <w:rFonts w:ascii="Century Gothic" w:hAnsi="Century Gothic" w:cs="Arial"/>
                                      <w:b/>
                                      <w:color w:val="F2F2F2" w:themeColor="background1" w:themeShade="F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1C78" id="Zone de texte 228" o:spid="_x0000_s1295" type="#_x0000_t202" style="position:absolute;left:0;text-align:left;margin-left:-258.45pt;margin-top:-1.5pt;width:462.45pt;height:137.05pt;rotation:-3248705fd;z-index:-251658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" filled="f" stroked="f">
                      <v:textbox>
                        <w:txbxContent>
                          <w:p w14:paraId="752D370F" w14:textId="77777777" w:rsidR="00034405" w:rsidRPr="00263ED6" w:rsidRDefault="00034405" w:rsidP="00294FD6">
                            <w:pPr>
                              <w:spacing w:line="276" w:lineRule="auto"/>
                              <w:ind w:right="-432"/>
                              <w:jc w:val="center"/>
                              <w:rPr>
                                <w:rFonts w:ascii="Century Gothic" w:hAnsi="Century Gothic" w:cs="Arial"/>
                                <w:b/>
                                <w:color w:val="E7E6E6" w:themeColor="background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ED6">
                              <w:rPr>
                                <w:rFonts w:ascii="Century Gothic" w:hAnsi="Century Gothic" w:cs="Arial"/>
                                <w:b/>
                                <w:color w:val="F2F2F2" w:themeColor="background1" w:themeShade="F2"/>
                                <w:spacing w:val="10"/>
                                <w:sz w:val="200"/>
                                <w:szCs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Exemple</w:t>
                            </w:r>
                          </w:p>
                        </w:txbxContent>
                      </v:textbox>
                    </v:shape>
                  </w:pict>
                </mc:Fallback>
              </mc:AlternateContent>
            </w:r>
          </w:p>
        </w:tc>
        <w:tc>
          <w:tcPr>
            <w:tcW w:w="1985" w:type="dxa"/>
            <w:vAlign w:val="center"/>
          </w:tcPr>
          <w:p w14:paraId="654DD129"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7025D074" w14:textId="77777777" w:rsidTr="00D231FC">
        <w:trPr>
          <w:trHeight w:val="564"/>
        </w:trPr>
        <w:tc>
          <w:tcPr>
            <w:tcW w:w="804" w:type="dxa"/>
            <w:vAlign w:val="center"/>
          </w:tcPr>
          <w:p w14:paraId="349E5E1E" w14:textId="0320BCA9"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9</w:t>
            </w:r>
          </w:p>
        </w:tc>
        <w:tc>
          <w:tcPr>
            <w:tcW w:w="2740" w:type="dxa"/>
            <w:vAlign w:val="center"/>
          </w:tcPr>
          <w:p w14:paraId="3A8D7659"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6001F8D1"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46B34484" w14:textId="70BE4ADA"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29</w:t>
            </w:r>
          </w:p>
        </w:tc>
        <w:tc>
          <w:tcPr>
            <w:tcW w:w="2693" w:type="dxa"/>
            <w:vAlign w:val="center"/>
          </w:tcPr>
          <w:p w14:paraId="66584694"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39898AB"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34E5B691" w14:textId="77777777" w:rsidTr="00D231FC">
        <w:trPr>
          <w:trHeight w:val="564"/>
        </w:trPr>
        <w:tc>
          <w:tcPr>
            <w:tcW w:w="804" w:type="dxa"/>
            <w:vAlign w:val="center"/>
          </w:tcPr>
          <w:p w14:paraId="75BAE767" w14:textId="7F315464"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10</w:t>
            </w:r>
          </w:p>
        </w:tc>
        <w:tc>
          <w:tcPr>
            <w:tcW w:w="2740" w:type="dxa"/>
            <w:vAlign w:val="center"/>
          </w:tcPr>
          <w:p w14:paraId="1E4C3E99"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6E0A47E0"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1B74437B" w14:textId="75624A60"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30</w:t>
            </w:r>
          </w:p>
        </w:tc>
        <w:tc>
          <w:tcPr>
            <w:tcW w:w="2693" w:type="dxa"/>
            <w:vAlign w:val="center"/>
          </w:tcPr>
          <w:p w14:paraId="564D76C3"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74D1EFB4"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094D56D8" w14:textId="77777777" w:rsidTr="00D231FC">
        <w:trPr>
          <w:trHeight w:val="564"/>
        </w:trPr>
        <w:tc>
          <w:tcPr>
            <w:tcW w:w="804" w:type="dxa"/>
            <w:vAlign w:val="center"/>
          </w:tcPr>
          <w:p w14:paraId="6B999AFC" w14:textId="104D54EA"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11</w:t>
            </w:r>
          </w:p>
        </w:tc>
        <w:tc>
          <w:tcPr>
            <w:tcW w:w="2740" w:type="dxa"/>
            <w:vAlign w:val="center"/>
          </w:tcPr>
          <w:p w14:paraId="7EDBAC3B"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4C6B48D9"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4AD67896" w14:textId="72A5E2EA"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31</w:t>
            </w:r>
          </w:p>
        </w:tc>
        <w:tc>
          <w:tcPr>
            <w:tcW w:w="2693" w:type="dxa"/>
            <w:vAlign w:val="center"/>
          </w:tcPr>
          <w:p w14:paraId="20DCDE79"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544F827A"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3AB1D09F" w14:textId="77777777" w:rsidTr="00D231FC">
        <w:trPr>
          <w:trHeight w:val="564"/>
        </w:trPr>
        <w:tc>
          <w:tcPr>
            <w:tcW w:w="804" w:type="dxa"/>
            <w:vAlign w:val="center"/>
          </w:tcPr>
          <w:p w14:paraId="77094BBF" w14:textId="20D9BF67"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12</w:t>
            </w:r>
          </w:p>
        </w:tc>
        <w:tc>
          <w:tcPr>
            <w:tcW w:w="2740" w:type="dxa"/>
            <w:vAlign w:val="center"/>
          </w:tcPr>
          <w:p w14:paraId="3AABCFD4"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6C50D227"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739B0FB6" w14:textId="349A5170"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32</w:t>
            </w:r>
          </w:p>
        </w:tc>
        <w:tc>
          <w:tcPr>
            <w:tcW w:w="2693" w:type="dxa"/>
            <w:vAlign w:val="center"/>
          </w:tcPr>
          <w:p w14:paraId="1EB6A88A"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06C6D81"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0B02371E" w14:textId="77777777" w:rsidTr="00D231FC">
        <w:trPr>
          <w:trHeight w:val="564"/>
        </w:trPr>
        <w:tc>
          <w:tcPr>
            <w:tcW w:w="804" w:type="dxa"/>
            <w:vAlign w:val="center"/>
          </w:tcPr>
          <w:p w14:paraId="529D26AC" w14:textId="344A32DF"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13</w:t>
            </w:r>
          </w:p>
        </w:tc>
        <w:tc>
          <w:tcPr>
            <w:tcW w:w="2740" w:type="dxa"/>
            <w:vAlign w:val="center"/>
          </w:tcPr>
          <w:p w14:paraId="71E17630"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71800A3E"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5815E1A3" w14:textId="017AC72A"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33</w:t>
            </w:r>
          </w:p>
        </w:tc>
        <w:tc>
          <w:tcPr>
            <w:tcW w:w="2693" w:type="dxa"/>
            <w:vAlign w:val="center"/>
          </w:tcPr>
          <w:p w14:paraId="5A7E0075"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2EE464F7"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2F1FF3D8" w14:textId="77777777" w:rsidTr="00D231FC">
        <w:trPr>
          <w:trHeight w:val="564"/>
        </w:trPr>
        <w:tc>
          <w:tcPr>
            <w:tcW w:w="804" w:type="dxa"/>
            <w:vAlign w:val="center"/>
          </w:tcPr>
          <w:p w14:paraId="6F093623" w14:textId="77DE654D"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14</w:t>
            </w:r>
          </w:p>
        </w:tc>
        <w:tc>
          <w:tcPr>
            <w:tcW w:w="2740" w:type="dxa"/>
            <w:vAlign w:val="center"/>
          </w:tcPr>
          <w:p w14:paraId="4F6EDE6A"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6B577287"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14D1A613" w14:textId="08A77366"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34</w:t>
            </w:r>
          </w:p>
        </w:tc>
        <w:tc>
          <w:tcPr>
            <w:tcW w:w="2693" w:type="dxa"/>
            <w:vAlign w:val="center"/>
          </w:tcPr>
          <w:p w14:paraId="49DCD249"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377C1AE1"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66FCF5D8" w14:textId="77777777" w:rsidTr="00D231FC">
        <w:trPr>
          <w:trHeight w:val="564"/>
        </w:trPr>
        <w:tc>
          <w:tcPr>
            <w:tcW w:w="804" w:type="dxa"/>
            <w:vAlign w:val="center"/>
          </w:tcPr>
          <w:p w14:paraId="77DA7198" w14:textId="3FFB86DB"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15</w:t>
            </w:r>
          </w:p>
        </w:tc>
        <w:tc>
          <w:tcPr>
            <w:tcW w:w="2740" w:type="dxa"/>
            <w:vAlign w:val="center"/>
          </w:tcPr>
          <w:p w14:paraId="1244C30A"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72FB22FB"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2779FAE9" w14:textId="53AC8EBC"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35</w:t>
            </w:r>
          </w:p>
        </w:tc>
        <w:tc>
          <w:tcPr>
            <w:tcW w:w="2693" w:type="dxa"/>
            <w:vAlign w:val="center"/>
          </w:tcPr>
          <w:p w14:paraId="0D9B7CB6"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210C1136"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7569ABAE" w14:textId="77777777" w:rsidTr="00D231FC">
        <w:trPr>
          <w:trHeight w:val="564"/>
        </w:trPr>
        <w:tc>
          <w:tcPr>
            <w:tcW w:w="804" w:type="dxa"/>
            <w:vAlign w:val="center"/>
          </w:tcPr>
          <w:p w14:paraId="11704646" w14:textId="28492935"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16</w:t>
            </w:r>
          </w:p>
        </w:tc>
        <w:tc>
          <w:tcPr>
            <w:tcW w:w="2740" w:type="dxa"/>
            <w:vAlign w:val="center"/>
          </w:tcPr>
          <w:p w14:paraId="1B44A700"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33C76DFD"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04D3453A" w14:textId="185A05F6"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36</w:t>
            </w:r>
          </w:p>
        </w:tc>
        <w:tc>
          <w:tcPr>
            <w:tcW w:w="2693" w:type="dxa"/>
            <w:vAlign w:val="center"/>
          </w:tcPr>
          <w:p w14:paraId="38136C08"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5C243DF4"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046D63CF" w14:textId="77777777" w:rsidTr="00D231FC">
        <w:trPr>
          <w:trHeight w:val="564"/>
        </w:trPr>
        <w:tc>
          <w:tcPr>
            <w:tcW w:w="804" w:type="dxa"/>
            <w:vAlign w:val="center"/>
          </w:tcPr>
          <w:p w14:paraId="71EC1D95" w14:textId="3E93F2A6"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17</w:t>
            </w:r>
          </w:p>
        </w:tc>
        <w:tc>
          <w:tcPr>
            <w:tcW w:w="2740" w:type="dxa"/>
            <w:vAlign w:val="center"/>
          </w:tcPr>
          <w:p w14:paraId="0A37C236"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18224672"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75F5390F" w14:textId="26917148"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37</w:t>
            </w:r>
          </w:p>
        </w:tc>
        <w:tc>
          <w:tcPr>
            <w:tcW w:w="2693" w:type="dxa"/>
            <w:vAlign w:val="center"/>
          </w:tcPr>
          <w:p w14:paraId="5B9AF6C0"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62F8F8CB" w14:textId="77777777" w:rsidR="00294FD6" w:rsidRPr="00294FD6" w:rsidRDefault="00294FD6" w:rsidP="00D231FC">
            <w:pPr>
              <w:spacing w:line="276" w:lineRule="auto"/>
              <w:ind w:right="41"/>
              <w:jc w:val="center"/>
              <w:rPr>
                <w:rFonts w:ascii="Century Gothic" w:hAnsi="Century Gothic" w:cs="Arial"/>
                <w:sz w:val="19"/>
                <w:szCs w:val="19"/>
              </w:rPr>
            </w:pPr>
          </w:p>
        </w:tc>
      </w:tr>
      <w:tr w:rsidR="00294FD6" w:rsidRPr="00BF13F5" w14:paraId="1DE21547" w14:textId="77777777" w:rsidTr="00D231FC">
        <w:trPr>
          <w:trHeight w:val="564"/>
        </w:trPr>
        <w:tc>
          <w:tcPr>
            <w:tcW w:w="804" w:type="dxa"/>
            <w:vAlign w:val="center"/>
          </w:tcPr>
          <w:p w14:paraId="739AAA6D" w14:textId="799523DD" w:rsidR="00294FD6" w:rsidRPr="00294FD6" w:rsidRDefault="00294FD6" w:rsidP="00D231FC">
            <w:pPr>
              <w:spacing w:line="276" w:lineRule="auto"/>
              <w:ind w:right="53"/>
              <w:jc w:val="center"/>
              <w:rPr>
                <w:rFonts w:ascii="Century Gothic" w:hAnsi="Century Gothic" w:cs="Arial"/>
                <w:sz w:val="19"/>
                <w:szCs w:val="19"/>
              </w:rPr>
            </w:pPr>
            <w:r>
              <w:rPr>
                <w:rFonts w:ascii="Century Gothic" w:hAnsi="Century Gothic" w:cs="Arial"/>
                <w:sz w:val="19"/>
                <w:szCs w:val="19"/>
              </w:rPr>
              <w:t>18</w:t>
            </w:r>
          </w:p>
        </w:tc>
        <w:tc>
          <w:tcPr>
            <w:tcW w:w="2740" w:type="dxa"/>
            <w:vAlign w:val="center"/>
          </w:tcPr>
          <w:p w14:paraId="0F891A93" w14:textId="77777777" w:rsidR="00294FD6" w:rsidRPr="00294FD6" w:rsidRDefault="00294FD6" w:rsidP="00D231FC">
            <w:pPr>
              <w:spacing w:line="276" w:lineRule="auto"/>
              <w:ind w:right="41"/>
              <w:jc w:val="center"/>
              <w:rPr>
                <w:rFonts w:ascii="Century Gothic" w:hAnsi="Century Gothic" w:cs="Arial"/>
                <w:sz w:val="19"/>
                <w:szCs w:val="19"/>
              </w:rPr>
            </w:pPr>
          </w:p>
        </w:tc>
        <w:tc>
          <w:tcPr>
            <w:tcW w:w="1560" w:type="dxa"/>
            <w:vAlign w:val="center"/>
          </w:tcPr>
          <w:p w14:paraId="19CD405D" w14:textId="77777777" w:rsidR="00294FD6" w:rsidRPr="00294FD6" w:rsidRDefault="00294FD6" w:rsidP="00D231FC">
            <w:pPr>
              <w:spacing w:line="276" w:lineRule="auto"/>
              <w:ind w:right="41"/>
              <w:jc w:val="center"/>
              <w:rPr>
                <w:rFonts w:ascii="Century Gothic" w:hAnsi="Century Gothic" w:cs="Arial"/>
                <w:sz w:val="19"/>
                <w:szCs w:val="19"/>
              </w:rPr>
            </w:pPr>
          </w:p>
        </w:tc>
        <w:tc>
          <w:tcPr>
            <w:tcW w:w="850" w:type="dxa"/>
            <w:vAlign w:val="center"/>
          </w:tcPr>
          <w:p w14:paraId="722AE3C8" w14:textId="694CDE54" w:rsidR="00294FD6"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38</w:t>
            </w:r>
          </w:p>
        </w:tc>
        <w:tc>
          <w:tcPr>
            <w:tcW w:w="2693" w:type="dxa"/>
            <w:vAlign w:val="center"/>
          </w:tcPr>
          <w:p w14:paraId="7271721B" w14:textId="77777777" w:rsidR="00294FD6" w:rsidRPr="00294FD6" w:rsidRDefault="00294FD6" w:rsidP="00D231FC">
            <w:pPr>
              <w:spacing w:line="276" w:lineRule="auto"/>
              <w:ind w:right="169"/>
              <w:jc w:val="center"/>
              <w:rPr>
                <w:rFonts w:ascii="Century Gothic" w:hAnsi="Century Gothic" w:cs="Arial"/>
                <w:sz w:val="19"/>
                <w:szCs w:val="19"/>
              </w:rPr>
            </w:pPr>
          </w:p>
        </w:tc>
        <w:tc>
          <w:tcPr>
            <w:tcW w:w="1985" w:type="dxa"/>
            <w:vAlign w:val="center"/>
          </w:tcPr>
          <w:p w14:paraId="053358CB" w14:textId="77777777" w:rsidR="00294FD6" w:rsidRPr="00294FD6" w:rsidRDefault="00294FD6" w:rsidP="00D231FC">
            <w:pPr>
              <w:spacing w:line="276" w:lineRule="auto"/>
              <w:ind w:right="41"/>
              <w:jc w:val="center"/>
              <w:rPr>
                <w:rFonts w:ascii="Century Gothic" w:hAnsi="Century Gothic" w:cs="Arial"/>
                <w:sz w:val="19"/>
                <w:szCs w:val="19"/>
              </w:rPr>
            </w:pPr>
          </w:p>
        </w:tc>
      </w:tr>
      <w:tr w:rsidR="00341069" w:rsidRPr="00BF13F5" w14:paraId="36393C55" w14:textId="77777777" w:rsidTr="00D231FC">
        <w:trPr>
          <w:trHeight w:val="564"/>
        </w:trPr>
        <w:tc>
          <w:tcPr>
            <w:tcW w:w="804" w:type="dxa"/>
            <w:vAlign w:val="center"/>
          </w:tcPr>
          <w:p w14:paraId="58D13CA1" w14:textId="31B835DF" w:rsidR="00341069" w:rsidRDefault="00341069" w:rsidP="00D231FC">
            <w:pPr>
              <w:spacing w:line="276" w:lineRule="auto"/>
              <w:ind w:right="53"/>
              <w:jc w:val="center"/>
              <w:rPr>
                <w:rFonts w:ascii="Century Gothic" w:hAnsi="Century Gothic" w:cs="Arial"/>
                <w:sz w:val="19"/>
                <w:szCs w:val="19"/>
              </w:rPr>
            </w:pPr>
            <w:r>
              <w:rPr>
                <w:rFonts w:ascii="Century Gothic" w:hAnsi="Century Gothic" w:cs="Arial"/>
                <w:sz w:val="19"/>
                <w:szCs w:val="19"/>
              </w:rPr>
              <w:t>19</w:t>
            </w:r>
          </w:p>
        </w:tc>
        <w:tc>
          <w:tcPr>
            <w:tcW w:w="2740" w:type="dxa"/>
            <w:vAlign w:val="center"/>
          </w:tcPr>
          <w:p w14:paraId="6E0FC02E" w14:textId="77777777" w:rsidR="00341069" w:rsidRPr="00294FD6" w:rsidRDefault="00341069" w:rsidP="00D231FC">
            <w:pPr>
              <w:spacing w:line="276" w:lineRule="auto"/>
              <w:ind w:right="41"/>
              <w:jc w:val="center"/>
              <w:rPr>
                <w:rFonts w:ascii="Century Gothic" w:hAnsi="Century Gothic" w:cs="Arial"/>
                <w:sz w:val="19"/>
                <w:szCs w:val="19"/>
              </w:rPr>
            </w:pPr>
          </w:p>
        </w:tc>
        <w:tc>
          <w:tcPr>
            <w:tcW w:w="1560" w:type="dxa"/>
            <w:vAlign w:val="center"/>
          </w:tcPr>
          <w:p w14:paraId="6D4CA0CA" w14:textId="77777777" w:rsidR="00341069" w:rsidRPr="00294FD6" w:rsidRDefault="00341069" w:rsidP="00D231FC">
            <w:pPr>
              <w:spacing w:line="276" w:lineRule="auto"/>
              <w:ind w:right="41"/>
              <w:jc w:val="center"/>
              <w:rPr>
                <w:rFonts w:ascii="Century Gothic" w:hAnsi="Century Gothic" w:cs="Arial"/>
                <w:sz w:val="19"/>
                <w:szCs w:val="19"/>
              </w:rPr>
            </w:pPr>
          </w:p>
        </w:tc>
        <w:tc>
          <w:tcPr>
            <w:tcW w:w="850" w:type="dxa"/>
            <w:vAlign w:val="center"/>
          </w:tcPr>
          <w:p w14:paraId="2FC15DCB" w14:textId="4C7FCCF8" w:rsidR="00341069"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39</w:t>
            </w:r>
          </w:p>
        </w:tc>
        <w:tc>
          <w:tcPr>
            <w:tcW w:w="2693" w:type="dxa"/>
            <w:vAlign w:val="center"/>
          </w:tcPr>
          <w:p w14:paraId="28380AB1" w14:textId="77777777" w:rsidR="00341069" w:rsidRPr="00294FD6" w:rsidRDefault="00341069" w:rsidP="00D231FC">
            <w:pPr>
              <w:spacing w:line="276" w:lineRule="auto"/>
              <w:ind w:right="169"/>
              <w:jc w:val="center"/>
              <w:rPr>
                <w:rFonts w:ascii="Century Gothic" w:hAnsi="Century Gothic" w:cs="Arial"/>
                <w:sz w:val="19"/>
                <w:szCs w:val="19"/>
              </w:rPr>
            </w:pPr>
          </w:p>
        </w:tc>
        <w:tc>
          <w:tcPr>
            <w:tcW w:w="1985" w:type="dxa"/>
            <w:vAlign w:val="center"/>
          </w:tcPr>
          <w:p w14:paraId="08FEE8E5" w14:textId="77777777" w:rsidR="00341069" w:rsidRPr="00294FD6" w:rsidRDefault="00341069" w:rsidP="00D231FC">
            <w:pPr>
              <w:spacing w:line="276" w:lineRule="auto"/>
              <w:ind w:right="41"/>
              <w:jc w:val="center"/>
              <w:rPr>
                <w:rFonts w:ascii="Century Gothic" w:hAnsi="Century Gothic" w:cs="Arial"/>
                <w:sz w:val="19"/>
                <w:szCs w:val="19"/>
              </w:rPr>
            </w:pPr>
          </w:p>
        </w:tc>
      </w:tr>
      <w:tr w:rsidR="00341069" w:rsidRPr="00BF13F5" w14:paraId="28E45D2A" w14:textId="77777777" w:rsidTr="00D231FC">
        <w:trPr>
          <w:trHeight w:val="564"/>
        </w:trPr>
        <w:tc>
          <w:tcPr>
            <w:tcW w:w="804" w:type="dxa"/>
            <w:vAlign w:val="center"/>
          </w:tcPr>
          <w:p w14:paraId="015043BC" w14:textId="699AF31C" w:rsidR="00341069" w:rsidRDefault="00341069" w:rsidP="00D231FC">
            <w:pPr>
              <w:spacing w:line="276" w:lineRule="auto"/>
              <w:ind w:right="53"/>
              <w:jc w:val="center"/>
              <w:rPr>
                <w:rFonts w:ascii="Century Gothic" w:hAnsi="Century Gothic" w:cs="Arial"/>
                <w:sz w:val="19"/>
                <w:szCs w:val="19"/>
              </w:rPr>
            </w:pPr>
            <w:r>
              <w:rPr>
                <w:rFonts w:ascii="Century Gothic" w:hAnsi="Century Gothic" w:cs="Arial"/>
                <w:sz w:val="19"/>
                <w:szCs w:val="19"/>
              </w:rPr>
              <w:t>20</w:t>
            </w:r>
          </w:p>
        </w:tc>
        <w:tc>
          <w:tcPr>
            <w:tcW w:w="2740" w:type="dxa"/>
            <w:vAlign w:val="center"/>
          </w:tcPr>
          <w:p w14:paraId="7F433712" w14:textId="77777777" w:rsidR="00341069" w:rsidRPr="00294FD6" w:rsidRDefault="00341069" w:rsidP="00D231FC">
            <w:pPr>
              <w:spacing w:line="276" w:lineRule="auto"/>
              <w:ind w:right="41"/>
              <w:jc w:val="center"/>
              <w:rPr>
                <w:rFonts w:ascii="Century Gothic" w:hAnsi="Century Gothic" w:cs="Arial"/>
                <w:sz w:val="19"/>
                <w:szCs w:val="19"/>
              </w:rPr>
            </w:pPr>
          </w:p>
        </w:tc>
        <w:tc>
          <w:tcPr>
            <w:tcW w:w="1560" w:type="dxa"/>
            <w:vAlign w:val="center"/>
          </w:tcPr>
          <w:p w14:paraId="50A49B16" w14:textId="77777777" w:rsidR="00341069" w:rsidRPr="00294FD6" w:rsidRDefault="00341069" w:rsidP="00D231FC">
            <w:pPr>
              <w:spacing w:line="276" w:lineRule="auto"/>
              <w:ind w:right="41"/>
              <w:jc w:val="center"/>
              <w:rPr>
                <w:rFonts w:ascii="Century Gothic" w:hAnsi="Century Gothic" w:cs="Arial"/>
                <w:sz w:val="19"/>
                <w:szCs w:val="19"/>
              </w:rPr>
            </w:pPr>
          </w:p>
        </w:tc>
        <w:tc>
          <w:tcPr>
            <w:tcW w:w="850" w:type="dxa"/>
            <w:vAlign w:val="center"/>
          </w:tcPr>
          <w:p w14:paraId="55DE6F6F" w14:textId="04933E97" w:rsidR="00341069" w:rsidRPr="00294FD6" w:rsidRDefault="00341069" w:rsidP="00D231FC">
            <w:pPr>
              <w:spacing w:line="276" w:lineRule="auto"/>
              <w:ind w:right="41"/>
              <w:jc w:val="center"/>
              <w:rPr>
                <w:rFonts w:ascii="Century Gothic" w:hAnsi="Century Gothic" w:cs="Arial"/>
                <w:sz w:val="19"/>
                <w:szCs w:val="19"/>
              </w:rPr>
            </w:pPr>
            <w:r>
              <w:rPr>
                <w:rFonts w:ascii="Century Gothic" w:hAnsi="Century Gothic" w:cs="Arial"/>
                <w:sz w:val="19"/>
                <w:szCs w:val="19"/>
              </w:rPr>
              <w:t>40</w:t>
            </w:r>
          </w:p>
        </w:tc>
        <w:tc>
          <w:tcPr>
            <w:tcW w:w="2693" w:type="dxa"/>
            <w:vAlign w:val="center"/>
          </w:tcPr>
          <w:p w14:paraId="5165EA5D" w14:textId="77777777" w:rsidR="00341069" w:rsidRPr="00294FD6" w:rsidRDefault="00341069" w:rsidP="00D231FC">
            <w:pPr>
              <w:spacing w:line="276" w:lineRule="auto"/>
              <w:ind w:right="169"/>
              <w:jc w:val="center"/>
              <w:rPr>
                <w:rFonts w:ascii="Century Gothic" w:hAnsi="Century Gothic" w:cs="Arial"/>
                <w:sz w:val="19"/>
                <w:szCs w:val="19"/>
              </w:rPr>
            </w:pPr>
          </w:p>
        </w:tc>
        <w:tc>
          <w:tcPr>
            <w:tcW w:w="1985" w:type="dxa"/>
            <w:vAlign w:val="center"/>
          </w:tcPr>
          <w:p w14:paraId="4DDCC0FC" w14:textId="77777777" w:rsidR="00341069" w:rsidRPr="00294FD6" w:rsidRDefault="00341069" w:rsidP="00D231FC">
            <w:pPr>
              <w:spacing w:line="276" w:lineRule="auto"/>
              <w:ind w:right="41"/>
              <w:jc w:val="center"/>
              <w:rPr>
                <w:rFonts w:ascii="Century Gothic" w:hAnsi="Century Gothic" w:cs="Arial"/>
                <w:sz w:val="19"/>
                <w:szCs w:val="19"/>
              </w:rPr>
            </w:pPr>
          </w:p>
        </w:tc>
      </w:tr>
    </w:tbl>
    <w:p w14:paraId="0ED39C30" w14:textId="74362B92" w:rsidR="000030BA" w:rsidRDefault="000030BA" w:rsidP="000030BA">
      <w:pPr>
        <w:spacing w:line="276" w:lineRule="auto"/>
        <w:ind w:left="-142" w:right="-432"/>
        <w:jc w:val="both"/>
        <w:rPr>
          <w:rFonts w:ascii="Century Gothic" w:hAnsi="Century Gothic" w:cs="Arial"/>
          <w:sz w:val="19"/>
          <w:szCs w:val="19"/>
        </w:rPr>
      </w:pPr>
      <w:r w:rsidRPr="003E5C2D">
        <w:rPr>
          <w:rFonts w:ascii="Century Gothic" w:hAnsi="Century Gothic" w:cs="Arial"/>
          <w:b/>
          <w:color w:val="FF0000"/>
          <w:sz w:val="19"/>
          <w:szCs w:val="19"/>
        </w:rPr>
        <w:t>.</w:t>
      </w:r>
      <w:r w:rsidRPr="00DA2C42">
        <w:rPr>
          <w:rFonts w:ascii="Century Gothic" w:hAnsi="Century Gothic" w:cs="Arial"/>
          <w:sz w:val="19"/>
          <w:szCs w:val="19"/>
        </w:rPr>
        <w:t xml:space="preserve"> </w:t>
      </w:r>
    </w:p>
    <w:p w14:paraId="27D83BDA" w14:textId="3FF06DFC" w:rsidR="000030BA" w:rsidRDefault="000030BA" w:rsidP="000030BA">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303" behindDoc="0" locked="0" layoutInCell="1" allowOverlap="1" wp14:anchorId="2CFADA4B" wp14:editId="2E95414B">
                <wp:simplePos x="0" y="0"/>
                <wp:positionH relativeFrom="column">
                  <wp:posOffset>2713220</wp:posOffset>
                </wp:positionH>
                <wp:positionV relativeFrom="paragraph">
                  <wp:posOffset>-376909</wp:posOffset>
                </wp:positionV>
                <wp:extent cx="1828800" cy="1828800"/>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AED374" w14:textId="77777777" w:rsidR="00034405" w:rsidRPr="006074BB" w:rsidRDefault="00034405" w:rsidP="000030B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FADA4B" id="Zone de texte 225" o:spid="_x0000_s1296" type="#_x0000_t202" style="position:absolute;left:0;text-align:left;margin-left:213.65pt;margin-top:-29.7pt;width:2in;height:2in;z-index:25165830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CmZ5K/KgIAAFkEAAAOAAAAAAAAAAAAAAAAAC4CAABkcnMv&#10;ZTJvRG9jLnhtbFBLAQItABQABgAIAAAAIQBgTtAh3wAAAAsBAAAPAAAAAAAAAAAAAAAAAIQEAABk&#10;cnMvZG93bnJldi54bWxQSwUGAAAAAAQABADzAAAAkAUAAAAA&#10;" filled="f" stroked="f">
                <v:textbox style="mso-fit-shape-to-text:t">
                  <w:txbxContent>
                    <w:p w14:paraId="66AED374" w14:textId="77777777" w:rsidR="00034405" w:rsidRPr="006074BB" w:rsidRDefault="00034405" w:rsidP="000030BA">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 xml:space="preserve">Annexe </w:t>
      </w:r>
      <w:r w:rsidR="007003B7">
        <w:rPr>
          <w:rFonts w:asciiTheme="majorHAnsi" w:hAnsiTheme="majorHAnsi" w:cstheme="majorHAnsi"/>
          <w:b/>
          <w:bCs/>
          <w:sz w:val="32"/>
          <w:szCs w:val="32"/>
        </w:rPr>
        <w:t>2</w:t>
      </w:r>
      <w:r w:rsidR="003036C4">
        <w:rPr>
          <w:rFonts w:asciiTheme="majorHAnsi" w:hAnsiTheme="majorHAnsi" w:cstheme="majorHAnsi"/>
          <w:b/>
          <w:bCs/>
          <w:sz w:val="32"/>
          <w:szCs w:val="32"/>
        </w:rPr>
        <w:t>6</w:t>
      </w:r>
      <w:r>
        <w:rPr>
          <w:rFonts w:asciiTheme="majorHAnsi" w:hAnsiTheme="majorHAnsi" w:cstheme="majorHAnsi"/>
          <w:b/>
          <w:bCs/>
          <w:sz w:val="32"/>
          <w:szCs w:val="32"/>
        </w:rPr>
        <w:t xml:space="preserve"> – Fiche de suivi de la distribution d’eau embouteillée</w:t>
      </w:r>
    </w:p>
    <w:p w14:paraId="2D7CD670" w14:textId="77777777" w:rsidR="000030BA" w:rsidRDefault="000030BA" w:rsidP="000030BA">
      <w:pPr>
        <w:spacing w:line="276" w:lineRule="auto"/>
        <w:ind w:right="-64"/>
        <w:jc w:val="center"/>
        <w:rPr>
          <w:rFonts w:ascii="Century Gothic" w:hAnsi="Century Gothic" w:cs="Arial"/>
          <w:sz w:val="19"/>
          <w:szCs w:val="19"/>
        </w:rPr>
      </w:pPr>
    </w:p>
    <w:p w14:paraId="293B6207" w14:textId="26273813" w:rsidR="000030BA" w:rsidRDefault="000030BA" w:rsidP="000030BA">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662C6A20" w14:textId="3108DBE5" w:rsidR="000030BA" w:rsidRPr="00341069" w:rsidRDefault="000030BA" w:rsidP="000030BA">
      <w:pPr>
        <w:spacing w:line="276" w:lineRule="auto"/>
        <w:ind w:left="-142" w:right="2346"/>
        <w:jc w:val="right"/>
        <w:rPr>
          <w:rFonts w:ascii="Century Gothic" w:hAnsi="Century Gothic" w:cs="Arial"/>
          <w:sz w:val="14"/>
          <w:szCs w:val="14"/>
        </w:rPr>
      </w:pPr>
    </w:p>
    <w:tbl>
      <w:tblPr>
        <w:tblStyle w:val="Grilledutableau"/>
        <w:tblW w:w="10635" w:type="dxa"/>
        <w:tblInd w:w="-714" w:type="dxa"/>
        <w:tblLook w:val="04A0" w:firstRow="1" w:lastRow="0" w:firstColumn="1" w:lastColumn="0" w:noHBand="0" w:noVBand="1"/>
      </w:tblPr>
      <w:tblGrid>
        <w:gridCol w:w="2127"/>
        <w:gridCol w:w="3552"/>
        <w:gridCol w:w="1267"/>
        <w:gridCol w:w="3689"/>
      </w:tblGrid>
      <w:tr w:rsidR="000030BA" w:rsidRPr="00BF13F5" w14:paraId="4BEAF6BE" w14:textId="77777777" w:rsidTr="00341069">
        <w:trPr>
          <w:trHeight w:val="372"/>
        </w:trPr>
        <w:tc>
          <w:tcPr>
            <w:tcW w:w="2127" w:type="dxa"/>
            <w:vAlign w:val="center"/>
          </w:tcPr>
          <w:p w14:paraId="7FC5BB2A" w14:textId="420F6558" w:rsidR="000030BA" w:rsidRPr="000030BA" w:rsidRDefault="000030BA" w:rsidP="00D231FC">
            <w:pPr>
              <w:spacing w:line="276" w:lineRule="auto"/>
              <w:ind w:right="41"/>
              <w:jc w:val="center"/>
              <w:rPr>
                <w:rFonts w:ascii="Century Gothic" w:hAnsi="Century Gothic" w:cs="Arial"/>
                <w:b/>
                <w:bCs/>
                <w:sz w:val="19"/>
                <w:szCs w:val="19"/>
              </w:rPr>
            </w:pPr>
            <w:r w:rsidRPr="000030BA">
              <w:rPr>
                <w:rFonts w:ascii="Century Gothic" w:hAnsi="Century Gothic" w:cs="Arial"/>
                <w:b/>
                <w:bCs/>
                <w:sz w:val="19"/>
                <w:szCs w:val="19"/>
              </w:rPr>
              <w:t>Lieu de distribution :</w:t>
            </w:r>
          </w:p>
        </w:tc>
        <w:tc>
          <w:tcPr>
            <w:tcW w:w="3552" w:type="dxa"/>
            <w:vAlign w:val="center"/>
          </w:tcPr>
          <w:p w14:paraId="5FAA2B40" w14:textId="556A6D59" w:rsidR="000030BA" w:rsidRPr="00BF13F5" w:rsidRDefault="000030BA" w:rsidP="00D231FC">
            <w:pPr>
              <w:spacing w:line="276" w:lineRule="auto"/>
              <w:ind w:right="144"/>
              <w:jc w:val="center"/>
              <w:rPr>
                <w:rFonts w:ascii="Century Gothic" w:hAnsi="Century Gothic" w:cs="Arial"/>
                <w:b/>
                <w:bCs/>
                <w:sz w:val="19"/>
                <w:szCs w:val="19"/>
              </w:rPr>
            </w:pPr>
          </w:p>
        </w:tc>
        <w:tc>
          <w:tcPr>
            <w:tcW w:w="1267" w:type="dxa"/>
            <w:vAlign w:val="center"/>
          </w:tcPr>
          <w:p w14:paraId="1E4A0CCB" w14:textId="717FBE66" w:rsidR="000030BA" w:rsidRPr="00BF13F5" w:rsidRDefault="000030BA" w:rsidP="00D231FC">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Date :</w:t>
            </w:r>
          </w:p>
        </w:tc>
        <w:tc>
          <w:tcPr>
            <w:tcW w:w="3689" w:type="dxa"/>
            <w:vAlign w:val="center"/>
          </w:tcPr>
          <w:p w14:paraId="19D999B8" w14:textId="1008BB22" w:rsidR="000030BA" w:rsidRPr="00BF13F5" w:rsidRDefault="000030BA" w:rsidP="00D231FC">
            <w:pPr>
              <w:spacing w:line="276" w:lineRule="auto"/>
              <w:ind w:right="44"/>
              <w:jc w:val="center"/>
              <w:rPr>
                <w:rFonts w:ascii="Century Gothic" w:hAnsi="Century Gothic" w:cs="Arial"/>
                <w:b/>
                <w:bCs/>
                <w:sz w:val="19"/>
                <w:szCs w:val="19"/>
              </w:rPr>
            </w:pPr>
          </w:p>
        </w:tc>
      </w:tr>
    </w:tbl>
    <w:p w14:paraId="49A505C1" w14:textId="076E990C" w:rsidR="000030BA" w:rsidRPr="000030BA" w:rsidRDefault="000030BA" w:rsidP="000030BA">
      <w:pPr>
        <w:spacing w:line="276" w:lineRule="auto"/>
        <w:ind w:left="-142" w:right="2346"/>
        <w:jc w:val="right"/>
        <w:rPr>
          <w:rFonts w:ascii="Century Gothic" w:hAnsi="Century Gothic" w:cs="Arial"/>
          <w:sz w:val="19"/>
          <w:szCs w:val="19"/>
        </w:rPr>
      </w:pPr>
    </w:p>
    <w:tbl>
      <w:tblPr>
        <w:tblStyle w:val="Grilledutableau"/>
        <w:tblW w:w="10632" w:type="dxa"/>
        <w:tblInd w:w="-714" w:type="dxa"/>
        <w:tblLook w:val="04A0" w:firstRow="1" w:lastRow="0" w:firstColumn="1" w:lastColumn="0" w:noHBand="0" w:noVBand="1"/>
      </w:tblPr>
      <w:tblGrid>
        <w:gridCol w:w="804"/>
        <w:gridCol w:w="2740"/>
        <w:gridCol w:w="1560"/>
        <w:gridCol w:w="850"/>
        <w:gridCol w:w="2693"/>
        <w:gridCol w:w="1985"/>
      </w:tblGrid>
      <w:tr w:rsidR="00294FD6" w:rsidRPr="00BF13F5" w14:paraId="5AE152D3" w14:textId="77777777" w:rsidTr="00294FD6">
        <w:trPr>
          <w:trHeight w:val="564"/>
        </w:trPr>
        <w:tc>
          <w:tcPr>
            <w:tcW w:w="804" w:type="dxa"/>
            <w:vAlign w:val="center"/>
          </w:tcPr>
          <w:p w14:paraId="5BBA36F8" w14:textId="1791438C" w:rsidR="00294FD6" w:rsidRPr="00BF13F5" w:rsidRDefault="00294FD6" w:rsidP="00294FD6">
            <w:pPr>
              <w:spacing w:line="276" w:lineRule="auto"/>
              <w:ind w:right="53"/>
              <w:jc w:val="center"/>
              <w:rPr>
                <w:rFonts w:ascii="Century Gothic" w:hAnsi="Century Gothic" w:cs="Arial"/>
                <w:b/>
                <w:bCs/>
                <w:sz w:val="19"/>
                <w:szCs w:val="19"/>
              </w:rPr>
            </w:pPr>
            <w:r>
              <w:rPr>
                <w:rFonts w:ascii="Century Gothic" w:hAnsi="Century Gothic" w:cs="Arial"/>
                <w:b/>
                <w:bCs/>
                <w:sz w:val="19"/>
                <w:szCs w:val="19"/>
              </w:rPr>
              <w:t>N°</w:t>
            </w:r>
          </w:p>
        </w:tc>
        <w:tc>
          <w:tcPr>
            <w:tcW w:w="2740" w:type="dxa"/>
            <w:vAlign w:val="center"/>
          </w:tcPr>
          <w:p w14:paraId="11DBA9A7" w14:textId="246C3E6C" w:rsidR="00294FD6" w:rsidRPr="00BF13F5" w:rsidRDefault="00294FD6" w:rsidP="00294FD6">
            <w:pPr>
              <w:spacing w:line="276" w:lineRule="auto"/>
              <w:ind w:right="41"/>
              <w:jc w:val="center"/>
              <w:rPr>
                <w:rFonts w:ascii="Century Gothic" w:hAnsi="Century Gothic" w:cs="Arial"/>
                <w:b/>
                <w:bCs/>
                <w:sz w:val="19"/>
                <w:szCs w:val="19"/>
              </w:rPr>
            </w:pPr>
            <w:r>
              <w:rPr>
                <w:rFonts w:ascii="Century Gothic" w:hAnsi="Century Gothic" w:cs="Arial"/>
                <w:b/>
                <w:bCs/>
                <w:sz w:val="19"/>
                <w:szCs w:val="19"/>
              </w:rPr>
              <w:t>NOM Prénom</w:t>
            </w:r>
          </w:p>
        </w:tc>
        <w:tc>
          <w:tcPr>
            <w:tcW w:w="1560" w:type="dxa"/>
            <w:vAlign w:val="center"/>
          </w:tcPr>
          <w:p w14:paraId="416F6501" w14:textId="163B0430" w:rsidR="00294FD6" w:rsidRDefault="00294FD6" w:rsidP="00294FD6">
            <w:pPr>
              <w:spacing w:line="276" w:lineRule="auto"/>
              <w:ind w:right="41"/>
              <w:jc w:val="center"/>
              <w:rPr>
                <w:rFonts w:ascii="Century Gothic" w:hAnsi="Century Gothic" w:cs="Arial"/>
                <w:b/>
                <w:bCs/>
                <w:sz w:val="19"/>
                <w:szCs w:val="19"/>
              </w:rPr>
            </w:pPr>
            <w:r>
              <w:rPr>
                <w:rFonts w:ascii="Century Gothic" w:hAnsi="Century Gothic" w:cs="Arial"/>
                <w:b/>
                <w:bCs/>
                <w:sz w:val="19"/>
                <w:szCs w:val="19"/>
              </w:rPr>
              <w:t>Quantité</w:t>
            </w:r>
          </w:p>
          <w:p w14:paraId="7A68F64A" w14:textId="2E58B4A2" w:rsidR="00294FD6" w:rsidRPr="00BF13F5" w:rsidRDefault="00294FD6" w:rsidP="00294FD6">
            <w:pPr>
              <w:spacing w:line="276" w:lineRule="auto"/>
              <w:ind w:right="41"/>
              <w:jc w:val="center"/>
              <w:rPr>
                <w:rFonts w:ascii="Century Gothic" w:hAnsi="Century Gothic" w:cs="Arial"/>
                <w:b/>
                <w:bCs/>
                <w:sz w:val="19"/>
                <w:szCs w:val="19"/>
              </w:rPr>
            </w:pPr>
            <w:r>
              <w:rPr>
                <w:rFonts w:ascii="Century Gothic" w:hAnsi="Century Gothic" w:cs="Arial"/>
                <w:b/>
                <w:bCs/>
                <w:sz w:val="19"/>
                <w:szCs w:val="19"/>
              </w:rPr>
              <w:t>(litre</w:t>
            </w:r>
            <w:r w:rsidR="006626F3">
              <w:rPr>
                <w:rFonts w:ascii="Century Gothic" w:hAnsi="Century Gothic" w:cs="Arial"/>
                <w:b/>
                <w:bCs/>
                <w:sz w:val="19"/>
                <w:szCs w:val="19"/>
              </w:rPr>
              <w:t>s</w:t>
            </w:r>
            <w:r>
              <w:rPr>
                <w:rFonts w:ascii="Century Gothic" w:hAnsi="Century Gothic" w:cs="Arial"/>
                <w:b/>
                <w:bCs/>
                <w:sz w:val="19"/>
                <w:szCs w:val="19"/>
              </w:rPr>
              <w:t>)</w:t>
            </w:r>
          </w:p>
        </w:tc>
        <w:tc>
          <w:tcPr>
            <w:tcW w:w="850" w:type="dxa"/>
            <w:vAlign w:val="center"/>
          </w:tcPr>
          <w:p w14:paraId="3308322D" w14:textId="1C25E006" w:rsidR="00294FD6" w:rsidRPr="00BF13F5" w:rsidRDefault="00294FD6" w:rsidP="00294FD6">
            <w:pPr>
              <w:spacing w:line="276" w:lineRule="auto"/>
              <w:ind w:right="41"/>
              <w:jc w:val="center"/>
              <w:rPr>
                <w:rFonts w:ascii="Century Gothic" w:hAnsi="Century Gothic" w:cs="Arial"/>
                <w:b/>
                <w:bCs/>
                <w:sz w:val="19"/>
                <w:szCs w:val="19"/>
              </w:rPr>
            </w:pPr>
            <w:r>
              <w:rPr>
                <w:rFonts w:ascii="Century Gothic" w:hAnsi="Century Gothic" w:cs="Arial"/>
                <w:b/>
                <w:bCs/>
                <w:sz w:val="19"/>
                <w:szCs w:val="19"/>
              </w:rPr>
              <w:t xml:space="preserve">N° </w:t>
            </w:r>
          </w:p>
        </w:tc>
        <w:tc>
          <w:tcPr>
            <w:tcW w:w="2693" w:type="dxa"/>
            <w:vAlign w:val="center"/>
          </w:tcPr>
          <w:p w14:paraId="5C79BF43" w14:textId="12B8792F" w:rsidR="00294FD6" w:rsidRPr="00BF13F5" w:rsidRDefault="00294FD6" w:rsidP="00294FD6">
            <w:pPr>
              <w:spacing w:line="276" w:lineRule="auto"/>
              <w:ind w:right="169"/>
              <w:jc w:val="center"/>
              <w:rPr>
                <w:rFonts w:ascii="Century Gothic" w:hAnsi="Century Gothic" w:cs="Arial"/>
                <w:b/>
                <w:bCs/>
                <w:sz w:val="19"/>
                <w:szCs w:val="19"/>
              </w:rPr>
            </w:pPr>
            <w:r>
              <w:rPr>
                <w:rFonts w:ascii="Century Gothic" w:hAnsi="Century Gothic" w:cs="Arial"/>
                <w:b/>
                <w:bCs/>
                <w:sz w:val="19"/>
                <w:szCs w:val="19"/>
              </w:rPr>
              <w:t>NOM Prénom</w:t>
            </w:r>
          </w:p>
        </w:tc>
        <w:tc>
          <w:tcPr>
            <w:tcW w:w="1985" w:type="dxa"/>
            <w:vAlign w:val="center"/>
          </w:tcPr>
          <w:p w14:paraId="0CDBA0CF" w14:textId="77777777" w:rsidR="00294FD6" w:rsidRDefault="00294FD6" w:rsidP="00294FD6">
            <w:pPr>
              <w:spacing w:line="276" w:lineRule="auto"/>
              <w:ind w:right="41"/>
              <w:jc w:val="center"/>
              <w:rPr>
                <w:rFonts w:ascii="Century Gothic" w:hAnsi="Century Gothic" w:cs="Arial"/>
                <w:b/>
                <w:bCs/>
                <w:sz w:val="19"/>
                <w:szCs w:val="19"/>
              </w:rPr>
            </w:pPr>
            <w:r>
              <w:rPr>
                <w:rFonts w:ascii="Century Gothic" w:hAnsi="Century Gothic" w:cs="Arial"/>
                <w:b/>
                <w:bCs/>
                <w:sz w:val="19"/>
                <w:szCs w:val="19"/>
              </w:rPr>
              <w:t>Quantité</w:t>
            </w:r>
          </w:p>
          <w:p w14:paraId="45AB6227" w14:textId="1C16776E" w:rsidR="00294FD6" w:rsidRPr="00BF13F5" w:rsidRDefault="00294FD6" w:rsidP="00294FD6">
            <w:pPr>
              <w:spacing w:line="276" w:lineRule="auto"/>
              <w:ind w:right="44"/>
              <w:jc w:val="center"/>
              <w:rPr>
                <w:rFonts w:ascii="Century Gothic" w:hAnsi="Century Gothic" w:cs="Arial"/>
                <w:b/>
                <w:bCs/>
                <w:sz w:val="19"/>
                <w:szCs w:val="19"/>
              </w:rPr>
            </w:pPr>
            <w:r>
              <w:rPr>
                <w:rFonts w:ascii="Century Gothic" w:hAnsi="Century Gothic" w:cs="Arial"/>
                <w:b/>
                <w:bCs/>
                <w:sz w:val="19"/>
                <w:szCs w:val="19"/>
              </w:rPr>
              <w:t>(litre</w:t>
            </w:r>
            <w:r w:rsidR="006626F3">
              <w:rPr>
                <w:rFonts w:ascii="Century Gothic" w:hAnsi="Century Gothic" w:cs="Arial"/>
                <w:b/>
                <w:bCs/>
                <w:sz w:val="19"/>
                <w:szCs w:val="19"/>
              </w:rPr>
              <w:t>s</w:t>
            </w:r>
            <w:r>
              <w:rPr>
                <w:rFonts w:ascii="Century Gothic" w:hAnsi="Century Gothic" w:cs="Arial"/>
                <w:b/>
                <w:bCs/>
                <w:sz w:val="19"/>
                <w:szCs w:val="19"/>
              </w:rPr>
              <w:t>)</w:t>
            </w:r>
          </w:p>
        </w:tc>
      </w:tr>
      <w:tr w:rsidR="00341069" w:rsidRPr="00BF13F5" w14:paraId="323268FE" w14:textId="77777777" w:rsidTr="00294FD6">
        <w:trPr>
          <w:trHeight w:val="564"/>
        </w:trPr>
        <w:tc>
          <w:tcPr>
            <w:tcW w:w="804" w:type="dxa"/>
            <w:vAlign w:val="center"/>
          </w:tcPr>
          <w:p w14:paraId="4F31A091" w14:textId="7808D2D6"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w:t>
            </w:r>
          </w:p>
        </w:tc>
        <w:tc>
          <w:tcPr>
            <w:tcW w:w="2740" w:type="dxa"/>
            <w:vAlign w:val="center"/>
          </w:tcPr>
          <w:p w14:paraId="3DE9B57D"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49E45BF2" w14:textId="38124BD2"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58A81D18" w14:textId="058D5ECC"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21</w:t>
            </w:r>
          </w:p>
        </w:tc>
        <w:tc>
          <w:tcPr>
            <w:tcW w:w="2693" w:type="dxa"/>
            <w:vAlign w:val="center"/>
          </w:tcPr>
          <w:p w14:paraId="4470F4D0"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3C6CBA43"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26DFE6DC" w14:textId="77777777" w:rsidTr="00294FD6">
        <w:trPr>
          <w:trHeight w:val="564"/>
        </w:trPr>
        <w:tc>
          <w:tcPr>
            <w:tcW w:w="804" w:type="dxa"/>
            <w:vAlign w:val="center"/>
          </w:tcPr>
          <w:p w14:paraId="21F706FA" w14:textId="1B7A5FC0"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2</w:t>
            </w:r>
          </w:p>
        </w:tc>
        <w:tc>
          <w:tcPr>
            <w:tcW w:w="2740" w:type="dxa"/>
            <w:vAlign w:val="center"/>
          </w:tcPr>
          <w:p w14:paraId="1CD368A2"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7561D116" w14:textId="7759ED23"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449F28B6" w14:textId="40B7FF99"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22</w:t>
            </w:r>
          </w:p>
        </w:tc>
        <w:tc>
          <w:tcPr>
            <w:tcW w:w="2693" w:type="dxa"/>
            <w:vAlign w:val="center"/>
          </w:tcPr>
          <w:p w14:paraId="28E9A15D"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25E03F0F"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0EE77A76" w14:textId="77777777" w:rsidTr="00294FD6">
        <w:trPr>
          <w:trHeight w:val="564"/>
        </w:trPr>
        <w:tc>
          <w:tcPr>
            <w:tcW w:w="804" w:type="dxa"/>
            <w:vAlign w:val="center"/>
          </w:tcPr>
          <w:p w14:paraId="71B63D7D" w14:textId="6DD568EC"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3</w:t>
            </w:r>
          </w:p>
        </w:tc>
        <w:tc>
          <w:tcPr>
            <w:tcW w:w="2740" w:type="dxa"/>
            <w:vAlign w:val="center"/>
          </w:tcPr>
          <w:p w14:paraId="7761DE3E"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0097D7DB" w14:textId="4BB9534F"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5C408C40" w14:textId="2F27057E"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23</w:t>
            </w:r>
          </w:p>
        </w:tc>
        <w:tc>
          <w:tcPr>
            <w:tcW w:w="2693" w:type="dxa"/>
            <w:vAlign w:val="center"/>
          </w:tcPr>
          <w:p w14:paraId="33516D16"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55D2B145"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28D24087" w14:textId="77777777" w:rsidTr="00294FD6">
        <w:trPr>
          <w:trHeight w:val="564"/>
        </w:trPr>
        <w:tc>
          <w:tcPr>
            <w:tcW w:w="804" w:type="dxa"/>
            <w:vAlign w:val="center"/>
          </w:tcPr>
          <w:p w14:paraId="4F09AB58" w14:textId="070A9203"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4</w:t>
            </w:r>
          </w:p>
        </w:tc>
        <w:tc>
          <w:tcPr>
            <w:tcW w:w="2740" w:type="dxa"/>
            <w:vAlign w:val="center"/>
          </w:tcPr>
          <w:p w14:paraId="40FF2C1B"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184BD92F" w14:textId="2B77604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30D79D97" w14:textId="3B902B65"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24</w:t>
            </w:r>
          </w:p>
        </w:tc>
        <w:tc>
          <w:tcPr>
            <w:tcW w:w="2693" w:type="dxa"/>
            <w:vAlign w:val="center"/>
          </w:tcPr>
          <w:p w14:paraId="5AC58890"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6714ECED"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179D80CC" w14:textId="77777777" w:rsidTr="00294FD6">
        <w:trPr>
          <w:trHeight w:val="564"/>
        </w:trPr>
        <w:tc>
          <w:tcPr>
            <w:tcW w:w="804" w:type="dxa"/>
            <w:vAlign w:val="center"/>
          </w:tcPr>
          <w:p w14:paraId="28A75023" w14:textId="24DDA546"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5</w:t>
            </w:r>
          </w:p>
        </w:tc>
        <w:tc>
          <w:tcPr>
            <w:tcW w:w="2740" w:type="dxa"/>
            <w:vAlign w:val="center"/>
          </w:tcPr>
          <w:p w14:paraId="35BA0AA9"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3D37B4DC" w14:textId="792BC69E"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1D222FFE" w14:textId="661A3144"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25</w:t>
            </w:r>
          </w:p>
        </w:tc>
        <w:tc>
          <w:tcPr>
            <w:tcW w:w="2693" w:type="dxa"/>
            <w:vAlign w:val="center"/>
          </w:tcPr>
          <w:p w14:paraId="4397F578"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37B0E066"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40F5DA04" w14:textId="77777777" w:rsidTr="00294FD6">
        <w:trPr>
          <w:trHeight w:val="564"/>
        </w:trPr>
        <w:tc>
          <w:tcPr>
            <w:tcW w:w="804" w:type="dxa"/>
            <w:vAlign w:val="center"/>
          </w:tcPr>
          <w:p w14:paraId="45E25DD0" w14:textId="15E0D872"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6</w:t>
            </w:r>
          </w:p>
        </w:tc>
        <w:tc>
          <w:tcPr>
            <w:tcW w:w="2740" w:type="dxa"/>
            <w:vAlign w:val="center"/>
          </w:tcPr>
          <w:p w14:paraId="1835CDE1"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6327F7FE" w14:textId="2F6CEA4D"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0F61C183" w14:textId="6DDC3F9D"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26</w:t>
            </w:r>
          </w:p>
        </w:tc>
        <w:tc>
          <w:tcPr>
            <w:tcW w:w="2693" w:type="dxa"/>
            <w:vAlign w:val="center"/>
          </w:tcPr>
          <w:p w14:paraId="34498A32"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04475E35"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706A04C8" w14:textId="77777777" w:rsidTr="00294FD6">
        <w:trPr>
          <w:trHeight w:val="564"/>
        </w:trPr>
        <w:tc>
          <w:tcPr>
            <w:tcW w:w="804" w:type="dxa"/>
            <w:vAlign w:val="center"/>
          </w:tcPr>
          <w:p w14:paraId="7F493012" w14:textId="35815EB3"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7</w:t>
            </w:r>
          </w:p>
        </w:tc>
        <w:tc>
          <w:tcPr>
            <w:tcW w:w="2740" w:type="dxa"/>
            <w:vAlign w:val="center"/>
          </w:tcPr>
          <w:p w14:paraId="35C60F1C"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0A3E86A8"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1BC09A93" w14:textId="3F1ACBD3"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27</w:t>
            </w:r>
          </w:p>
        </w:tc>
        <w:tc>
          <w:tcPr>
            <w:tcW w:w="2693" w:type="dxa"/>
            <w:vAlign w:val="center"/>
          </w:tcPr>
          <w:p w14:paraId="46F6AE14"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00810358"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35F6B5EE" w14:textId="77777777" w:rsidTr="00294FD6">
        <w:trPr>
          <w:trHeight w:val="564"/>
        </w:trPr>
        <w:tc>
          <w:tcPr>
            <w:tcW w:w="804" w:type="dxa"/>
            <w:vAlign w:val="center"/>
          </w:tcPr>
          <w:p w14:paraId="279302AF" w14:textId="020A2C7B"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8</w:t>
            </w:r>
          </w:p>
        </w:tc>
        <w:tc>
          <w:tcPr>
            <w:tcW w:w="2740" w:type="dxa"/>
            <w:vAlign w:val="center"/>
          </w:tcPr>
          <w:p w14:paraId="4DDAB98F"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5B0D6F73"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2D797A13" w14:textId="5B592174"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28</w:t>
            </w:r>
          </w:p>
        </w:tc>
        <w:tc>
          <w:tcPr>
            <w:tcW w:w="2693" w:type="dxa"/>
            <w:vAlign w:val="center"/>
          </w:tcPr>
          <w:p w14:paraId="284D08F0"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2E5CB774"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5507DA07" w14:textId="77777777" w:rsidTr="00294FD6">
        <w:trPr>
          <w:trHeight w:val="564"/>
        </w:trPr>
        <w:tc>
          <w:tcPr>
            <w:tcW w:w="804" w:type="dxa"/>
            <w:vAlign w:val="center"/>
          </w:tcPr>
          <w:p w14:paraId="78A71425" w14:textId="056556E2"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9</w:t>
            </w:r>
          </w:p>
        </w:tc>
        <w:tc>
          <w:tcPr>
            <w:tcW w:w="2740" w:type="dxa"/>
            <w:vAlign w:val="center"/>
          </w:tcPr>
          <w:p w14:paraId="3CBCCAA0"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31B62747"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340DAFC0" w14:textId="1BC2CA43"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29</w:t>
            </w:r>
          </w:p>
        </w:tc>
        <w:tc>
          <w:tcPr>
            <w:tcW w:w="2693" w:type="dxa"/>
            <w:vAlign w:val="center"/>
          </w:tcPr>
          <w:p w14:paraId="0C1C343E"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310CD9AF"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3F276A06" w14:textId="77777777" w:rsidTr="00294FD6">
        <w:trPr>
          <w:trHeight w:val="564"/>
        </w:trPr>
        <w:tc>
          <w:tcPr>
            <w:tcW w:w="804" w:type="dxa"/>
            <w:vAlign w:val="center"/>
          </w:tcPr>
          <w:p w14:paraId="55C443F4" w14:textId="1AD61B9F"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10</w:t>
            </w:r>
          </w:p>
        </w:tc>
        <w:tc>
          <w:tcPr>
            <w:tcW w:w="2740" w:type="dxa"/>
            <w:vAlign w:val="center"/>
          </w:tcPr>
          <w:p w14:paraId="656FD6FB"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0E97583E"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5F20FC11" w14:textId="22EE6DD8"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30</w:t>
            </w:r>
          </w:p>
        </w:tc>
        <w:tc>
          <w:tcPr>
            <w:tcW w:w="2693" w:type="dxa"/>
            <w:vAlign w:val="center"/>
          </w:tcPr>
          <w:p w14:paraId="0F730533"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4A9B3404"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4C236D14" w14:textId="77777777" w:rsidTr="00294FD6">
        <w:trPr>
          <w:trHeight w:val="564"/>
        </w:trPr>
        <w:tc>
          <w:tcPr>
            <w:tcW w:w="804" w:type="dxa"/>
            <w:vAlign w:val="center"/>
          </w:tcPr>
          <w:p w14:paraId="0FC72BFD" w14:textId="2FF8AB18"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11</w:t>
            </w:r>
          </w:p>
        </w:tc>
        <w:tc>
          <w:tcPr>
            <w:tcW w:w="2740" w:type="dxa"/>
            <w:vAlign w:val="center"/>
          </w:tcPr>
          <w:p w14:paraId="66EF4F44"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05C0D30D"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516D4A0D" w14:textId="71C89753"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31</w:t>
            </w:r>
          </w:p>
        </w:tc>
        <w:tc>
          <w:tcPr>
            <w:tcW w:w="2693" w:type="dxa"/>
            <w:vAlign w:val="center"/>
          </w:tcPr>
          <w:p w14:paraId="68BEB4A1"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77247182"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740D5E49" w14:textId="77777777" w:rsidTr="00294FD6">
        <w:trPr>
          <w:trHeight w:val="564"/>
        </w:trPr>
        <w:tc>
          <w:tcPr>
            <w:tcW w:w="804" w:type="dxa"/>
            <w:vAlign w:val="center"/>
          </w:tcPr>
          <w:p w14:paraId="53485CD6" w14:textId="376242AA"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12</w:t>
            </w:r>
          </w:p>
        </w:tc>
        <w:tc>
          <w:tcPr>
            <w:tcW w:w="2740" w:type="dxa"/>
            <w:vAlign w:val="center"/>
          </w:tcPr>
          <w:p w14:paraId="1A1E67B2"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1B7CD076"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1E560C92" w14:textId="4FA442CE"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32</w:t>
            </w:r>
          </w:p>
        </w:tc>
        <w:tc>
          <w:tcPr>
            <w:tcW w:w="2693" w:type="dxa"/>
            <w:vAlign w:val="center"/>
          </w:tcPr>
          <w:p w14:paraId="662CFE60"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672791B3"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5D4C4B12" w14:textId="77777777" w:rsidTr="00294FD6">
        <w:trPr>
          <w:trHeight w:val="564"/>
        </w:trPr>
        <w:tc>
          <w:tcPr>
            <w:tcW w:w="804" w:type="dxa"/>
            <w:vAlign w:val="center"/>
          </w:tcPr>
          <w:p w14:paraId="56EFE6CC" w14:textId="6BA3CAE0"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13</w:t>
            </w:r>
          </w:p>
        </w:tc>
        <w:tc>
          <w:tcPr>
            <w:tcW w:w="2740" w:type="dxa"/>
            <w:vAlign w:val="center"/>
          </w:tcPr>
          <w:p w14:paraId="4C7615E5"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6932E0B5"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5FE37CE2" w14:textId="05AADEC0"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33</w:t>
            </w:r>
          </w:p>
        </w:tc>
        <w:tc>
          <w:tcPr>
            <w:tcW w:w="2693" w:type="dxa"/>
            <w:vAlign w:val="center"/>
          </w:tcPr>
          <w:p w14:paraId="353AD0FB"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2C6FEFB9"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2092981E" w14:textId="77777777" w:rsidTr="00294FD6">
        <w:trPr>
          <w:trHeight w:val="564"/>
        </w:trPr>
        <w:tc>
          <w:tcPr>
            <w:tcW w:w="804" w:type="dxa"/>
            <w:vAlign w:val="center"/>
          </w:tcPr>
          <w:p w14:paraId="3AFE9E30" w14:textId="07302A78"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14</w:t>
            </w:r>
          </w:p>
        </w:tc>
        <w:tc>
          <w:tcPr>
            <w:tcW w:w="2740" w:type="dxa"/>
            <w:vAlign w:val="center"/>
          </w:tcPr>
          <w:p w14:paraId="55076690"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17F674F6"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64F1C241" w14:textId="5DD9F257"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34</w:t>
            </w:r>
          </w:p>
        </w:tc>
        <w:tc>
          <w:tcPr>
            <w:tcW w:w="2693" w:type="dxa"/>
            <w:vAlign w:val="center"/>
          </w:tcPr>
          <w:p w14:paraId="29B61CFE"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4A830CE5"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025E1BF0" w14:textId="77777777" w:rsidTr="00294FD6">
        <w:trPr>
          <w:trHeight w:val="564"/>
        </w:trPr>
        <w:tc>
          <w:tcPr>
            <w:tcW w:w="804" w:type="dxa"/>
            <w:vAlign w:val="center"/>
          </w:tcPr>
          <w:p w14:paraId="3AE03A7E" w14:textId="0D32EF04"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15</w:t>
            </w:r>
          </w:p>
        </w:tc>
        <w:tc>
          <w:tcPr>
            <w:tcW w:w="2740" w:type="dxa"/>
            <w:vAlign w:val="center"/>
          </w:tcPr>
          <w:p w14:paraId="4730BD21"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33D46E29"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7792E632" w14:textId="76082625"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35</w:t>
            </w:r>
          </w:p>
        </w:tc>
        <w:tc>
          <w:tcPr>
            <w:tcW w:w="2693" w:type="dxa"/>
            <w:vAlign w:val="center"/>
          </w:tcPr>
          <w:p w14:paraId="5995FB0F"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69CD41B1"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7E7D8DAA" w14:textId="77777777" w:rsidTr="00294FD6">
        <w:trPr>
          <w:trHeight w:val="564"/>
        </w:trPr>
        <w:tc>
          <w:tcPr>
            <w:tcW w:w="804" w:type="dxa"/>
            <w:vAlign w:val="center"/>
          </w:tcPr>
          <w:p w14:paraId="6AB856F7" w14:textId="31AC5466"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16</w:t>
            </w:r>
          </w:p>
        </w:tc>
        <w:tc>
          <w:tcPr>
            <w:tcW w:w="2740" w:type="dxa"/>
            <w:vAlign w:val="center"/>
          </w:tcPr>
          <w:p w14:paraId="3CED2FCD"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724F9ECA"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738BAAFC" w14:textId="3B2EA9BE"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36</w:t>
            </w:r>
          </w:p>
        </w:tc>
        <w:tc>
          <w:tcPr>
            <w:tcW w:w="2693" w:type="dxa"/>
            <w:vAlign w:val="center"/>
          </w:tcPr>
          <w:p w14:paraId="502B6C46"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2CE59478"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74E73BD1" w14:textId="77777777" w:rsidTr="00294FD6">
        <w:trPr>
          <w:trHeight w:val="564"/>
        </w:trPr>
        <w:tc>
          <w:tcPr>
            <w:tcW w:w="804" w:type="dxa"/>
            <w:vAlign w:val="center"/>
          </w:tcPr>
          <w:p w14:paraId="0A8115B2" w14:textId="0832ABF4"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17</w:t>
            </w:r>
          </w:p>
        </w:tc>
        <w:tc>
          <w:tcPr>
            <w:tcW w:w="2740" w:type="dxa"/>
            <w:vAlign w:val="center"/>
          </w:tcPr>
          <w:p w14:paraId="152A07F6"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088027FC"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378AAA31" w14:textId="1AFB5F86"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37</w:t>
            </w:r>
          </w:p>
        </w:tc>
        <w:tc>
          <w:tcPr>
            <w:tcW w:w="2693" w:type="dxa"/>
            <w:vAlign w:val="center"/>
          </w:tcPr>
          <w:p w14:paraId="5DAFE3C1"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3FC147AB"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67570A52" w14:textId="77777777" w:rsidTr="00294FD6">
        <w:trPr>
          <w:trHeight w:val="564"/>
        </w:trPr>
        <w:tc>
          <w:tcPr>
            <w:tcW w:w="804" w:type="dxa"/>
            <w:vAlign w:val="center"/>
          </w:tcPr>
          <w:p w14:paraId="6B4E1AE8" w14:textId="388C4DC7" w:rsidR="00341069" w:rsidRPr="00294FD6"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18</w:t>
            </w:r>
          </w:p>
        </w:tc>
        <w:tc>
          <w:tcPr>
            <w:tcW w:w="2740" w:type="dxa"/>
            <w:vAlign w:val="center"/>
          </w:tcPr>
          <w:p w14:paraId="2E6B3210" w14:textId="7777777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616C6C59" w14:textId="7777777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178578B0" w14:textId="7990AAAC" w:rsidR="00341069" w:rsidRPr="00294FD6"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38</w:t>
            </w:r>
          </w:p>
        </w:tc>
        <w:tc>
          <w:tcPr>
            <w:tcW w:w="2693" w:type="dxa"/>
            <w:vAlign w:val="center"/>
          </w:tcPr>
          <w:p w14:paraId="7673B00E"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4F360B29"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70A53673" w14:textId="77777777" w:rsidTr="00294FD6">
        <w:trPr>
          <w:trHeight w:val="564"/>
        </w:trPr>
        <w:tc>
          <w:tcPr>
            <w:tcW w:w="804" w:type="dxa"/>
            <w:vAlign w:val="center"/>
          </w:tcPr>
          <w:p w14:paraId="64DC4768" w14:textId="62F58770" w:rsidR="00341069"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19</w:t>
            </w:r>
          </w:p>
        </w:tc>
        <w:tc>
          <w:tcPr>
            <w:tcW w:w="2740" w:type="dxa"/>
            <w:vAlign w:val="center"/>
          </w:tcPr>
          <w:p w14:paraId="71AC4F99" w14:textId="3E30BB72"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7A769338" w14:textId="468B51F1"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31FAC840" w14:textId="2555C39B" w:rsidR="00341069"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39</w:t>
            </w:r>
          </w:p>
        </w:tc>
        <w:tc>
          <w:tcPr>
            <w:tcW w:w="2693" w:type="dxa"/>
            <w:vAlign w:val="center"/>
          </w:tcPr>
          <w:p w14:paraId="7CE1114B"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6161667A" w14:textId="77777777" w:rsidR="00341069" w:rsidRPr="00294FD6" w:rsidRDefault="00341069" w:rsidP="00341069">
            <w:pPr>
              <w:spacing w:line="276" w:lineRule="auto"/>
              <w:ind w:right="41"/>
              <w:jc w:val="center"/>
              <w:rPr>
                <w:rFonts w:ascii="Century Gothic" w:hAnsi="Century Gothic" w:cs="Arial"/>
                <w:sz w:val="19"/>
                <w:szCs w:val="19"/>
              </w:rPr>
            </w:pPr>
          </w:p>
        </w:tc>
      </w:tr>
      <w:tr w:rsidR="00341069" w:rsidRPr="00BF13F5" w14:paraId="10B5DB69" w14:textId="77777777" w:rsidTr="00294FD6">
        <w:trPr>
          <w:trHeight w:val="564"/>
        </w:trPr>
        <w:tc>
          <w:tcPr>
            <w:tcW w:w="804" w:type="dxa"/>
            <w:vAlign w:val="center"/>
          </w:tcPr>
          <w:p w14:paraId="2B4B3395" w14:textId="0C293CCB" w:rsidR="00341069" w:rsidRDefault="00341069" w:rsidP="00341069">
            <w:pPr>
              <w:spacing w:line="276" w:lineRule="auto"/>
              <w:ind w:right="53"/>
              <w:jc w:val="center"/>
              <w:rPr>
                <w:rFonts w:ascii="Century Gothic" w:hAnsi="Century Gothic" w:cs="Arial"/>
                <w:sz w:val="19"/>
                <w:szCs w:val="19"/>
              </w:rPr>
            </w:pPr>
            <w:r>
              <w:rPr>
                <w:rFonts w:ascii="Century Gothic" w:hAnsi="Century Gothic" w:cs="Arial"/>
                <w:sz w:val="19"/>
                <w:szCs w:val="19"/>
              </w:rPr>
              <w:t>20</w:t>
            </w:r>
          </w:p>
        </w:tc>
        <w:tc>
          <w:tcPr>
            <w:tcW w:w="2740" w:type="dxa"/>
            <w:vAlign w:val="center"/>
          </w:tcPr>
          <w:p w14:paraId="7F069BB7" w14:textId="763B3217" w:rsidR="00341069" w:rsidRPr="00294FD6" w:rsidRDefault="00341069" w:rsidP="00341069">
            <w:pPr>
              <w:spacing w:line="276" w:lineRule="auto"/>
              <w:ind w:right="41"/>
              <w:jc w:val="center"/>
              <w:rPr>
                <w:rFonts w:ascii="Century Gothic" w:hAnsi="Century Gothic" w:cs="Arial"/>
                <w:sz w:val="19"/>
                <w:szCs w:val="19"/>
              </w:rPr>
            </w:pPr>
          </w:p>
        </w:tc>
        <w:tc>
          <w:tcPr>
            <w:tcW w:w="1560" w:type="dxa"/>
            <w:vAlign w:val="center"/>
          </w:tcPr>
          <w:p w14:paraId="3B90AB59" w14:textId="36743DE7" w:rsidR="00341069" w:rsidRPr="00294FD6" w:rsidRDefault="00341069" w:rsidP="00341069">
            <w:pPr>
              <w:spacing w:line="276" w:lineRule="auto"/>
              <w:ind w:right="41"/>
              <w:jc w:val="center"/>
              <w:rPr>
                <w:rFonts w:ascii="Century Gothic" w:hAnsi="Century Gothic" w:cs="Arial"/>
                <w:sz w:val="19"/>
                <w:szCs w:val="19"/>
              </w:rPr>
            </w:pPr>
          </w:p>
        </w:tc>
        <w:tc>
          <w:tcPr>
            <w:tcW w:w="850" w:type="dxa"/>
            <w:vAlign w:val="center"/>
          </w:tcPr>
          <w:p w14:paraId="380A5684" w14:textId="6F29C148" w:rsidR="00341069" w:rsidRDefault="00341069" w:rsidP="00341069">
            <w:pPr>
              <w:spacing w:line="276" w:lineRule="auto"/>
              <w:ind w:right="41"/>
              <w:jc w:val="center"/>
              <w:rPr>
                <w:rFonts w:ascii="Century Gothic" w:hAnsi="Century Gothic" w:cs="Arial"/>
                <w:sz w:val="19"/>
                <w:szCs w:val="19"/>
              </w:rPr>
            </w:pPr>
            <w:r>
              <w:rPr>
                <w:rFonts w:ascii="Century Gothic" w:hAnsi="Century Gothic" w:cs="Arial"/>
                <w:sz w:val="19"/>
                <w:szCs w:val="19"/>
              </w:rPr>
              <w:t>40</w:t>
            </w:r>
          </w:p>
        </w:tc>
        <w:tc>
          <w:tcPr>
            <w:tcW w:w="2693" w:type="dxa"/>
            <w:vAlign w:val="center"/>
          </w:tcPr>
          <w:p w14:paraId="7FA5CFFB" w14:textId="77777777" w:rsidR="00341069" w:rsidRPr="00294FD6" w:rsidRDefault="00341069" w:rsidP="00341069">
            <w:pPr>
              <w:spacing w:line="276" w:lineRule="auto"/>
              <w:ind w:right="169"/>
              <w:jc w:val="center"/>
              <w:rPr>
                <w:rFonts w:ascii="Century Gothic" w:hAnsi="Century Gothic" w:cs="Arial"/>
                <w:sz w:val="19"/>
                <w:szCs w:val="19"/>
              </w:rPr>
            </w:pPr>
          </w:p>
        </w:tc>
        <w:tc>
          <w:tcPr>
            <w:tcW w:w="1985" w:type="dxa"/>
            <w:vAlign w:val="center"/>
          </w:tcPr>
          <w:p w14:paraId="1728BBB5" w14:textId="77777777" w:rsidR="00341069" w:rsidRPr="00294FD6" w:rsidRDefault="00341069" w:rsidP="00341069">
            <w:pPr>
              <w:spacing w:line="276" w:lineRule="auto"/>
              <w:ind w:right="41"/>
              <w:jc w:val="center"/>
              <w:rPr>
                <w:rFonts w:ascii="Century Gothic" w:hAnsi="Century Gothic" w:cs="Arial"/>
                <w:sz w:val="19"/>
                <w:szCs w:val="19"/>
              </w:rPr>
            </w:pPr>
          </w:p>
        </w:tc>
      </w:tr>
    </w:tbl>
    <w:p w14:paraId="74F0ACCB" w14:textId="05B831E5" w:rsidR="0091380B" w:rsidRDefault="0091380B" w:rsidP="00B91C46">
      <w:pPr>
        <w:pStyle w:val="Titre3"/>
      </w:pPr>
      <w:bookmarkStart w:id="99" w:name="_Toc137046238"/>
      <w:r>
        <w:lastRenderedPageBreak/>
        <w:t>Annexe 2</w:t>
      </w:r>
      <w:r w:rsidR="003036C4">
        <w:t>7</w:t>
      </w:r>
      <w:r>
        <w:t xml:space="preserve"> - Préparer la cellule de crise</w:t>
      </w:r>
      <w:bookmarkEnd w:id="99"/>
    </w:p>
    <w:p w14:paraId="60B1BDF1" w14:textId="77777777" w:rsidR="000D4A71" w:rsidRDefault="000D4A71" w:rsidP="000D4A71">
      <w:pPr>
        <w:rPr>
          <w:rFonts w:ascii="Century Gothic" w:hAnsi="Century Gothic" w:cs="Arial"/>
          <w:sz w:val="19"/>
          <w:szCs w:val="19"/>
        </w:rPr>
      </w:pPr>
    </w:p>
    <w:p w14:paraId="1DD0B167" w14:textId="15BF0190" w:rsidR="000D4A71" w:rsidRPr="00116502" w:rsidRDefault="000D4A71" w:rsidP="000D4A71">
      <w:pPr>
        <w:spacing w:line="276" w:lineRule="auto"/>
        <w:ind w:left="-142" w:right="-432"/>
        <w:jc w:val="both"/>
        <w:rPr>
          <w:rFonts w:ascii="Century Gothic" w:hAnsi="Century Gothic" w:cs="Arial"/>
          <w:bCs/>
          <w:color w:val="FF0000"/>
          <w:sz w:val="19"/>
          <w:szCs w:val="19"/>
        </w:rPr>
      </w:pPr>
      <w:r w:rsidRPr="00116502">
        <w:rPr>
          <w:rFonts w:ascii="Century Gothic" w:hAnsi="Century Gothic" w:cs="Arial"/>
          <w:bCs/>
          <w:color w:val="FF0000"/>
          <w:sz w:val="19"/>
          <w:szCs w:val="19"/>
        </w:rPr>
        <w:t xml:space="preserve">Ici la collectivité doit prévoir une procédure pour </w:t>
      </w:r>
      <w:r>
        <w:rPr>
          <w:rFonts w:ascii="Century Gothic" w:hAnsi="Century Gothic" w:cs="Arial"/>
          <w:bCs/>
          <w:color w:val="FF0000"/>
          <w:sz w:val="19"/>
          <w:szCs w:val="19"/>
        </w:rPr>
        <w:t>préparer la cellule de crise</w:t>
      </w:r>
      <w:r w:rsidR="00981ED4">
        <w:rPr>
          <w:rFonts w:ascii="Century Gothic" w:hAnsi="Century Gothic" w:cs="Arial"/>
          <w:bCs/>
          <w:color w:val="FF0000"/>
          <w:sz w:val="19"/>
          <w:szCs w:val="19"/>
        </w:rPr>
        <w:t>, en s’appuyant sur les recommandations suivantes</w:t>
      </w:r>
      <w:r>
        <w:rPr>
          <w:rFonts w:ascii="Century Gothic" w:hAnsi="Century Gothic" w:cs="Arial"/>
          <w:bCs/>
          <w:color w:val="FF0000"/>
          <w:sz w:val="19"/>
          <w:szCs w:val="19"/>
        </w:rPr>
        <w:t>.</w:t>
      </w:r>
    </w:p>
    <w:p w14:paraId="6A3270A4" w14:textId="77777777" w:rsidR="000D4A71" w:rsidRPr="00A372B4" w:rsidRDefault="000D4A71" w:rsidP="000D4A71">
      <w:pPr>
        <w:spacing w:line="276" w:lineRule="auto"/>
        <w:ind w:left="-142" w:right="-432"/>
        <w:jc w:val="both"/>
        <w:rPr>
          <w:rFonts w:ascii="Century Gothic" w:hAnsi="Century Gothic" w:cs="Arial"/>
          <w:bCs/>
          <w:sz w:val="19"/>
          <w:szCs w:val="19"/>
        </w:rPr>
      </w:pPr>
    </w:p>
    <w:p w14:paraId="26AD7721" w14:textId="60F37A0F" w:rsidR="000D4A71" w:rsidRDefault="000D4A71" w:rsidP="000D4A71">
      <w:pPr>
        <w:spacing w:line="276" w:lineRule="auto"/>
        <w:ind w:left="-142" w:right="-432"/>
        <w:jc w:val="both"/>
        <w:rPr>
          <w:rFonts w:ascii="Century Gothic" w:hAnsi="Century Gothic" w:cs="Arial"/>
          <w:bCs/>
          <w:sz w:val="19"/>
          <w:szCs w:val="19"/>
        </w:rPr>
      </w:pPr>
      <w:r w:rsidRPr="005C2227">
        <w:rPr>
          <w:rFonts w:ascii="Century Gothic" w:hAnsi="Century Gothic" w:cs="Arial"/>
          <w:b/>
          <w:bCs/>
          <w:sz w:val="19"/>
          <w:szCs w:val="19"/>
        </w:rPr>
        <w:t>La cellule de crise est le lieu où les décideurs s’installent</w:t>
      </w:r>
      <w:r>
        <w:rPr>
          <w:rFonts w:ascii="Century Gothic" w:hAnsi="Century Gothic" w:cs="Arial"/>
          <w:bCs/>
          <w:sz w:val="19"/>
          <w:szCs w:val="19"/>
        </w:rPr>
        <w:t xml:space="preserve">, à l’écart de l’événement afin de prendre du recul et ne pas être influencés. Malgré tout, il est indispensable de </w:t>
      </w:r>
      <w:r w:rsidRPr="005C2227">
        <w:rPr>
          <w:rFonts w:ascii="Century Gothic" w:hAnsi="Century Gothic" w:cs="Arial"/>
          <w:b/>
          <w:bCs/>
          <w:sz w:val="19"/>
          <w:szCs w:val="19"/>
        </w:rPr>
        <w:t xml:space="preserve">pouvoir se tenir informé </w:t>
      </w:r>
      <w:r w:rsidR="00C25729" w:rsidRPr="005C2227">
        <w:rPr>
          <w:rFonts w:ascii="Century Gothic" w:hAnsi="Century Gothic" w:cs="Arial"/>
          <w:b/>
          <w:bCs/>
          <w:sz w:val="19"/>
          <w:szCs w:val="19"/>
        </w:rPr>
        <w:t>de l’avancement et des difficulté</w:t>
      </w:r>
      <w:r w:rsidR="00C25729">
        <w:rPr>
          <w:rFonts w:ascii="Century Gothic" w:hAnsi="Century Gothic" w:cs="Arial"/>
          <w:bCs/>
          <w:sz w:val="19"/>
          <w:szCs w:val="19"/>
        </w:rPr>
        <w:t>s.</w:t>
      </w:r>
    </w:p>
    <w:p w14:paraId="58B6E485" w14:textId="656FD20D" w:rsidR="000D4A71" w:rsidRDefault="000D4A71" w:rsidP="000D4A71">
      <w:pPr>
        <w:spacing w:line="276" w:lineRule="auto"/>
        <w:ind w:left="-142" w:right="-432"/>
        <w:jc w:val="both"/>
        <w:rPr>
          <w:rFonts w:ascii="Century Gothic" w:hAnsi="Century Gothic" w:cs="Arial"/>
          <w:bCs/>
          <w:sz w:val="19"/>
          <w:szCs w:val="19"/>
        </w:rPr>
      </w:pPr>
    </w:p>
    <w:p w14:paraId="0DDA3C1B" w14:textId="3A652FB7" w:rsidR="00C25729" w:rsidRDefault="00C25729" w:rsidP="000D4A71">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Pour cela, </w:t>
      </w:r>
      <w:r w:rsidRPr="005C2227">
        <w:rPr>
          <w:rFonts w:ascii="Century Gothic" w:hAnsi="Century Gothic" w:cs="Arial"/>
          <w:b/>
          <w:bCs/>
          <w:sz w:val="19"/>
          <w:szCs w:val="19"/>
        </w:rPr>
        <w:t xml:space="preserve">il est nécessaire </w:t>
      </w:r>
      <w:r w:rsidR="00981ED4" w:rsidRPr="005C2227">
        <w:rPr>
          <w:rFonts w:ascii="Century Gothic" w:hAnsi="Century Gothic" w:cs="Arial"/>
          <w:b/>
          <w:bCs/>
          <w:sz w:val="19"/>
          <w:szCs w:val="19"/>
        </w:rPr>
        <w:t>en amont</w:t>
      </w:r>
      <w:r w:rsidR="00981ED4">
        <w:rPr>
          <w:rFonts w:ascii="Century Gothic" w:hAnsi="Century Gothic" w:cs="Arial"/>
          <w:bCs/>
          <w:sz w:val="19"/>
          <w:szCs w:val="19"/>
        </w:rPr>
        <w:t xml:space="preserve"> </w:t>
      </w:r>
      <w:r>
        <w:rPr>
          <w:rFonts w:ascii="Century Gothic" w:hAnsi="Century Gothic" w:cs="Arial"/>
          <w:bCs/>
          <w:sz w:val="19"/>
          <w:szCs w:val="19"/>
        </w:rPr>
        <w:t>de :</w:t>
      </w:r>
    </w:p>
    <w:p w14:paraId="6D7AAEB7" w14:textId="17DE5AB4" w:rsidR="00C25729" w:rsidRDefault="00C25729" w:rsidP="00981ED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Définir la localisation au niveau de la commune (possiblement différentes selon le type de perturbation à gérer)</w:t>
      </w:r>
    </w:p>
    <w:p w14:paraId="1052BFA0" w14:textId="6FC69551" w:rsidR="00C25729" w:rsidRDefault="00C25729" w:rsidP="00981ED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Identifier les membres</w:t>
      </w:r>
    </w:p>
    <w:p w14:paraId="305B277B" w14:textId="696EFF3D" w:rsidR="00981ED4" w:rsidRDefault="00981ED4" w:rsidP="00981ED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 xml:space="preserve">Disposer de moyens de communications </w:t>
      </w:r>
      <w:r w:rsidRPr="00C25729">
        <w:rPr>
          <w:rFonts w:ascii="Century Gothic" w:hAnsi="Century Gothic" w:cs="Arial"/>
          <w:bCs/>
          <w:sz w:val="19"/>
          <w:szCs w:val="19"/>
        </w:rPr>
        <w:t>s’ils sont opérationnels (téléphone filaire de préférence, internet, réseau informatique, etc.)</w:t>
      </w:r>
    </w:p>
    <w:p w14:paraId="6242C975" w14:textId="28894647" w:rsidR="00981ED4" w:rsidRDefault="00981ED4" w:rsidP="00981ED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Disposer d’une main courante (cf. ci-dessous)</w:t>
      </w:r>
    </w:p>
    <w:p w14:paraId="3559DEAC" w14:textId="496AC82A" w:rsidR="00981ED4" w:rsidRDefault="00981ED4" w:rsidP="00981ED4">
      <w:pPr>
        <w:pStyle w:val="Paragraphedeliste"/>
        <w:numPr>
          <w:ilvl w:val="0"/>
          <w:numId w:val="5"/>
        </w:numPr>
        <w:spacing w:before="120" w:line="276" w:lineRule="auto"/>
        <w:ind w:left="572" w:right="-431" w:hanging="357"/>
        <w:contextualSpacing w:val="0"/>
        <w:jc w:val="both"/>
        <w:rPr>
          <w:rFonts w:ascii="Century Gothic" w:hAnsi="Century Gothic" w:cs="Arial"/>
          <w:bCs/>
          <w:sz w:val="19"/>
          <w:szCs w:val="19"/>
        </w:rPr>
      </w:pPr>
      <w:r>
        <w:rPr>
          <w:rFonts w:ascii="Century Gothic" w:hAnsi="Century Gothic" w:cs="Arial"/>
          <w:bCs/>
          <w:sz w:val="19"/>
          <w:szCs w:val="19"/>
        </w:rPr>
        <w:t>Disposer du plan de gestion de crise</w:t>
      </w:r>
    </w:p>
    <w:p w14:paraId="6D02B130" w14:textId="5BAB9E1E" w:rsidR="000D4A71" w:rsidRDefault="000D4A71" w:rsidP="000D4A71">
      <w:pPr>
        <w:spacing w:line="276" w:lineRule="auto"/>
        <w:ind w:left="-142" w:right="-432"/>
        <w:jc w:val="both"/>
        <w:rPr>
          <w:rFonts w:ascii="Century Gothic" w:hAnsi="Century Gothic" w:cs="Arial"/>
          <w:bCs/>
          <w:sz w:val="19"/>
          <w:szCs w:val="19"/>
        </w:rPr>
      </w:pPr>
    </w:p>
    <w:p w14:paraId="61DDD690" w14:textId="77777777" w:rsidR="00981ED4" w:rsidRPr="00A372B4" w:rsidRDefault="00981ED4" w:rsidP="000D4A71">
      <w:pPr>
        <w:spacing w:line="276" w:lineRule="auto"/>
        <w:ind w:left="-142" w:right="-432"/>
        <w:jc w:val="both"/>
        <w:rPr>
          <w:rFonts w:ascii="Century Gothic" w:hAnsi="Century Gothic" w:cs="Arial"/>
          <w:bCs/>
          <w:sz w:val="19"/>
          <w:szCs w:val="19"/>
        </w:rPr>
      </w:pPr>
    </w:p>
    <w:p w14:paraId="42033E5E" w14:textId="77777777" w:rsidR="00150054" w:rsidRPr="007117B8" w:rsidRDefault="00150054" w:rsidP="00150054">
      <w:pPr>
        <w:spacing w:line="276" w:lineRule="auto"/>
        <w:ind w:left="-142" w:right="-432"/>
        <w:jc w:val="both"/>
        <w:rPr>
          <w:rFonts w:ascii="Century Gothic" w:hAnsi="Century Gothic" w:cs="Arial"/>
          <w:b/>
          <w:color w:val="FF0000"/>
          <w:sz w:val="19"/>
          <w:szCs w:val="19"/>
        </w:rPr>
      </w:pPr>
      <w:r w:rsidRPr="007117B8">
        <w:rPr>
          <w:rFonts w:ascii="Century Gothic" w:hAnsi="Century Gothic" w:cs="Arial"/>
          <w:b/>
          <w:color w:val="FF0000"/>
          <w:sz w:val="19"/>
          <w:szCs w:val="19"/>
        </w:rPr>
        <w:t xml:space="preserve">Cette procédure doit être rédigée </w:t>
      </w:r>
      <w:r>
        <w:rPr>
          <w:rFonts w:ascii="Century Gothic" w:hAnsi="Century Gothic" w:cs="Arial"/>
          <w:b/>
          <w:color w:val="FF0000"/>
          <w:sz w:val="19"/>
          <w:szCs w:val="19"/>
        </w:rPr>
        <w:t>de manière exhaustive avec des mots simples</w:t>
      </w:r>
      <w:r w:rsidRPr="007117B8">
        <w:rPr>
          <w:rFonts w:ascii="Century Gothic" w:hAnsi="Century Gothic" w:cs="Arial"/>
          <w:b/>
          <w:color w:val="FF0000"/>
          <w:sz w:val="19"/>
          <w:szCs w:val="19"/>
        </w:rPr>
        <w:t>.</w:t>
      </w:r>
    </w:p>
    <w:p w14:paraId="11B6A055" w14:textId="77777777" w:rsidR="000D4A71" w:rsidRDefault="000D4A71" w:rsidP="000D4A71">
      <w:pPr>
        <w:spacing w:line="276" w:lineRule="auto"/>
        <w:ind w:left="-142" w:right="-432"/>
        <w:jc w:val="both"/>
        <w:rPr>
          <w:rFonts w:ascii="Century Gothic" w:hAnsi="Century Gothic" w:cs="Arial"/>
          <w:b/>
          <w:color w:val="FF0000"/>
          <w:sz w:val="19"/>
          <w:szCs w:val="19"/>
        </w:rPr>
      </w:pPr>
    </w:p>
    <w:p w14:paraId="5021DE22" w14:textId="571D8C56" w:rsidR="0091380B" w:rsidRDefault="000D4A71" w:rsidP="000D4A71">
      <w:pPr>
        <w:spacing w:line="276" w:lineRule="auto"/>
        <w:ind w:left="-142" w:right="-432"/>
        <w:jc w:val="both"/>
        <w:rPr>
          <w:rFonts w:ascii="Century Gothic" w:hAnsi="Century Gothic" w:cs="Arial"/>
          <w:b/>
          <w:color w:val="FF0000"/>
          <w:sz w:val="19"/>
          <w:szCs w:val="19"/>
        </w:rPr>
      </w:pPr>
      <w:r w:rsidRPr="006A1301">
        <w:rPr>
          <w:rFonts w:ascii="Century Gothic" w:hAnsi="Century Gothic" w:cs="Arial"/>
          <w:b/>
          <w:color w:val="FF0000"/>
          <w:sz w:val="19"/>
          <w:szCs w:val="19"/>
        </w:rPr>
        <w:t>L</w:t>
      </w:r>
      <w:r>
        <w:rPr>
          <w:rFonts w:ascii="Century Gothic" w:hAnsi="Century Gothic" w:cs="Arial"/>
          <w:b/>
          <w:color w:val="FF0000"/>
          <w:sz w:val="19"/>
          <w:szCs w:val="19"/>
        </w:rPr>
        <w:t xml:space="preserve">a procédure de </w:t>
      </w:r>
      <w:r w:rsidR="00981ED4">
        <w:rPr>
          <w:rFonts w:ascii="Century Gothic" w:hAnsi="Century Gothic" w:cs="Arial"/>
          <w:b/>
          <w:color w:val="FF0000"/>
          <w:sz w:val="19"/>
          <w:szCs w:val="19"/>
        </w:rPr>
        <w:t>préparation de la cellule de crise</w:t>
      </w:r>
      <w:r>
        <w:rPr>
          <w:rFonts w:ascii="Century Gothic" w:hAnsi="Century Gothic" w:cs="Arial"/>
          <w:b/>
          <w:color w:val="FF0000"/>
          <w:sz w:val="19"/>
          <w:szCs w:val="19"/>
        </w:rPr>
        <w:t xml:space="preserve"> </w:t>
      </w:r>
      <w:r w:rsidRPr="00BD2F43">
        <w:rPr>
          <w:rFonts w:ascii="Century Gothic" w:hAnsi="Century Gothic" w:cs="Arial"/>
          <w:b/>
          <w:color w:val="FF0000"/>
          <w:sz w:val="19"/>
          <w:szCs w:val="19"/>
        </w:rPr>
        <w:t>doit être mis</w:t>
      </w:r>
      <w:r>
        <w:rPr>
          <w:rFonts w:ascii="Century Gothic" w:hAnsi="Century Gothic" w:cs="Arial"/>
          <w:b/>
          <w:color w:val="FF0000"/>
          <w:sz w:val="19"/>
          <w:szCs w:val="19"/>
        </w:rPr>
        <w:t>e</w:t>
      </w:r>
      <w:r w:rsidRPr="00BD2F43">
        <w:rPr>
          <w:rFonts w:ascii="Century Gothic" w:hAnsi="Century Gothic" w:cs="Arial"/>
          <w:b/>
          <w:color w:val="FF0000"/>
          <w:sz w:val="19"/>
          <w:szCs w:val="19"/>
        </w:rPr>
        <w:t xml:space="preserve"> à jour régulièrement.</w:t>
      </w:r>
    </w:p>
    <w:p w14:paraId="4C58BC5E" w14:textId="52582557" w:rsidR="00981ED4" w:rsidRDefault="00981ED4" w:rsidP="00981ED4">
      <w:pPr>
        <w:spacing w:line="276" w:lineRule="auto"/>
        <w:ind w:left="-142" w:right="-432"/>
        <w:jc w:val="both"/>
        <w:rPr>
          <w:rFonts w:ascii="Century Gothic" w:hAnsi="Century Gothic" w:cs="Arial"/>
          <w:b/>
          <w:bCs/>
          <w:sz w:val="19"/>
          <w:szCs w:val="19"/>
        </w:rPr>
      </w:pPr>
    </w:p>
    <w:p w14:paraId="1A9D4B61" w14:textId="1F619ABD" w:rsidR="00B61FD4" w:rsidRDefault="00B61FD4" w:rsidP="00981ED4">
      <w:pPr>
        <w:spacing w:line="276" w:lineRule="auto"/>
        <w:ind w:left="-142" w:right="-432"/>
        <w:jc w:val="both"/>
        <w:rPr>
          <w:rFonts w:ascii="Century Gothic" w:hAnsi="Century Gothic" w:cs="Arial"/>
          <w:b/>
          <w:bCs/>
          <w:sz w:val="19"/>
          <w:szCs w:val="19"/>
        </w:rPr>
      </w:pPr>
    </w:p>
    <w:p w14:paraId="7E79F79C" w14:textId="77777777" w:rsidR="00B61FD4" w:rsidRDefault="00B61FD4" w:rsidP="00981ED4">
      <w:pPr>
        <w:spacing w:line="276" w:lineRule="auto"/>
        <w:ind w:left="-142" w:right="-432"/>
        <w:jc w:val="both"/>
        <w:rPr>
          <w:rFonts w:ascii="Century Gothic" w:hAnsi="Century Gothic" w:cs="Arial"/>
          <w:b/>
          <w:bCs/>
          <w:sz w:val="19"/>
          <w:szCs w:val="19"/>
        </w:rPr>
      </w:pPr>
    </w:p>
    <w:p w14:paraId="7B532FAE" w14:textId="33C0D5CE" w:rsidR="005126DB" w:rsidRDefault="00B61FD4" w:rsidP="00981ED4">
      <w:pPr>
        <w:spacing w:line="276" w:lineRule="auto"/>
        <w:ind w:left="-142" w:right="-432"/>
        <w:jc w:val="both"/>
        <w:rPr>
          <w:rFonts w:ascii="Century Gothic" w:hAnsi="Century Gothic" w:cs="Arial"/>
          <w:b/>
          <w:bCs/>
          <w:sz w:val="19"/>
          <w:szCs w:val="19"/>
        </w:rPr>
      </w:pPr>
      <w:r w:rsidRPr="00B61FD4">
        <w:rPr>
          <w:rFonts w:ascii="Century Gothic" w:hAnsi="Century Gothic"/>
          <w:noProof/>
          <w:sz w:val="19"/>
          <w:szCs w:val="19"/>
        </w:rPr>
        <mc:AlternateContent>
          <mc:Choice Requires="wps">
            <w:drawing>
              <wp:anchor distT="0" distB="0" distL="114300" distR="114300" simplePos="0" relativeHeight="251658321" behindDoc="1" locked="0" layoutInCell="1" allowOverlap="1" wp14:anchorId="2CD32F7E" wp14:editId="20C5764D">
                <wp:simplePos x="0" y="0"/>
                <wp:positionH relativeFrom="margin">
                  <wp:posOffset>75565</wp:posOffset>
                </wp:positionH>
                <wp:positionV relativeFrom="paragraph">
                  <wp:posOffset>180975</wp:posOffset>
                </wp:positionV>
                <wp:extent cx="5886450" cy="3595370"/>
                <wp:effectExtent l="19050" t="19050" r="38100" b="43180"/>
                <wp:wrapSquare wrapText="bothSides"/>
                <wp:docPr id="2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3595370"/>
                        </a:xfrm>
                        <a:prstGeom prst="rect">
                          <a:avLst/>
                        </a:prstGeom>
                        <a:solidFill>
                          <a:srgbClr val="5B9BD5">
                            <a:lumMod val="40000"/>
                            <a:lumOff val="60000"/>
                          </a:srgbClr>
                        </a:solidFill>
                        <a:ln w="60325" cap="flat" cmpd="thinThick" algn="ctr">
                          <a:solidFill>
                            <a:srgbClr val="5B9BD5">
                              <a:lumMod val="50000"/>
                            </a:srgbClr>
                          </a:solidFill>
                          <a:prstDash val="solid"/>
                          <a:miter lim="800000"/>
                        </a:ln>
                        <a:effectLst/>
                      </wps:spPr>
                      <wps:txbx>
                        <w:txbxContent>
                          <w:p w14:paraId="76DAD38C" w14:textId="77777777" w:rsidR="00034405" w:rsidRPr="005126DB" w:rsidRDefault="00034405" w:rsidP="00B61FD4">
                            <w:pPr>
                              <w:spacing w:line="276" w:lineRule="auto"/>
                              <w:ind w:left="142" w:right="94"/>
                              <w:jc w:val="center"/>
                              <w:rPr>
                                <w:rFonts w:ascii="Century Gothic" w:hAnsi="Century Gothic" w:cs="Arial"/>
                                <w:b/>
                                <w:bCs/>
                                <w:sz w:val="19"/>
                                <w:szCs w:val="19"/>
                                <w:u w:val="single"/>
                              </w:rPr>
                            </w:pPr>
                            <w:r w:rsidRPr="005126DB">
                              <w:rPr>
                                <w:rFonts w:ascii="Century Gothic" w:hAnsi="Century Gothic" w:cs="Arial"/>
                                <w:b/>
                                <w:bCs/>
                                <w:sz w:val="19"/>
                                <w:szCs w:val="19"/>
                                <w:u w:val="single"/>
                              </w:rPr>
                              <w:t>Main courante :</w:t>
                            </w:r>
                          </w:p>
                          <w:p w14:paraId="43F2928D" w14:textId="77777777" w:rsidR="00034405" w:rsidRPr="005C2227" w:rsidRDefault="00034405" w:rsidP="00B61FD4">
                            <w:pPr>
                              <w:spacing w:line="276" w:lineRule="auto"/>
                              <w:ind w:left="142" w:right="94"/>
                              <w:jc w:val="both"/>
                              <w:rPr>
                                <w:rFonts w:ascii="Century Gothic" w:hAnsi="Century Gothic" w:cs="Arial"/>
                                <w:bCs/>
                                <w:sz w:val="19"/>
                                <w:szCs w:val="19"/>
                              </w:rPr>
                            </w:pPr>
                          </w:p>
                          <w:p w14:paraId="4BED0C41" w14:textId="77777777" w:rsidR="00034405" w:rsidRDefault="00034405" w:rsidP="00B61FD4">
                            <w:pPr>
                              <w:spacing w:line="276" w:lineRule="auto"/>
                              <w:ind w:left="142" w:right="94"/>
                              <w:jc w:val="both"/>
                              <w:rPr>
                                <w:rFonts w:ascii="Century Gothic" w:hAnsi="Century Gothic" w:cs="Arial"/>
                                <w:bCs/>
                                <w:sz w:val="19"/>
                                <w:szCs w:val="19"/>
                              </w:rPr>
                            </w:pPr>
                            <w:r w:rsidRPr="005126DB">
                              <w:rPr>
                                <w:rFonts w:ascii="Century Gothic" w:hAnsi="Century Gothic" w:cs="Arial"/>
                                <w:b/>
                                <w:bCs/>
                                <w:sz w:val="19"/>
                                <w:szCs w:val="19"/>
                              </w:rPr>
                              <w:t>Une main courante est un registre sur lequel est consigné l'ensemble des actions</w:t>
                            </w:r>
                            <w:r w:rsidRPr="005C2227">
                              <w:rPr>
                                <w:rFonts w:ascii="Century Gothic" w:hAnsi="Century Gothic" w:cs="Arial"/>
                                <w:bCs/>
                                <w:sz w:val="19"/>
                                <w:szCs w:val="19"/>
                              </w:rPr>
                              <w:t xml:space="preserve"> </w:t>
                            </w:r>
                            <w:r>
                              <w:rPr>
                                <w:rFonts w:ascii="Century Gothic" w:hAnsi="Century Gothic" w:cs="Arial"/>
                                <w:bCs/>
                                <w:sz w:val="19"/>
                                <w:szCs w:val="19"/>
                              </w:rPr>
                              <w:t>liées à la crise, de l’information d’origine jusqu’à la fin de la gestion de la perturbation.</w:t>
                            </w:r>
                          </w:p>
                          <w:p w14:paraId="5FFBFC11" w14:textId="77777777" w:rsidR="00034405" w:rsidRDefault="00034405" w:rsidP="00B61FD4">
                            <w:pPr>
                              <w:spacing w:line="276" w:lineRule="auto"/>
                              <w:ind w:left="142" w:right="94"/>
                              <w:jc w:val="both"/>
                              <w:rPr>
                                <w:rFonts w:ascii="Century Gothic" w:hAnsi="Century Gothic" w:cs="Arial"/>
                                <w:bCs/>
                                <w:sz w:val="19"/>
                                <w:szCs w:val="19"/>
                              </w:rPr>
                            </w:pPr>
                          </w:p>
                          <w:p w14:paraId="61020BF0" w14:textId="77777777" w:rsidR="00034405" w:rsidRDefault="00034405" w:rsidP="00B61FD4">
                            <w:pPr>
                              <w:spacing w:line="276" w:lineRule="auto"/>
                              <w:ind w:left="142" w:right="94"/>
                              <w:jc w:val="both"/>
                              <w:rPr>
                                <w:rFonts w:ascii="Century Gothic" w:hAnsi="Century Gothic" w:cs="Arial"/>
                                <w:bCs/>
                                <w:sz w:val="19"/>
                                <w:szCs w:val="19"/>
                              </w:rPr>
                            </w:pPr>
                            <w:r>
                              <w:rPr>
                                <w:rFonts w:ascii="Century Gothic" w:hAnsi="Century Gothic" w:cs="Arial"/>
                                <w:bCs/>
                                <w:sz w:val="19"/>
                                <w:szCs w:val="19"/>
                              </w:rPr>
                              <w:t xml:space="preserve">La main courante est </w:t>
                            </w:r>
                            <w:r w:rsidRPr="005126DB">
                              <w:rPr>
                                <w:rFonts w:ascii="Century Gothic" w:hAnsi="Century Gothic" w:cs="Arial"/>
                                <w:b/>
                                <w:bCs/>
                                <w:sz w:val="19"/>
                                <w:szCs w:val="19"/>
                              </w:rPr>
                              <w:t>rédigée chronologiquement</w:t>
                            </w:r>
                            <w:r>
                              <w:rPr>
                                <w:rFonts w:ascii="Century Gothic" w:hAnsi="Century Gothic" w:cs="Arial"/>
                                <w:bCs/>
                                <w:sz w:val="19"/>
                                <w:szCs w:val="19"/>
                              </w:rPr>
                              <w:t xml:space="preserve"> par le SPE qui doit collecter l’ensemble des informations.</w:t>
                            </w:r>
                          </w:p>
                          <w:p w14:paraId="2690E861" w14:textId="77777777" w:rsidR="00034405" w:rsidRDefault="00034405" w:rsidP="00B61FD4">
                            <w:pPr>
                              <w:spacing w:line="276" w:lineRule="auto"/>
                              <w:ind w:left="142" w:right="94"/>
                              <w:jc w:val="both"/>
                              <w:rPr>
                                <w:rFonts w:ascii="Century Gothic" w:hAnsi="Century Gothic" w:cs="Arial"/>
                                <w:bCs/>
                                <w:sz w:val="19"/>
                                <w:szCs w:val="19"/>
                              </w:rPr>
                            </w:pPr>
                          </w:p>
                          <w:p w14:paraId="202FA430" w14:textId="77777777" w:rsidR="00034405" w:rsidRDefault="00034405" w:rsidP="00B61FD4">
                            <w:pPr>
                              <w:spacing w:line="276" w:lineRule="auto"/>
                              <w:ind w:left="142" w:right="94"/>
                              <w:jc w:val="both"/>
                              <w:rPr>
                                <w:rFonts w:ascii="Century Gothic" w:hAnsi="Century Gothic" w:cs="Arial"/>
                                <w:bCs/>
                                <w:sz w:val="19"/>
                                <w:szCs w:val="19"/>
                              </w:rPr>
                            </w:pPr>
                            <w:r>
                              <w:rPr>
                                <w:rFonts w:ascii="Century Gothic" w:hAnsi="Century Gothic" w:cs="Arial"/>
                                <w:bCs/>
                                <w:sz w:val="19"/>
                                <w:szCs w:val="19"/>
                              </w:rPr>
                              <w:t xml:space="preserve">La tenue de la main courante a </w:t>
                            </w:r>
                            <w:r w:rsidRPr="00AF5985">
                              <w:rPr>
                                <w:rFonts w:ascii="Century Gothic" w:hAnsi="Century Gothic" w:cs="Arial"/>
                                <w:b/>
                                <w:bCs/>
                                <w:sz w:val="19"/>
                                <w:szCs w:val="19"/>
                              </w:rPr>
                              <w:t>plusieurs intérêts</w:t>
                            </w:r>
                            <w:r>
                              <w:rPr>
                                <w:rFonts w:ascii="Century Gothic" w:hAnsi="Century Gothic" w:cs="Arial"/>
                                <w:bCs/>
                                <w:sz w:val="19"/>
                                <w:szCs w:val="19"/>
                              </w:rPr>
                              <w:t> :</w:t>
                            </w:r>
                          </w:p>
                          <w:p w14:paraId="5EBA7BD5" w14:textId="77777777" w:rsidR="00034405"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Rechercher une information passée qui s’avère de nouveau utile</w:t>
                            </w:r>
                          </w:p>
                          <w:p w14:paraId="332D95A3" w14:textId="77777777" w:rsidR="00034405"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Être un élément utile à l’analyse du retour d’expérience</w:t>
                            </w:r>
                          </w:p>
                          <w:p w14:paraId="76D26055" w14:textId="77777777" w:rsidR="00034405" w:rsidRPr="005126DB"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Démontrer la prise en charge de la gestion de l’événement auprès d</w:t>
                            </w:r>
                            <w:r w:rsidRPr="005126DB">
                              <w:rPr>
                                <w:rFonts w:ascii="Century Gothic" w:hAnsi="Century Gothic" w:cs="Arial"/>
                                <w:bCs/>
                                <w:sz w:val="19"/>
                                <w:szCs w:val="19"/>
                              </w:rPr>
                              <w:t>es organismes judiciaires qui pourront analyser des faits dans le cas d’un</w:t>
                            </w:r>
                            <w:r>
                              <w:rPr>
                                <w:rFonts w:ascii="Century Gothic" w:hAnsi="Century Gothic" w:cs="Arial"/>
                                <w:bCs/>
                                <w:sz w:val="19"/>
                                <w:szCs w:val="19"/>
                              </w:rPr>
                              <w:t xml:space="preserve"> dépôt de</w:t>
                            </w:r>
                            <w:r w:rsidRPr="005126DB">
                              <w:rPr>
                                <w:rFonts w:ascii="Century Gothic" w:hAnsi="Century Gothic" w:cs="Arial"/>
                                <w:bCs/>
                                <w:sz w:val="19"/>
                                <w:szCs w:val="19"/>
                              </w:rPr>
                              <w:t xml:space="preserve"> plainte </w:t>
                            </w:r>
                            <w:r>
                              <w:rPr>
                                <w:rFonts w:ascii="Century Gothic" w:hAnsi="Century Gothic" w:cs="Arial"/>
                                <w:bCs/>
                                <w:sz w:val="19"/>
                                <w:szCs w:val="19"/>
                              </w:rPr>
                              <w:t xml:space="preserve">envers le SPE ou la commune </w:t>
                            </w:r>
                            <w:r w:rsidRPr="005126DB">
                              <w:rPr>
                                <w:rFonts w:ascii="Century Gothic" w:hAnsi="Century Gothic" w:cs="Arial"/>
                                <w:bCs/>
                                <w:sz w:val="19"/>
                                <w:szCs w:val="19"/>
                              </w:rPr>
                              <w:t xml:space="preserve">(sachant que tout événement doit y être notifié). </w:t>
                            </w:r>
                          </w:p>
                          <w:p w14:paraId="7FC6A013" w14:textId="77777777" w:rsidR="00034405" w:rsidRDefault="00034405" w:rsidP="00B61FD4">
                            <w:pPr>
                              <w:spacing w:line="276" w:lineRule="auto"/>
                              <w:ind w:left="142" w:right="94"/>
                              <w:jc w:val="both"/>
                              <w:rPr>
                                <w:rFonts w:ascii="Century Gothic" w:hAnsi="Century Gothic" w:cs="Arial"/>
                                <w:bCs/>
                                <w:sz w:val="19"/>
                                <w:szCs w:val="19"/>
                              </w:rPr>
                            </w:pPr>
                          </w:p>
                          <w:p w14:paraId="720C97BE" w14:textId="7B840E69" w:rsidR="00034405" w:rsidRPr="007335D2" w:rsidRDefault="00034405" w:rsidP="00B61FD4">
                            <w:pPr>
                              <w:spacing w:line="276" w:lineRule="auto"/>
                              <w:ind w:left="142" w:right="94"/>
                              <w:jc w:val="both"/>
                              <w:rPr>
                                <w:rFonts w:ascii="Century Gothic" w:hAnsi="Century Gothic" w:cs="Arial"/>
                                <w:sz w:val="19"/>
                                <w:szCs w:val="19"/>
                              </w:rPr>
                            </w:pPr>
                            <w:r w:rsidRPr="005126DB">
                              <w:rPr>
                                <w:rFonts w:ascii="Century Gothic" w:hAnsi="Century Gothic" w:cs="Arial"/>
                                <w:bCs/>
                                <w:sz w:val="19"/>
                                <w:szCs w:val="19"/>
                              </w:rPr>
                              <w:t xml:space="preserve">Il est strictement </w:t>
                            </w:r>
                            <w:r w:rsidRPr="00AF5985">
                              <w:rPr>
                                <w:rFonts w:ascii="Century Gothic" w:hAnsi="Century Gothic" w:cs="Arial"/>
                                <w:b/>
                                <w:bCs/>
                                <w:sz w:val="19"/>
                                <w:szCs w:val="19"/>
                              </w:rPr>
                              <w:t>interdit de modifier ou même de raturer une inscription</w:t>
                            </w:r>
                            <w:r w:rsidRPr="005126DB">
                              <w:rPr>
                                <w:rFonts w:ascii="Century Gothic" w:hAnsi="Century Gothic" w:cs="Arial"/>
                                <w:bCs/>
                                <w:sz w:val="19"/>
                                <w:szCs w:val="19"/>
                              </w:rPr>
                              <w:t xml:space="preserve"> en main courante sous peine de la rendre caduque, c'est pourquoi les pages d'une main courante papier sont toujours numérotées.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2F7E" id="_x0000_s1297" style="position:absolute;left:0;text-align:left;margin-left:5.95pt;margin-top:14.25pt;width:463.5pt;height:283.1pt;z-index:-251658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" fillcolor="#bdd7ee" strokecolor="#1f4e79" strokeweight="4.75pt">
                <v:stroke linestyle="thinThick"/>
                <v:path arrowok="t"/>
                <v:textbox>
                  <w:txbxContent>
                    <w:p w14:paraId="76DAD38C" w14:textId="77777777" w:rsidR="00034405" w:rsidRPr="005126DB" w:rsidRDefault="00034405" w:rsidP="00B61FD4">
                      <w:pPr>
                        <w:spacing w:line="276" w:lineRule="auto"/>
                        <w:ind w:left="142" w:right="94"/>
                        <w:jc w:val="center"/>
                        <w:rPr>
                          <w:rFonts w:ascii="Century Gothic" w:hAnsi="Century Gothic" w:cs="Arial"/>
                          <w:b/>
                          <w:bCs/>
                          <w:sz w:val="19"/>
                          <w:szCs w:val="19"/>
                          <w:u w:val="single"/>
                        </w:rPr>
                      </w:pPr>
                      <w:r w:rsidRPr="005126DB">
                        <w:rPr>
                          <w:rFonts w:ascii="Century Gothic" w:hAnsi="Century Gothic" w:cs="Arial"/>
                          <w:b/>
                          <w:bCs/>
                          <w:sz w:val="19"/>
                          <w:szCs w:val="19"/>
                          <w:u w:val="single"/>
                        </w:rPr>
                        <w:t>Main courante :</w:t>
                      </w:r>
                    </w:p>
                    <w:p w14:paraId="43F2928D" w14:textId="77777777" w:rsidR="00034405" w:rsidRPr="005C2227" w:rsidRDefault="00034405" w:rsidP="00B61FD4">
                      <w:pPr>
                        <w:spacing w:line="276" w:lineRule="auto"/>
                        <w:ind w:left="142" w:right="94"/>
                        <w:jc w:val="both"/>
                        <w:rPr>
                          <w:rFonts w:ascii="Century Gothic" w:hAnsi="Century Gothic" w:cs="Arial"/>
                          <w:bCs/>
                          <w:sz w:val="19"/>
                          <w:szCs w:val="19"/>
                        </w:rPr>
                      </w:pPr>
                    </w:p>
                    <w:p w14:paraId="4BED0C41" w14:textId="77777777" w:rsidR="00034405" w:rsidRDefault="00034405" w:rsidP="00B61FD4">
                      <w:pPr>
                        <w:spacing w:line="276" w:lineRule="auto"/>
                        <w:ind w:left="142" w:right="94"/>
                        <w:jc w:val="both"/>
                        <w:rPr>
                          <w:rFonts w:ascii="Century Gothic" w:hAnsi="Century Gothic" w:cs="Arial"/>
                          <w:bCs/>
                          <w:sz w:val="19"/>
                          <w:szCs w:val="19"/>
                        </w:rPr>
                      </w:pPr>
                      <w:r w:rsidRPr="005126DB">
                        <w:rPr>
                          <w:rFonts w:ascii="Century Gothic" w:hAnsi="Century Gothic" w:cs="Arial"/>
                          <w:b/>
                          <w:bCs/>
                          <w:sz w:val="19"/>
                          <w:szCs w:val="19"/>
                        </w:rPr>
                        <w:t>Une main courante est un registre sur lequel est consigné l'ensemble des actions</w:t>
                      </w:r>
                      <w:r w:rsidRPr="005C2227">
                        <w:rPr>
                          <w:rFonts w:ascii="Century Gothic" w:hAnsi="Century Gothic" w:cs="Arial"/>
                          <w:bCs/>
                          <w:sz w:val="19"/>
                          <w:szCs w:val="19"/>
                        </w:rPr>
                        <w:t xml:space="preserve"> </w:t>
                      </w:r>
                      <w:r>
                        <w:rPr>
                          <w:rFonts w:ascii="Century Gothic" w:hAnsi="Century Gothic" w:cs="Arial"/>
                          <w:bCs/>
                          <w:sz w:val="19"/>
                          <w:szCs w:val="19"/>
                        </w:rPr>
                        <w:t>liées à la crise, de l’information d’origine jusqu’à la fin de la gestion de la perturbation.</w:t>
                      </w:r>
                    </w:p>
                    <w:p w14:paraId="5FFBFC11" w14:textId="77777777" w:rsidR="00034405" w:rsidRDefault="00034405" w:rsidP="00B61FD4">
                      <w:pPr>
                        <w:spacing w:line="276" w:lineRule="auto"/>
                        <w:ind w:left="142" w:right="94"/>
                        <w:jc w:val="both"/>
                        <w:rPr>
                          <w:rFonts w:ascii="Century Gothic" w:hAnsi="Century Gothic" w:cs="Arial"/>
                          <w:bCs/>
                          <w:sz w:val="19"/>
                          <w:szCs w:val="19"/>
                        </w:rPr>
                      </w:pPr>
                    </w:p>
                    <w:p w14:paraId="61020BF0" w14:textId="77777777" w:rsidR="00034405" w:rsidRDefault="00034405" w:rsidP="00B61FD4">
                      <w:pPr>
                        <w:spacing w:line="276" w:lineRule="auto"/>
                        <w:ind w:left="142" w:right="94"/>
                        <w:jc w:val="both"/>
                        <w:rPr>
                          <w:rFonts w:ascii="Century Gothic" w:hAnsi="Century Gothic" w:cs="Arial"/>
                          <w:bCs/>
                          <w:sz w:val="19"/>
                          <w:szCs w:val="19"/>
                        </w:rPr>
                      </w:pPr>
                      <w:r>
                        <w:rPr>
                          <w:rFonts w:ascii="Century Gothic" w:hAnsi="Century Gothic" w:cs="Arial"/>
                          <w:bCs/>
                          <w:sz w:val="19"/>
                          <w:szCs w:val="19"/>
                        </w:rPr>
                        <w:t xml:space="preserve">La main courante est </w:t>
                      </w:r>
                      <w:r w:rsidRPr="005126DB">
                        <w:rPr>
                          <w:rFonts w:ascii="Century Gothic" w:hAnsi="Century Gothic" w:cs="Arial"/>
                          <w:b/>
                          <w:bCs/>
                          <w:sz w:val="19"/>
                          <w:szCs w:val="19"/>
                        </w:rPr>
                        <w:t>rédigée chronologiquement</w:t>
                      </w:r>
                      <w:r>
                        <w:rPr>
                          <w:rFonts w:ascii="Century Gothic" w:hAnsi="Century Gothic" w:cs="Arial"/>
                          <w:bCs/>
                          <w:sz w:val="19"/>
                          <w:szCs w:val="19"/>
                        </w:rPr>
                        <w:t xml:space="preserve"> par le SPE qui doit collecter l’ensemble des informations.</w:t>
                      </w:r>
                    </w:p>
                    <w:p w14:paraId="2690E861" w14:textId="77777777" w:rsidR="00034405" w:rsidRDefault="00034405" w:rsidP="00B61FD4">
                      <w:pPr>
                        <w:spacing w:line="276" w:lineRule="auto"/>
                        <w:ind w:left="142" w:right="94"/>
                        <w:jc w:val="both"/>
                        <w:rPr>
                          <w:rFonts w:ascii="Century Gothic" w:hAnsi="Century Gothic" w:cs="Arial"/>
                          <w:bCs/>
                          <w:sz w:val="19"/>
                          <w:szCs w:val="19"/>
                        </w:rPr>
                      </w:pPr>
                    </w:p>
                    <w:p w14:paraId="202FA430" w14:textId="77777777" w:rsidR="00034405" w:rsidRDefault="00034405" w:rsidP="00B61FD4">
                      <w:pPr>
                        <w:spacing w:line="276" w:lineRule="auto"/>
                        <w:ind w:left="142" w:right="94"/>
                        <w:jc w:val="both"/>
                        <w:rPr>
                          <w:rFonts w:ascii="Century Gothic" w:hAnsi="Century Gothic" w:cs="Arial"/>
                          <w:bCs/>
                          <w:sz w:val="19"/>
                          <w:szCs w:val="19"/>
                        </w:rPr>
                      </w:pPr>
                      <w:r>
                        <w:rPr>
                          <w:rFonts w:ascii="Century Gothic" w:hAnsi="Century Gothic" w:cs="Arial"/>
                          <w:bCs/>
                          <w:sz w:val="19"/>
                          <w:szCs w:val="19"/>
                        </w:rPr>
                        <w:t xml:space="preserve">La tenue de la main courante a </w:t>
                      </w:r>
                      <w:r w:rsidRPr="00AF5985">
                        <w:rPr>
                          <w:rFonts w:ascii="Century Gothic" w:hAnsi="Century Gothic" w:cs="Arial"/>
                          <w:b/>
                          <w:bCs/>
                          <w:sz w:val="19"/>
                          <w:szCs w:val="19"/>
                        </w:rPr>
                        <w:t>plusieurs intérêts</w:t>
                      </w:r>
                      <w:r>
                        <w:rPr>
                          <w:rFonts w:ascii="Century Gothic" w:hAnsi="Century Gothic" w:cs="Arial"/>
                          <w:bCs/>
                          <w:sz w:val="19"/>
                          <w:szCs w:val="19"/>
                        </w:rPr>
                        <w:t> :</w:t>
                      </w:r>
                    </w:p>
                    <w:p w14:paraId="5EBA7BD5" w14:textId="77777777" w:rsidR="00034405"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Rechercher une information passée qui s’avère de nouveau utile</w:t>
                      </w:r>
                    </w:p>
                    <w:p w14:paraId="332D95A3" w14:textId="77777777" w:rsidR="00034405"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Être un élément utile à l’analyse du retour d’expérience</w:t>
                      </w:r>
                    </w:p>
                    <w:p w14:paraId="76D26055" w14:textId="77777777" w:rsidR="00034405" w:rsidRPr="005126DB" w:rsidRDefault="00034405" w:rsidP="00B61FD4">
                      <w:pPr>
                        <w:pStyle w:val="Paragraphedeliste"/>
                        <w:numPr>
                          <w:ilvl w:val="0"/>
                          <w:numId w:val="5"/>
                        </w:numPr>
                        <w:spacing w:before="120" w:line="276" w:lineRule="auto"/>
                        <w:ind w:left="851" w:right="94" w:hanging="357"/>
                        <w:contextualSpacing w:val="0"/>
                        <w:jc w:val="both"/>
                        <w:rPr>
                          <w:rFonts w:ascii="Century Gothic" w:hAnsi="Century Gothic" w:cs="Arial"/>
                          <w:bCs/>
                          <w:sz w:val="19"/>
                          <w:szCs w:val="19"/>
                        </w:rPr>
                      </w:pPr>
                      <w:r>
                        <w:rPr>
                          <w:rFonts w:ascii="Century Gothic" w:hAnsi="Century Gothic" w:cs="Arial"/>
                          <w:bCs/>
                          <w:sz w:val="19"/>
                          <w:szCs w:val="19"/>
                        </w:rPr>
                        <w:t>Démontrer la prise en charge de la gestion de l’événement auprès d</w:t>
                      </w:r>
                      <w:r w:rsidRPr="005126DB">
                        <w:rPr>
                          <w:rFonts w:ascii="Century Gothic" w:hAnsi="Century Gothic" w:cs="Arial"/>
                          <w:bCs/>
                          <w:sz w:val="19"/>
                          <w:szCs w:val="19"/>
                        </w:rPr>
                        <w:t>es organismes judiciaires qui pourront analyser des faits dans le cas d’un</w:t>
                      </w:r>
                      <w:r>
                        <w:rPr>
                          <w:rFonts w:ascii="Century Gothic" w:hAnsi="Century Gothic" w:cs="Arial"/>
                          <w:bCs/>
                          <w:sz w:val="19"/>
                          <w:szCs w:val="19"/>
                        </w:rPr>
                        <w:t xml:space="preserve"> dépôt de</w:t>
                      </w:r>
                      <w:r w:rsidRPr="005126DB">
                        <w:rPr>
                          <w:rFonts w:ascii="Century Gothic" w:hAnsi="Century Gothic" w:cs="Arial"/>
                          <w:bCs/>
                          <w:sz w:val="19"/>
                          <w:szCs w:val="19"/>
                        </w:rPr>
                        <w:t xml:space="preserve"> plainte </w:t>
                      </w:r>
                      <w:r>
                        <w:rPr>
                          <w:rFonts w:ascii="Century Gothic" w:hAnsi="Century Gothic" w:cs="Arial"/>
                          <w:bCs/>
                          <w:sz w:val="19"/>
                          <w:szCs w:val="19"/>
                        </w:rPr>
                        <w:t xml:space="preserve">envers le SPE ou la commune </w:t>
                      </w:r>
                      <w:r w:rsidRPr="005126DB">
                        <w:rPr>
                          <w:rFonts w:ascii="Century Gothic" w:hAnsi="Century Gothic" w:cs="Arial"/>
                          <w:bCs/>
                          <w:sz w:val="19"/>
                          <w:szCs w:val="19"/>
                        </w:rPr>
                        <w:t xml:space="preserve">(sachant que tout événement doit y être notifié). </w:t>
                      </w:r>
                    </w:p>
                    <w:p w14:paraId="7FC6A013" w14:textId="77777777" w:rsidR="00034405" w:rsidRDefault="00034405" w:rsidP="00B61FD4">
                      <w:pPr>
                        <w:spacing w:line="276" w:lineRule="auto"/>
                        <w:ind w:left="142" w:right="94"/>
                        <w:jc w:val="both"/>
                        <w:rPr>
                          <w:rFonts w:ascii="Century Gothic" w:hAnsi="Century Gothic" w:cs="Arial"/>
                          <w:bCs/>
                          <w:sz w:val="19"/>
                          <w:szCs w:val="19"/>
                        </w:rPr>
                      </w:pPr>
                    </w:p>
                    <w:p w14:paraId="720C97BE" w14:textId="7B840E69" w:rsidR="00034405" w:rsidRPr="007335D2" w:rsidRDefault="00034405" w:rsidP="00B61FD4">
                      <w:pPr>
                        <w:spacing w:line="276" w:lineRule="auto"/>
                        <w:ind w:left="142" w:right="94"/>
                        <w:jc w:val="both"/>
                        <w:rPr>
                          <w:rFonts w:ascii="Century Gothic" w:hAnsi="Century Gothic" w:cs="Arial"/>
                          <w:sz w:val="19"/>
                          <w:szCs w:val="19"/>
                        </w:rPr>
                      </w:pPr>
                      <w:r w:rsidRPr="005126DB">
                        <w:rPr>
                          <w:rFonts w:ascii="Century Gothic" w:hAnsi="Century Gothic" w:cs="Arial"/>
                          <w:bCs/>
                          <w:sz w:val="19"/>
                          <w:szCs w:val="19"/>
                        </w:rPr>
                        <w:t xml:space="preserve">Il est strictement </w:t>
                      </w:r>
                      <w:r w:rsidRPr="00AF5985">
                        <w:rPr>
                          <w:rFonts w:ascii="Century Gothic" w:hAnsi="Century Gothic" w:cs="Arial"/>
                          <w:b/>
                          <w:bCs/>
                          <w:sz w:val="19"/>
                          <w:szCs w:val="19"/>
                        </w:rPr>
                        <w:t>interdit de modifier ou même de raturer une inscription</w:t>
                      </w:r>
                      <w:r w:rsidRPr="005126DB">
                        <w:rPr>
                          <w:rFonts w:ascii="Century Gothic" w:hAnsi="Century Gothic" w:cs="Arial"/>
                          <w:bCs/>
                          <w:sz w:val="19"/>
                          <w:szCs w:val="19"/>
                        </w:rPr>
                        <w:t xml:space="preserve"> en main courante sous peine de la rendre caduque, c'est pourquoi les pages d'une main courante papier sont toujours numérotées. </w:t>
                      </w:r>
                    </w:p>
                  </w:txbxContent>
                </v:textbox>
                <w10:wrap type="square" anchorx="margin"/>
              </v:rect>
            </w:pict>
          </mc:Fallback>
        </mc:AlternateContent>
      </w:r>
    </w:p>
    <w:p w14:paraId="15C16FA2" w14:textId="01339AA8" w:rsidR="005126DB" w:rsidRDefault="005126DB" w:rsidP="00981ED4">
      <w:pPr>
        <w:spacing w:line="276" w:lineRule="auto"/>
        <w:ind w:left="-142" w:right="-432"/>
        <w:jc w:val="both"/>
        <w:rPr>
          <w:rFonts w:ascii="Century Gothic" w:hAnsi="Century Gothic" w:cs="Arial"/>
          <w:b/>
          <w:bCs/>
          <w:sz w:val="19"/>
          <w:szCs w:val="19"/>
        </w:rPr>
      </w:pPr>
    </w:p>
    <w:p w14:paraId="39A37865" w14:textId="43700732" w:rsidR="00981ED4" w:rsidRPr="004C4A83" w:rsidRDefault="00981ED4" w:rsidP="00981ED4">
      <w:pPr>
        <w:spacing w:line="276" w:lineRule="auto"/>
        <w:ind w:left="-142" w:right="-432"/>
        <w:jc w:val="both"/>
        <w:rPr>
          <w:rFonts w:ascii="Century Gothic" w:hAnsi="Century Gothic" w:cs="Arial"/>
          <w:b/>
          <w:bCs/>
          <w:sz w:val="19"/>
          <w:szCs w:val="19"/>
        </w:rPr>
      </w:pPr>
      <w:r w:rsidRPr="004C4A83">
        <w:rPr>
          <w:rFonts w:ascii="Century Gothic" w:hAnsi="Century Gothic" w:cs="Arial"/>
          <w:b/>
          <w:bCs/>
          <w:sz w:val="19"/>
          <w:szCs w:val="19"/>
        </w:rPr>
        <w:br w:type="page"/>
      </w:r>
    </w:p>
    <w:p w14:paraId="2FB1677E" w14:textId="246DA4D1" w:rsidR="00981ED4" w:rsidRDefault="00981ED4" w:rsidP="00981ED4">
      <w:pPr>
        <w:pBdr>
          <w:top w:val="single" w:sz="4" w:space="3" w:color="auto" w:shadow="1"/>
          <w:left w:val="single" w:sz="4" w:space="4" w:color="auto" w:shadow="1"/>
          <w:bottom w:val="single" w:sz="4" w:space="3" w:color="auto" w:shadow="1"/>
          <w:right w:val="single" w:sz="4" w:space="4" w:color="auto" w:shadow="1"/>
        </w:pBdr>
        <w:spacing w:line="276" w:lineRule="auto"/>
        <w:ind w:right="-64"/>
        <w:jc w:val="center"/>
        <w:rPr>
          <w:rFonts w:asciiTheme="majorHAnsi" w:hAnsiTheme="majorHAnsi" w:cstheme="majorHAnsi"/>
          <w:b/>
          <w:bCs/>
          <w:sz w:val="32"/>
          <w:szCs w:val="32"/>
        </w:rPr>
      </w:pPr>
      <w:r>
        <w:rPr>
          <w:noProof/>
        </w:rPr>
        <w:lastRenderedPageBreak/>
        <mc:AlternateContent>
          <mc:Choice Requires="wps">
            <w:drawing>
              <wp:anchor distT="0" distB="0" distL="114300" distR="114300" simplePos="0" relativeHeight="251658319" behindDoc="0" locked="0" layoutInCell="1" allowOverlap="1" wp14:anchorId="165F3B30" wp14:editId="5E6E5735">
                <wp:simplePos x="0" y="0"/>
                <wp:positionH relativeFrom="column">
                  <wp:posOffset>2713220</wp:posOffset>
                </wp:positionH>
                <wp:positionV relativeFrom="paragraph">
                  <wp:posOffset>-376909</wp:posOffset>
                </wp:positionV>
                <wp:extent cx="1828800" cy="1828800"/>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DD9657" w14:textId="77777777" w:rsidR="00034405" w:rsidRPr="006074BB" w:rsidRDefault="00034405" w:rsidP="00981ED4">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5F3B30" id="Zone de texte 276" o:spid="_x0000_s1298" type="#_x0000_t202" style="position:absolute;left:0;text-align:left;margin-left:213.65pt;margin-top:-29.7pt;width:2in;height:2in;z-index:2516583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" filled="f" stroked="f">
                <v:textbox style="mso-fit-shape-to-text:t">
                  <w:txbxContent>
                    <w:p w14:paraId="16DD9657" w14:textId="77777777" w:rsidR="00034405" w:rsidRPr="006074BB" w:rsidRDefault="00034405" w:rsidP="00981ED4">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Support à adapter et à compléter</w:t>
                      </w:r>
                    </w:p>
                  </w:txbxContent>
                </v:textbox>
              </v:shape>
            </w:pict>
          </mc:Fallback>
        </mc:AlternateContent>
      </w:r>
      <w:r>
        <w:rPr>
          <w:rFonts w:asciiTheme="majorHAnsi" w:hAnsiTheme="majorHAnsi" w:cstheme="majorHAnsi"/>
          <w:b/>
          <w:bCs/>
          <w:sz w:val="32"/>
          <w:szCs w:val="32"/>
        </w:rPr>
        <w:t>Annexe 2</w:t>
      </w:r>
      <w:r w:rsidR="003036C4">
        <w:rPr>
          <w:rFonts w:asciiTheme="majorHAnsi" w:hAnsiTheme="majorHAnsi" w:cstheme="majorHAnsi"/>
          <w:b/>
          <w:bCs/>
          <w:sz w:val="32"/>
          <w:szCs w:val="32"/>
        </w:rPr>
        <w:t>7</w:t>
      </w:r>
      <w:r>
        <w:rPr>
          <w:rFonts w:asciiTheme="majorHAnsi" w:hAnsiTheme="majorHAnsi" w:cstheme="majorHAnsi"/>
          <w:b/>
          <w:bCs/>
          <w:sz w:val="32"/>
          <w:szCs w:val="32"/>
        </w:rPr>
        <w:t xml:space="preserve"> – Préparer la cellule de crise</w:t>
      </w:r>
    </w:p>
    <w:p w14:paraId="43DC160E" w14:textId="77777777" w:rsidR="00981ED4" w:rsidRDefault="00981ED4" w:rsidP="00981ED4">
      <w:pPr>
        <w:spacing w:line="276" w:lineRule="auto"/>
        <w:ind w:right="-64"/>
        <w:jc w:val="center"/>
        <w:rPr>
          <w:rFonts w:ascii="Century Gothic" w:hAnsi="Century Gothic" w:cs="Arial"/>
          <w:sz w:val="19"/>
          <w:szCs w:val="19"/>
        </w:rPr>
      </w:pPr>
    </w:p>
    <w:p w14:paraId="6D46E349" w14:textId="77777777" w:rsidR="00981ED4" w:rsidRDefault="00981ED4" w:rsidP="00981ED4">
      <w:pPr>
        <w:spacing w:line="276" w:lineRule="auto"/>
        <w:ind w:left="-142" w:right="2346"/>
        <w:jc w:val="right"/>
        <w:rPr>
          <w:rFonts w:ascii="Century Gothic" w:hAnsi="Century Gothic" w:cs="Arial"/>
          <w:sz w:val="19"/>
          <w:szCs w:val="19"/>
        </w:rPr>
      </w:pPr>
      <w:r>
        <w:rPr>
          <w:rFonts w:ascii="Century Gothic" w:hAnsi="Century Gothic" w:cs="Arial"/>
          <w:sz w:val="19"/>
          <w:szCs w:val="19"/>
        </w:rPr>
        <w:t xml:space="preserve">Mise à jour effectuée le :                                             par :                                         </w:t>
      </w:r>
    </w:p>
    <w:p w14:paraId="538A5D4E" w14:textId="77777777" w:rsidR="00981ED4" w:rsidRDefault="00981ED4" w:rsidP="00981ED4">
      <w:pPr>
        <w:spacing w:line="276" w:lineRule="auto"/>
        <w:ind w:left="-142" w:right="2346"/>
        <w:jc w:val="right"/>
        <w:rPr>
          <w:rFonts w:ascii="Century Gothic" w:hAnsi="Century Gothic"/>
          <w:bCs/>
          <w:sz w:val="22"/>
          <w:szCs w:val="22"/>
        </w:rPr>
      </w:pPr>
    </w:p>
    <w:p w14:paraId="7E2A67DA" w14:textId="2951D4BE" w:rsidR="00981ED4" w:rsidRPr="00DA2C42" w:rsidRDefault="00981ED4" w:rsidP="00981ED4">
      <w:pPr>
        <w:spacing w:line="276" w:lineRule="auto"/>
        <w:ind w:left="-142" w:right="-432"/>
        <w:jc w:val="both"/>
        <w:rPr>
          <w:rFonts w:ascii="Century Gothic" w:hAnsi="Century Gothic" w:cs="Arial"/>
          <w:sz w:val="19"/>
          <w:szCs w:val="19"/>
        </w:rPr>
      </w:pPr>
    </w:p>
    <w:p w14:paraId="338C2535" w14:textId="00A74280" w:rsidR="00AE1B8C" w:rsidRDefault="00AE1B8C">
      <w:pPr>
        <w:rPr>
          <w:rFonts w:ascii="Century Gothic" w:hAnsi="Century Gothic"/>
          <w:bCs/>
          <w:sz w:val="22"/>
          <w:szCs w:val="22"/>
        </w:rPr>
      </w:pPr>
      <w:r>
        <w:rPr>
          <w:rFonts w:ascii="Century Gothic" w:hAnsi="Century Gothic"/>
          <w:bCs/>
          <w:sz w:val="22"/>
          <w:szCs w:val="22"/>
        </w:rPr>
        <w:br w:type="page"/>
      </w:r>
    </w:p>
    <w:p w14:paraId="239D93D7" w14:textId="3FEB8876" w:rsidR="00981ED4" w:rsidRDefault="00981ED4" w:rsidP="000D4A71">
      <w:pPr>
        <w:spacing w:line="276" w:lineRule="auto"/>
        <w:ind w:left="-142" w:right="-432"/>
        <w:jc w:val="both"/>
        <w:rPr>
          <w:rFonts w:ascii="Century Gothic" w:hAnsi="Century Gothic"/>
          <w:bCs/>
          <w:sz w:val="22"/>
          <w:szCs w:val="22"/>
        </w:rPr>
      </w:pPr>
    </w:p>
    <w:p w14:paraId="73E7DD72" w14:textId="1D58BE7E" w:rsidR="00D02CA5" w:rsidRPr="00D02CA5" w:rsidRDefault="00D02CA5" w:rsidP="00B91C46">
      <w:pPr>
        <w:pStyle w:val="Titre3"/>
      </w:pPr>
      <w:bookmarkStart w:id="100" w:name="_Toc137046239"/>
      <w:r>
        <w:lastRenderedPageBreak/>
        <w:t>Annexe 2</w:t>
      </w:r>
      <w:r w:rsidR="003036C4">
        <w:t>8</w:t>
      </w:r>
      <w:r>
        <w:t xml:space="preserve"> – Liste des </w:t>
      </w:r>
      <w:r w:rsidRPr="00D02CA5">
        <w:t>« producteurs – vendeurs d’eau »</w:t>
      </w:r>
      <w:bookmarkEnd w:id="100"/>
    </w:p>
    <w:p w14:paraId="21275E9E" w14:textId="2255FD59" w:rsidR="00D02CA5" w:rsidRPr="00644CCF" w:rsidRDefault="00D02CA5" w:rsidP="0030070C">
      <w:pPr>
        <w:spacing w:line="276" w:lineRule="auto"/>
        <w:ind w:left="-142" w:right="-432"/>
        <w:jc w:val="both"/>
        <w:rPr>
          <w:rFonts w:ascii="Century Gothic" w:hAnsi="Century Gothic" w:cs="Arial"/>
          <w:bCs/>
          <w:sz w:val="19"/>
          <w:szCs w:val="19"/>
        </w:rPr>
      </w:pPr>
    </w:p>
    <w:p w14:paraId="065FDC28" w14:textId="74158919" w:rsidR="0055611C" w:rsidRPr="00644CCF" w:rsidRDefault="0030070C" w:rsidP="0030070C">
      <w:pPr>
        <w:spacing w:line="276" w:lineRule="auto"/>
        <w:ind w:left="-142" w:right="-432"/>
        <w:jc w:val="both"/>
        <w:rPr>
          <w:rFonts w:ascii="Century Gothic" w:hAnsi="Century Gothic" w:cs="Arial"/>
          <w:bCs/>
          <w:sz w:val="19"/>
          <w:szCs w:val="19"/>
        </w:rPr>
      </w:pPr>
      <w:r w:rsidRPr="00644CCF">
        <w:rPr>
          <w:rFonts w:ascii="Century Gothic" w:hAnsi="Century Gothic" w:cs="Arial"/>
          <w:bCs/>
          <w:sz w:val="19"/>
          <w:szCs w:val="19"/>
        </w:rPr>
        <w:t xml:space="preserve">Quelques SPE en Meuse disposent de ressources en eau permettant de pouvoir répondre à leurs besoins </w:t>
      </w:r>
      <w:r w:rsidR="0055611C" w:rsidRPr="00644CCF">
        <w:rPr>
          <w:rFonts w:ascii="Century Gothic" w:hAnsi="Century Gothic" w:cs="Arial"/>
          <w:bCs/>
          <w:sz w:val="19"/>
          <w:szCs w:val="19"/>
        </w:rPr>
        <w:t>quel</w:t>
      </w:r>
      <w:r w:rsidR="00B56251" w:rsidRPr="00644CCF">
        <w:rPr>
          <w:rFonts w:ascii="Century Gothic" w:hAnsi="Century Gothic" w:cs="Arial"/>
          <w:bCs/>
          <w:sz w:val="19"/>
          <w:szCs w:val="19"/>
        </w:rPr>
        <w:t>le</w:t>
      </w:r>
      <w:r w:rsidR="0055611C" w:rsidRPr="00644CCF">
        <w:rPr>
          <w:rFonts w:ascii="Century Gothic" w:hAnsi="Century Gothic" w:cs="Arial"/>
          <w:bCs/>
          <w:sz w:val="19"/>
          <w:szCs w:val="19"/>
        </w:rPr>
        <w:t xml:space="preserve"> que soit la saison, </w:t>
      </w:r>
      <w:r w:rsidRPr="00644CCF">
        <w:rPr>
          <w:rFonts w:ascii="Century Gothic" w:hAnsi="Century Gothic" w:cs="Arial"/>
          <w:bCs/>
          <w:sz w:val="19"/>
          <w:szCs w:val="19"/>
        </w:rPr>
        <w:t xml:space="preserve">tout en ayant des quantités </w:t>
      </w:r>
      <w:r w:rsidR="0055611C" w:rsidRPr="00644CCF">
        <w:rPr>
          <w:rFonts w:ascii="Century Gothic" w:hAnsi="Century Gothic" w:cs="Arial"/>
          <w:bCs/>
          <w:sz w:val="19"/>
          <w:szCs w:val="19"/>
        </w:rPr>
        <w:t>suffisantes pouvant être vendues</w:t>
      </w:r>
      <w:r w:rsidR="006626F3" w:rsidRPr="00644CCF">
        <w:rPr>
          <w:rFonts w:ascii="Century Gothic" w:hAnsi="Century Gothic" w:cs="Arial"/>
          <w:bCs/>
          <w:sz w:val="19"/>
          <w:szCs w:val="19"/>
        </w:rPr>
        <w:t xml:space="preserve"> à d’autres collectivités</w:t>
      </w:r>
      <w:r w:rsidR="00494807">
        <w:rPr>
          <w:rFonts w:ascii="Century Gothic" w:hAnsi="Century Gothic" w:cs="Arial"/>
          <w:bCs/>
          <w:sz w:val="19"/>
          <w:szCs w:val="19"/>
        </w:rPr>
        <w:t xml:space="preserve"> (secours par citernage)</w:t>
      </w:r>
      <w:r w:rsidR="00B56251" w:rsidRPr="00644CCF">
        <w:rPr>
          <w:rFonts w:ascii="Century Gothic" w:hAnsi="Century Gothic" w:cs="Arial"/>
          <w:bCs/>
          <w:sz w:val="19"/>
          <w:szCs w:val="19"/>
        </w:rPr>
        <w:t>.</w:t>
      </w:r>
      <w:r w:rsidR="00494807">
        <w:rPr>
          <w:rFonts w:ascii="Century Gothic" w:hAnsi="Century Gothic" w:cs="Arial"/>
          <w:bCs/>
          <w:sz w:val="19"/>
          <w:szCs w:val="19"/>
        </w:rPr>
        <w:t xml:space="preserve"> </w:t>
      </w:r>
      <w:r w:rsidR="0055611C" w:rsidRPr="00644CCF">
        <w:rPr>
          <w:rFonts w:ascii="Century Gothic" w:hAnsi="Century Gothic" w:cs="Arial"/>
          <w:bCs/>
          <w:sz w:val="19"/>
          <w:szCs w:val="19"/>
        </w:rPr>
        <w:t xml:space="preserve">A titre indicatif, </w:t>
      </w:r>
      <w:r w:rsidR="00A313CD" w:rsidRPr="00644CCF">
        <w:rPr>
          <w:rFonts w:ascii="Century Gothic" w:hAnsi="Century Gothic" w:cs="Arial"/>
          <w:bCs/>
          <w:sz w:val="19"/>
          <w:szCs w:val="19"/>
        </w:rPr>
        <w:t xml:space="preserve">au début de l’été 2022, </w:t>
      </w:r>
      <w:r w:rsidR="00B56251" w:rsidRPr="00644CCF">
        <w:rPr>
          <w:rFonts w:ascii="Century Gothic" w:hAnsi="Century Gothic" w:cs="Arial"/>
          <w:bCs/>
          <w:sz w:val="19"/>
          <w:szCs w:val="19"/>
        </w:rPr>
        <w:t>c</w:t>
      </w:r>
      <w:r w:rsidR="0055611C" w:rsidRPr="00644CCF">
        <w:rPr>
          <w:rFonts w:ascii="Century Gothic" w:hAnsi="Century Gothic" w:cs="Arial"/>
          <w:bCs/>
          <w:sz w:val="19"/>
          <w:szCs w:val="19"/>
        </w:rPr>
        <w:t xml:space="preserve">es </w:t>
      </w:r>
      <w:r w:rsidR="00114036">
        <w:rPr>
          <w:rFonts w:ascii="Century Gothic" w:hAnsi="Century Gothic" w:cs="Arial"/>
          <w:bCs/>
          <w:sz w:val="19"/>
          <w:szCs w:val="19"/>
        </w:rPr>
        <w:t xml:space="preserve">principaux </w:t>
      </w:r>
      <w:r w:rsidR="0055611C" w:rsidRPr="00644CCF">
        <w:rPr>
          <w:rFonts w:ascii="Century Gothic" w:hAnsi="Century Gothic" w:cs="Arial"/>
          <w:bCs/>
          <w:sz w:val="19"/>
          <w:szCs w:val="19"/>
        </w:rPr>
        <w:t>SPE</w:t>
      </w:r>
      <w:r w:rsidR="00B56251" w:rsidRPr="00644CCF">
        <w:rPr>
          <w:rFonts w:ascii="Century Gothic" w:hAnsi="Century Gothic" w:cs="Arial"/>
          <w:bCs/>
          <w:sz w:val="19"/>
          <w:szCs w:val="19"/>
        </w:rPr>
        <w:t xml:space="preserve"> sont mentionnés ci-dessous.</w:t>
      </w:r>
    </w:p>
    <w:p w14:paraId="0A6A8CF4" w14:textId="16E9F26E" w:rsidR="00066E82" w:rsidRDefault="00494807" w:rsidP="00F47A2A">
      <w:pPr>
        <w:spacing w:line="276" w:lineRule="auto"/>
        <w:ind w:left="-142" w:right="-432"/>
        <w:jc w:val="center"/>
        <w:rPr>
          <w:rFonts w:ascii="Century Gothic" w:hAnsi="Century Gothic" w:cs="Arial"/>
          <w:sz w:val="19"/>
          <w:szCs w:val="19"/>
        </w:rPr>
      </w:pPr>
      <w:r>
        <w:rPr>
          <w:noProof/>
        </w:rPr>
        <mc:AlternateContent>
          <mc:Choice Requires="wps">
            <w:drawing>
              <wp:anchor distT="0" distB="0" distL="114300" distR="114300" simplePos="0" relativeHeight="251658385" behindDoc="0" locked="0" layoutInCell="1" allowOverlap="1" wp14:anchorId="0471B1A6" wp14:editId="483E9C2B">
                <wp:simplePos x="0" y="0"/>
                <wp:positionH relativeFrom="margin">
                  <wp:posOffset>336430</wp:posOffset>
                </wp:positionH>
                <wp:positionV relativeFrom="paragraph">
                  <wp:posOffset>1897811</wp:posOffset>
                </wp:positionV>
                <wp:extent cx="1639019" cy="724619"/>
                <wp:effectExtent l="0" t="171450" r="18415" b="170815"/>
                <wp:wrapNone/>
                <wp:docPr id="240" name="Zone de texte 240"/>
                <wp:cNvGraphicFramePr/>
                <a:graphic xmlns:a="http://schemas.openxmlformats.org/drawingml/2006/main">
                  <a:graphicData uri="http://schemas.microsoft.com/office/word/2010/wordprocessingShape">
                    <wps:wsp>
                      <wps:cNvSpPr txBox="1"/>
                      <wps:spPr>
                        <a:xfrm rot="20721158">
                          <a:off x="0" y="0"/>
                          <a:ext cx="1639019" cy="724619"/>
                        </a:xfrm>
                        <a:prstGeom prst="rect">
                          <a:avLst/>
                        </a:prstGeom>
                        <a:noFill/>
                        <a:ln>
                          <a:noFill/>
                        </a:ln>
                      </wps:spPr>
                      <wps:txbx>
                        <w:txbxContent>
                          <w:p w14:paraId="3A665953" w14:textId="69DDFF2C" w:rsidR="00034405" w:rsidRPr="00494807" w:rsidRDefault="00034405" w:rsidP="00494807">
                            <w:pPr>
                              <w:spacing w:line="276" w:lineRule="auto"/>
                              <w:ind w:left="-142" w:right="-432"/>
                              <w:jc w:val="center"/>
                              <w:rPr>
                                <w:rFonts w:ascii="Century Gothic" w:hAnsi="Century Gothic" w:cs="Arial"/>
                                <w:noProof/>
                                <w:color w:val="4472C4" w:themeColor="accent5"/>
                                <w:sz w:val="3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4807">
                              <w:rPr>
                                <w:rFonts w:ascii="Century Gothic" w:hAnsi="Century Gothic" w:cs="Arial"/>
                                <w:noProof/>
                                <w:color w:val="4472C4" w:themeColor="accent5"/>
                                <w:sz w:val="3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 non exhaustive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B1A6" id="Zone de texte 240" o:spid="_x0000_s1299" type="#_x0000_t202" style="position:absolute;left:0;text-align:left;margin-left:26.5pt;margin-top:149.45pt;width:129.05pt;height:57.05pt;rotation:-959930fd;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" filled="f" stroked="f">
                <v:textbox>
                  <w:txbxContent>
                    <w:p w14:paraId="3A665953" w14:textId="69DDFF2C" w:rsidR="00034405" w:rsidRPr="00494807" w:rsidRDefault="00034405" w:rsidP="00494807">
                      <w:pPr>
                        <w:spacing w:line="276" w:lineRule="auto"/>
                        <w:ind w:left="-142" w:right="-432"/>
                        <w:jc w:val="center"/>
                        <w:rPr>
                          <w:rFonts w:ascii="Century Gothic" w:hAnsi="Century Gothic" w:cs="Arial"/>
                          <w:noProof/>
                          <w:color w:val="4472C4" w:themeColor="accent5"/>
                          <w:sz w:val="3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4807">
                        <w:rPr>
                          <w:rFonts w:ascii="Century Gothic" w:hAnsi="Century Gothic" w:cs="Arial"/>
                          <w:noProof/>
                          <w:color w:val="4472C4" w:themeColor="accent5"/>
                          <w:sz w:val="3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 non exhaustive</w:t>
                      </w:r>
                    </w:p>
                  </w:txbxContent>
                </v:textbox>
                <w10:wrap anchorx="margin"/>
              </v:shape>
            </w:pict>
          </mc:Fallback>
        </mc:AlternateContent>
      </w:r>
      <w:r w:rsidR="000C4816">
        <w:rPr>
          <w:rFonts w:ascii="Century Gothic" w:hAnsi="Century Gothic" w:cs="Arial"/>
          <w:noProof/>
          <w:sz w:val="19"/>
          <w:szCs w:val="19"/>
        </w:rPr>
        <w:drawing>
          <wp:inline distT="0" distB="0" distL="0" distR="0" wp14:anchorId="3F246DEB" wp14:editId="33368EDD">
            <wp:extent cx="3477491" cy="4486588"/>
            <wp:effectExtent l="0" t="0" r="8890" b="9525"/>
            <wp:docPr id="17" name="Image 1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carte&#10;&#10;Description générée automatiquement"/>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501373" cy="4517400"/>
                    </a:xfrm>
                    <a:prstGeom prst="rect">
                      <a:avLst/>
                    </a:prstGeom>
                    <a:ln>
                      <a:noFill/>
                    </a:ln>
                    <a:extLst>
                      <a:ext uri="{53640926-AAD7-44D8-BBD7-CCE9431645EC}">
                        <a14:shadowObscured xmlns:a14="http://schemas.microsoft.com/office/drawing/2010/main"/>
                      </a:ext>
                    </a:extLst>
                  </pic:spPr>
                </pic:pic>
              </a:graphicData>
            </a:graphic>
          </wp:inline>
        </w:drawing>
      </w:r>
    </w:p>
    <w:p w14:paraId="28061864" w14:textId="77777777" w:rsidR="00E13338" w:rsidRPr="00644CCF" w:rsidRDefault="00E13338" w:rsidP="00F47A2A">
      <w:pPr>
        <w:spacing w:line="276" w:lineRule="auto"/>
        <w:ind w:left="-142" w:right="-432"/>
        <w:jc w:val="center"/>
        <w:rPr>
          <w:rFonts w:ascii="Century Gothic" w:hAnsi="Century Gothic" w:cs="Arial"/>
          <w:sz w:val="19"/>
          <w:szCs w:val="19"/>
        </w:rPr>
      </w:pPr>
    </w:p>
    <w:tbl>
      <w:tblPr>
        <w:tblStyle w:val="Grilledutableau"/>
        <w:tblW w:w="9957" w:type="dxa"/>
        <w:tblInd w:w="-431" w:type="dxa"/>
        <w:tblLook w:val="04A0" w:firstRow="1" w:lastRow="0" w:firstColumn="1" w:lastColumn="0" w:noHBand="0" w:noVBand="1"/>
      </w:tblPr>
      <w:tblGrid>
        <w:gridCol w:w="3119"/>
        <w:gridCol w:w="1702"/>
        <w:gridCol w:w="1451"/>
        <w:gridCol w:w="3685"/>
      </w:tblGrid>
      <w:tr w:rsidR="00644CCF" w:rsidRPr="00644CCF" w14:paraId="2F851698" w14:textId="77777777" w:rsidTr="00494807">
        <w:tc>
          <w:tcPr>
            <w:tcW w:w="3119" w:type="dxa"/>
          </w:tcPr>
          <w:p w14:paraId="6CA6E3CF" w14:textId="78B1D290" w:rsidR="00BF0642" w:rsidRPr="00644CCF" w:rsidRDefault="00B56251" w:rsidP="005F775A">
            <w:pPr>
              <w:spacing w:line="276" w:lineRule="auto"/>
              <w:ind w:right="31"/>
              <w:jc w:val="center"/>
              <w:rPr>
                <w:rFonts w:ascii="Century Gothic" w:hAnsi="Century Gothic" w:cs="Arial"/>
                <w:b/>
                <w:bCs/>
                <w:sz w:val="19"/>
                <w:szCs w:val="19"/>
              </w:rPr>
            </w:pPr>
            <w:r w:rsidRPr="00644CCF">
              <w:rPr>
                <w:rFonts w:ascii="Century Gothic" w:hAnsi="Century Gothic" w:cs="Arial"/>
                <w:b/>
                <w:bCs/>
                <w:sz w:val="19"/>
                <w:szCs w:val="19"/>
              </w:rPr>
              <w:t>Unité Distributrice</w:t>
            </w:r>
          </w:p>
        </w:tc>
        <w:tc>
          <w:tcPr>
            <w:tcW w:w="1702" w:type="dxa"/>
          </w:tcPr>
          <w:p w14:paraId="597E76EE" w14:textId="6F641F41" w:rsidR="00BF0642" w:rsidRPr="00644CCF" w:rsidRDefault="00B56251" w:rsidP="005F775A">
            <w:pPr>
              <w:spacing w:line="276" w:lineRule="auto"/>
              <w:jc w:val="center"/>
              <w:rPr>
                <w:rFonts w:ascii="Century Gothic" w:hAnsi="Century Gothic" w:cs="Arial"/>
                <w:b/>
                <w:bCs/>
                <w:sz w:val="19"/>
                <w:szCs w:val="19"/>
              </w:rPr>
            </w:pPr>
            <w:r w:rsidRPr="00644CCF">
              <w:rPr>
                <w:rFonts w:ascii="Century Gothic" w:hAnsi="Century Gothic" w:cs="Arial"/>
                <w:b/>
                <w:bCs/>
                <w:sz w:val="19"/>
                <w:szCs w:val="19"/>
              </w:rPr>
              <w:t>Contact</w:t>
            </w:r>
          </w:p>
        </w:tc>
        <w:tc>
          <w:tcPr>
            <w:tcW w:w="1451" w:type="dxa"/>
          </w:tcPr>
          <w:p w14:paraId="63A576AE" w14:textId="76FD3499" w:rsidR="00BF0642" w:rsidRPr="00644CCF" w:rsidRDefault="00BF0642" w:rsidP="005F775A">
            <w:pPr>
              <w:spacing w:line="276" w:lineRule="auto"/>
              <w:ind w:left="-74"/>
              <w:jc w:val="center"/>
              <w:rPr>
                <w:rFonts w:ascii="Century Gothic" w:hAnsi="Century Gothic" w:cs="Arial"/>
                <w:b/>
                <w:bCs/>
                <w:sz w:val="19"/>
                <w:szCs w:val="19"/>
              </w:rPr>
            </w:pPr>
            <w:r w:rsidRPr="00644CCF">
              <w:rPr>
                <w:rFonts w:ascii="Century Gothic" w:hAnsi="Century Gothic" w:cs="Arial"/>
                <w:b/>
                <w:bCs/>
                <w:sz w:val="19"/>
                <w:szCs w:val="19"/>
              </w:rPr>
              <w:t>Téléphone</w:t>
            </w:r>
          </w:p>
        </w:tc>
        <w:tc>
          <w:tcPr>
            <w:tcW w:w="3685" w:type="dxa"/>
          </w:tcPr>
          <w:p w14:paraId="5DC6D277" w14:textId="2C11BC4D" w:rsidR="00BF0642" w:rsidRPr="00644CCF" w:rsidRDefault="00BF0642" w:rsidP="005F775A">
            <w:pPr>
              <w:spacing w:line="276" w:lineRule="auto"/>
              <w:jc w:val="center"/>
              <w:rPr>
                <w:rFonts w:ascii="Century Gothic" w:hAnsi="Century Gothic" w:cs="Arial"/>
                <w:b/>
                <w:bCs/>
                <w:sz w:val="19"/>
                <w:szCs w:val="19"/>
              </w:rPr>
            </w:pPr>
            <w:r w:rsidRPr="00644CCF">
              <w:rPr>
                <w:rFonts w:ascii="Century Gothic" w:hAnsi="Century Gothic" w:cs="Arial"/>
                <w:b/>
                <w:bCs/>
                <w:sz w:val="19"/>
                <w:szCs w:val="19"/>
              </w:rPr>
              <w:t>Adresse et mail</w:t>
            </w:r>
          </w:p>
        </w:tc>
      </w:tr>
      <w:tr w:rsidR="00644CCF" w:rsidRPr="00644CCF" w14:paraId="39D54D96" w14:textId="77777777" w:rsidTr="00494807">
        <w:tc>
          <w:tcPr>
            <w:tcW w:w="3119" w:type="dxa"/>
            <w:vAlign w:val="center"/>
          </w:tcPr>
          <w:p w14:paraId="5BA598D7" w14:textId="4AF694DB" w:rsidR="00BF0642" w:rsidRPr="00494807" w:rsidRDefault="00B56251" w:rsidP="008D0F00">
            <w:pPr>
              <w:spacing w:line="276" w:lineRule="auto"/>
              <w:ind w:right="38"/>
              <w:rPr>
                <w:rFonts w:ascii="Century Gothic" w:hAnsi="Century Gothic" w:cs="Arial"/>
                <w:sz w:val="18"/>
                <w:szCs w:val="19"/>
              </w:rPr>
            </w:pPr>
            <w:r w:rsidRPr="00494807">
              <w:rPr>
                <w:rFonts w:ascii="Century Gothic" w:hAnsi="Century Gothic" w:cs="Arial"/>
                <w:sz w:val="18"/>
                <w:szCs w:val="19"/>
              </w:rPr>
              <w:t>Commune de O</w:t>
            </w:r>
            <w:r w:rsidR="000254F2" w:rsidRPr="00494807">
              <w:rPr>
                <w:rFonts w:ascii="Century Gothic" w:hAnsi="Century Gothic" w:cs="Arial"/>
                <w:sz w:val="18"/>
                <w:szCs w:val="19"/>
              </w:rPr>
              <w:t>li</w:t>
            </w:r>
            <w:r w:rsidRPr="00494807">
              <w:rPr>
                <w:rFonts w:ascii="Century Gothic" w:hAnsi="Century Gothic" w:cs="Arial"/>
                <w:sz w:val="18"/>
                <w:szCs w:val="19"/>
              </w:rPr>
              <w:t>zy-sur-Chiers</w:t>
            </w:r>
          </w:p>
        </w:tc>
        <w:tc>
          <w:tcPr>
            <w:tcW w:w="1702" w:type="dxa"/>
            <w:vAlign w:val="center"/>
          </w:tcPr>
          <w:p w14:paraId="7AE55BC6" w14:textId="63591E75" w:rsidR="00BF0642" w:rsidRPr="00494807" w:rsidRDefault="00E53264" w:rsidP="005F775A">
            <w:pPr>
              <w:spacing w:line="276" w:lineRule="auto"/>
              <w:jc w:val="center"/>
              <w:rPr>
                <w:rFonts w:ascii="Century Gothic" w:hAnsi="Century Gothic" w:cs="Arial"/>
                <w:sz w:val="18"/>
                <w:szCs w:val="19"/>
              </w:rPr>
            </w:pPr>
            <w:r w:rsidRPr="00494807">
              <w:rPr>
                <w:rFonts w:ascii="Century Gothic" w:hAnsi="Century Gothic" w:cs="Arial"/>
                <w:sz w:val="18"/>
                <w:szCs w:val="19"/>
              </w:rPr>
              <w:t>M. le Maire</w:t>
            </w:r>
          </w:p>
        </w:tc>
        <w:tc>
          <w:tcPr>
            <w:tcW w:w="1451" w:type="dxa"/>
            <w:vAlign w:val="center"/>
          </w:tcPr>
          <w:p w14:paraId="4BFEBBCE" w14:textId="2EFDCDD5" w:rsidR="00BF0642" w:rsidRPr="00494807" w:rsidRDefault="00E53264" w:rsidP="005F775A">
            <w:pPr>
              <w:spacing w:line="276" w:lineRule="auto"/>
              <w:ind w:left="-74"/>
              <w:jc w:val="center"/>
              <w:rPr>
                <w:rFonts w:ascii="Century Gothic" w:hAnsi="Century Gothic" w:cs="Arial"/>
                <w:sz w:val="18"/>
                <w:szCs w:val="19"/>
              </w:rPr>
            </w:pPr>
            <w:r w:rsidRPr="00494807">
              <w:rPr>
                <w:rFonts w:ascii="Century Gothic" w:hAnsi="Century Gothic" w:cs="Arial"/>
                <w:sz w:val="18"/>
                <w:szCs w:val="19"/>
              </w:rPr>
              <w:t>03 29 80 34 84</w:t>
            </w:r>
          </w:p>
        </w:tc>
        <w:tc>
          <w:tcPr>
            <w:tcW w:w="3685" w:type="dxa"/>
            <w:vAlign w:val="center"/>
          </w:tcPr>
          <w:p w14:paraId="2C9E67B1" w14:textId="77777777" w:rsidR="00E53264" w:rsidRPr="00494807" w:rsidRDefault="00E53264" w:rsidP="005F775A">
            <w:pPr>
              <w:spacing w:line="276" w:lineRule="auto"/>
              <w:jc w:val="center"/>
              <w:rPr>
                <w:rFonts w:ascii="Century Gothic" w:hAnsi="Century Gothic" w:cs="Arial"/>
                <w:sz w:val="18"/>
                <w:szCs w:val="19"/>
              </w:rPr>
            </w:pPr>
            <w:r w:rsidRPr="00494807">
              <w:rPr>
                <w:rFonts w:ascii="Century Gothic" w:hAnsi="Century Gothic" w:cs="Arial"/>
                <w:sz w:val="18"/>
                <w:szCs w:val="19"/>
              </w:rPr>
              <w:t>10 rue de la Mairie</w:t>
            </w:r>
          </w:p>
          <w:p w14:paraId="36368D5B" w14:textId="2BE07947" w:rsidR="00BF0642" w:rsidRPr="00494807" w:rsidRDefault="00E53264" w:rsidP="005F775A">
            <w:pPr>
              <w:spacing w:line="276" w:lineRule="auto"/>
              <w:jc w:val="center"/>
              <w:rPr>
                <w:rFonts w:ascii="Century Gothic" w:hAnsi="Century Gothic" w:cs="Arial"/>
                <w:sz w:val="18"/>
                <w:szCs w:val="19"/>
              </w:rPr>
            </w:pPr>
            <w:r w:rsidRPr="00494807">
              <w:rPr>
                <w:rFonts w:ascii="Century Gothic" w:hAnsi="Century Gothic" w:cs="Arial"/>
                <w:sz w:val="18"/>
                <w:szCs w:val="19"/>
              </w:rPr>
              <w:t>55700 O</w:t>
            </w:r>
            <w:r w:rsidR="00F47A2A" w:rsidRPr="00494807">
              <w:rPr>
                <w:rFonts w:ascii="Century Gothic" w:hAnsi="Century Gothic" w:cs="Arial"/>
                <w:sz w:val="18"/>
                <w:szCs w:val="19"/>
              </w:rPr>
              <w:t>lizy</w:t>
            </w:r>
            <w:r w:rsidRPr="00494807">
              <w:rPr>
                <w:rFonts w:ascii="Century Gothic" w:hAnsi="Century Gothic" w:cs="Arial"/>
                <w:sz w:val="18"/>
                <w:szCs w:val="19"/>
              </w:rPr>
              <w:t>-</w:t>
            </w:r>
            <w:r w:rsidR="00F47A2A" w:rsidRPr="00494807">
              <w:rPr>
                <w:rFonts w:ascii="Century Gothic" w:hAnsi="Century Gothic" w:cs="Arial"/>
                <w:sz w:val="18"/>
                <w:szCs w:val="19"/>
              </w:rPr>
              <w:t>sur</w:t>
            </w:r>
            <w:r w:rsidRPr="00494807">
              <w:rPr>
                <w:rFonts w:ascii="Century Gothic" w:hAnsi="Century Gothic" w:cs="Arial"/>
                <w:sz w:val="18"/>
                <w:szCs w:val="19"/>
              </w:rPr>
              <w:t>-</w:t>
            </w:r>
            <w:r w:rsidR="00F47A2A" w:rsidRPr="00494807">
              <w:rPr>
                <w:rFonts w:ascii="Century Gothic" w:hAnsi="Century Gothic" w:cs="Arial"/>
                <w:sz w:val="18"/>
                <w:szCs w:val="19"/>
              </w:rPr>
              <w:t>Chiers</w:t>
            </w:r>
          </w:p>
          <w:p w14:paraId="0677B7DD" w14:textId="4368764F" w:rsidR="00E53264" w:rsidRPr="00E13338" w:rsidRDefault="00E53264" w:rsidP="005F775A">
            <w:pPr>
              <w:spacing w:line="276" w:lineRule="auto"/>
              <w:jc w:val="center"/>
              <w:rPr>
                <w:rFonts w:ascii="Century Gothic" w:hAnsi="Century Gothic" w:cs="Arial"/>
                <w:i/>
                <w:sz w:val="17"/>
                <w:szCs w:val="17"/>
              </w:rPr>
            </w:pPr>
            <w:r w:rsidRPr="00E13338">
              <w:rPr>
                <w:rFonts w:ascii="Century Gothic" w:hAnsi="Century Gothic" w:cs="Arial"/>
                <w:i/>
                <w:sz w:val="17"/>
                <w:szCs w:val="17"/>
              </w:rPr>
              <w:t>Olizy55700@orange.fr</w:t>
            </w:r>
          </w:p>
        </w:tc>
      </w:tr>
      <w:tr w:rsidR="00E53264" w:rsidRPr="00644CCF" w14:paraId="34F9B2E3" w14:textId="77777777" w:rsidTr="00494807">
        <w:tc>
          <w:tcPr>
            <w:tcW w:w="3119" w:type="dxa"/>
            <w:vAlign w:val="center"/>
          </w:tcPr>
          <w:p w14:paraId="2F3938FD" w14:textId="1A54F84F" w:rsidR="00E53264" w:rsidRPr="00494807" w:rsidRDefault="00E53264" w:rsidP="00E53264">
            <w:pPr>
              <w:spacing w:line="276" w:lineRule="auto"/>
              <w:ind w:right="38"/>
              <w:rPr>
                <w:rFonts w:ascii="Century Gothic" w:hAnsi="Century Gothic" w:cs="Arial"/>
                <w:sz w:val="18"/>
                <w:szCs w:val="19"/>
              </w:rPr>
            </w:pPr>
            <w:r w:rsidRPr="00494807">
              <w:rPr>
                <w:rFonts w:ascii="Century Gothic" w:hAnsi="Century Gothic" w:cs="Arial"/>
                <w:sz w:val="18"/>
                <w:szCs w:val="19"/>
              </w:rPr>
              <w:t>Commune d’Aubréville</w:t>
            </w:r>
          </w:p>
        </w:tc>
        <w:tc>
          <w:tcPr>
            <w:tcW w:w="1702" w:type="dxa"/>
            <w:vAlign w:val="center"/>
          </w:tcPr>
          <w:p w14:paraId="414C148E" w14:textId="37DB2088" w:rsidR="00E53264"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M. le Maire</w:t>
            </w:r>
          </w:p>
        </w:tc>
        <w:tc>
          <w:tcPr>
            <w:tcW w:w="1451" w:type="dxa"/>
            <w:vAlign w:val="center"/>
          </w:tcPr>
          <w:p w14:paraId="1EBD72D7" w14:textId="06430F29" w:rsidR="00E53264" w:rsidRPr="00494807" w:rsidRDefault="00E53264" w:rsidP="00E53264">
            <w:pPr>
              <w:spacing w:line="276" w:lineRule="auto"/>
              <w:ind w:left="-74"/>
              <w:jc w:val="center"/>
              <w:rPr>
                <w:rFonts w:ascii="Century Gothic" w:hAnsi="Century Gothic" w:cs="Arial"/>
                <w:sz w:val="18"/>
                <w:szCs w:val="19"/>
              </w:rPr>
            </w:pPr>
            <w:r w:rsidRPr="00494807">
              <w:rPr>
                <w:rFonts w:ascii="Century Gothic" w:hAnsi="Century Gothic" w:cs="Arial"/>
                <w:sz w:val="18"/>
                <w:szCs w:val="19"/>
              </w:rPr>
              <w:t>03 29 86 36 02</w:t>
            </w:r>
          </w:p>
        </w:tc>
        <w:tc>
          <w:tcPr>
            <w:tcW w:w="3685" w:type="dxa"/>
            <w:vAlign w:val="center"/>
          </w:tcPr>
          <w:p w14:paraId="21387637" w14:textId="39A44013" w:rsidR="00E53264"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8 Place Jean Blaise</w:t>
            </w:r>
          </w:p>
          <w:p w14:paraId="2CCD22F2" w14:textId="39CFF1E9" w:rsidR="00E53264"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55120 A</w:t>
            </w:r>
            <w:r w:rsidR="00F47A2A" w:rsidRPr="00494807">
              <w:rPr>
                <w:rFonts w:ascii="Century Gothic" w:hAnsi="Century Gothic" w:cs="Arial"/>
                <w:sz w:val="18"/>
                <w:szCs w:val="19"/>
              </w:rPr>
              <w:t>ubréville</w:t>
            </w:r>
          </w:p>
          <w:p w14:paraId="64EB611E" w14:textId="3E495971" w:rsidR="00E53264" w:rsidRPr="00494807" w:rsidRDefault="00E53264" w:rsidP="00E53264">
            <w:pPr>
              <w:spacing w:line="276" w:lineRule="auto"/>
              <w:jc w:val="center"/>
              <w:rPr>
                <w:rFonts w:ascii="Century Gothic" w:hAnsi="Century Gothic" w:cs="Arial"/>
                <w:sz w:val="18"/>
                <w:szCs w:val="19"/>
              </w:rPr>
            </w:pPr>
            <w:r w:rsidRPr="00E13338">
              <w:rPr>
                <w:rFonts w:ascii="Century Gothic" w:hAnsi="Century Gothic" w:cs="Arial"/>
                <w:i/>
                <w:sz w:val="17"/>
                <w:szCs w:val="17"/>
              </w:rPr>
              <w:t>Commune-d-aubreville@orange.fr</w:t>
            </w:r>
          </w:p>
        </w:tc>
      </w:tr>
      <w:tr w:rsidR="00E53264" w:rsidRPr="00644CCF" w14:paraId="69F08C25" w14:textId="77777777" w:rsidTr="00494807">
        <w:tc>
          <w:tcPr>
            <w:tcW w:w="3119" w:type="dxa"/>
            <w:vAlign w:val="center"/>
          </w:tcPr>
          <w:p w14:paraId="25C5AF2B" w14:textId="2B370AC4" w:rsidR="00E53264" w:rsidRPr="00494807" w:rsidRDefault="00E53264" w:rsidP="00E53264">
            <w:pPr>
              <w:spacing w:line="276" w:lineRule="auto"/>
              <w:ind w:right="38"/>
              <w:rPr>
                <w:rFonts w:ascii="Century Gothic" w:hAnsi="Century Gothic" w:cs="Arial"/>
                <w:sz w:val="18"/>
                <w:szCs w:val="19"/>
              </w:rPr>
            </w:pPr>
            <w:r w:rsidRPr="00494807">
              <w:rPr>
                <w:rFonts w:ascii="Century Gothic" w:hAnsi="Century Gothic" w:cs="Arial"/>
                <w:sz w:val="18"/>
                <w:szCs w:val="19"/>
              </w:rPr>
              <w:t>CA du Grand Verdun</w:t>
            </w:r>
          </w:p>
        </w:tc>
        <w:tc>
          <w:tcPr>
            <w:tcW w:w="1702" w:type="dxa"/>
            <w:vAlign w:val="center"/>
          </w:tcPr>
          <w:p w14:paraId="2BDDDB8A" w14:textId="3B6F788D" w:rsidR="00E53264"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M. le Président</w:t>
            </w:r>
          </w:p>
        </w:tc>
        <w:tc>
          <w:tcPr>
            <w:tcW w:w="1451" w:type="dxa"/>
            <w:vAlign w:val="center"/>
          </w:tcPr>
          <w:p w14:paraId="793C0B94" w14:textId="3F1BC034" w:rsidR="00E53264" w:rsidRPr="00494807" w:rsidRDefault="00E53264" w:rsidP="00E53264">
            <w:pPr>
              <w:spacing w:line="276" w:lineRule="auto"/>
              <w:ind w:left="-74"/>
              <w:jc w:val="center"/>
              <w:rPr>
                <w:rFonts w:ascii="Century Gothic" w:hAnsi="Century Gothic" w:cs="Arial"/>
                <w:sz w:val="18"/>
                <w:szCs w:val="19"/>
              </w:rPr>
            </w:pPr>
            <w:r w:rsidRPr="00494807">
              <w:rPr>
                <w:rFonts w:ascii="Century Gothic" w:hAnsi="Century Gothic" w:cs="Arial"/>
                <w:sz w:val="18"/>
                <w:szCs w:val="19"/>
              </w:rPr>
              <w:t>03 29 83 44 22</w:t>
            </w:r>
          </w:p>
        </w:tc>
        <w:tc>
          <w:tcPr>
            <w:tcW w:w="3685" w:type="dxa"/>
            <w:vAlign w:val="center"/>
          </w:tcPr>
          <w:p w14:paraId="6F2D0CA8" w14:textId="12D17196" w:rsidR="00F47A2A"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11 rue du Président Poincaré</w:t>
            </w:r>
          </w:p>
          <w:p w14:paraId="256B30F4" w14:textId="774D651D" w:rsidR="00E53264" w:rsidRPr="00494807" w:rsidRDefault="00E53264" w:rsidP="00E53264">
            <w:pPr>
              <w:spacing w:line="276" w:lineRule="auto"/>
              <w:jc w:val="center"/>
              <w:rPr>
                <w:rFonts w:ascii="Century Gothic" w:hAnsi="Century Gothic" w:cs="Arial"/>
                <w:sz w:val="18"/>
                <w:szCs w:val="19"/>
              </w:rPr>
            </w:pPr>
            <w:r w:rsidRPr="00494807">
              <w:rPr>
                <w:rFonts w:ascii="Century Gothic" w:hAnsi="Century Gothic" w:cs="Arial"/>
                <w:sz w:val="18"/>
                <w:szCs w:val="19"/>
              </w:rPr>
              <w:t>55100 Verdun</w:t>
            </w:r>
          </w:p>
          <w:p w14:paraId="0F9533CA" w14:textId="1F915E95" w:rsidR="00E53264" w:rsidRPr="00494807" w:rsidRDefault="0032179B" w:rsidP="00E53264">
            <w:pPr>
              <w:spacing w:line="276" w:lineRule="auto"/>
              <w:jc w:val="center"/>
              <w:rPr>
                <w:rFonts w:ascii="Century Gothic" w:hAnsi="Century Gothic" w:cs="Arial"/>
                <w:sz w:val="18"/>
                <w:szCs w:val="19"/>
              </w:rPr>
            </w:pPr>
            <w:r w:rsidRPr="00E13338">
              <w:rPr>
                <w:rFonts w:ascii="Century Gothic" w:hAnsi="Century Gothic" w:cs="Arial"/>
                <w:i/>
                <w:sz w:val="17"/>
                <w:szCs w:val="17"/>
              </w:rPr>
              <w:t>contact@</w:t>
            </w:r>
            <w:r w:rsidR="000345D4" w:rsidRPr="00E13338">
              <w:rPr>
                <w:rFonts w:ascii="Century Gothic" w:hAnsi="Century Gothic" w:cs="Arial"/>
                <w:i/>
                <w:sz w:val="17"/>
                <w:szCs w:val="17"/>
              </w:rPr>
              <w:t>grand</w:t>
            </w:r>
            <w:r w:rsidR="00013C9D" w:rsidRPr="00E13338">
              <w:rPr>
                <w:rFonts w:ascii="Century Gothic" w:hAnsi="Century Gothic" w:cs="Arial"/>
                <w:i/>
                <w:sz w:val="17"/>
                <w:szCs w:val="17"/>
              </w:rPr>
              <w:t>verdun.fr</w:t>
            </w:r>
          </w:p>
        </w:tc>
      </w:tr>
      <w:tr w:rsidR="00575CE8" w:rsidRPr="00644CCF" w14:paraId="7DFDF593" w14:textId="77777777" w:rsidTr="00494807">
        <w:tc>
          <w:tcPr>
            <w:tcW w:w="3119" w:type="dxa"/>
            <w:vAlign w:val="center"/>
          </w:tcPr>
          <w:p w14:paraId="4CD7C60E" w14:textId="76145E59" w:rsidR="00575CE8" w:rsidRPr="00494807" w:rsidRDefault="00575CE8" w:rsidP="00575CE8">
            <w:pPr>
              <w:spacing w:line="276" w:lineRule="auto"/>
              <w:ind w:right="38"/>
              <w:rPr>
                <w:rFonts w:ascii="Century Gothic" w:hAnsi="Century Gothic" w:cs="Arial"/>
                <w:sz w:val="18"/>
                <w:szCs w:val="19"/>
              </w:rPr>
            </w:pPr>
            <w:r w:rsidRPr="00494807">
              <w:rPr>
                <w:rFonts w:ascii="Century Gothic" w:hAnsi="Century Gothic" w:cs="Arial"/>
                <w:sz w:val="18"/>
                <w:szCs w:val="19"/>
              </w:rPr>
              <w:t>SIAEP du Val Dunois</w:t>
            </w:r>
          </w:p>
        </w:tc>
        <w:tc>
          <w:tcPr>
            <w:tcW w:w="1702" w:type="dxa"/>
            <w:vAlign w:val="center"/>
          </w:tcPr>
          <w:p w14:paraId="0CD5DA09" w14:textId="04F5B881" w:rsidR="00575CE8" w:rsidRPr="00494807" w:rsidRDefault="00575CE8" w:rsidP="00575CE8">
            <w:pPr>
              <w:spacing w:line="276" w:lineRule="auto"/>
              <w:jc w:val="center"/>
              <w:rPr>
                <w:rFonts w:ascii="Century Gothic" w:hAnsi="Century Gothic" w:cs="Arial"/>
                <w:sz w:val="18"/>
                <w:szCs w:val="19"/>
              </w:rPr>
            </w:pPr>
            <w:r w:rsidRPr="00494807">
              <w:rPr>
                <w:rFonts w:ascii="Century Gothic" w:hAnsi="Century Gothic" w:cs="Arial"/>
                <w:sz w:val="18"/>
                <w:szCs w:val="19"/>
              </w:rPr>
              <w:t>M. le Président</w:t>
            </w:r>
          </w:p>
        </w:tc>
        <w:tc>
          <w:tcPr>
            <w:tcW w:w="1451" w:type="dxa"/>
            <w:vAlign w:val="center"/>
          </w:tcPr>
          <w:p w14:paraId="031A41AC" w14:textId="4B331461" w:rsidR="00575CE8" w:rsidRPr="00494807" w:rsidRDefault="00575CE8" w:rsidP="00575CE8">
            <w:pPr>
              <w:spacing w:line="276" w:lineRule="auto"/>
              <w:ind w:left="-74"/>
              <w:jc w:val="center"/>
              <w:rPr>
                <w:rFonts w:ascii="Century Gothic" w:hAnsi="Century Gothic" w:cs="Arial"/>
                <w:sz w:val="18"/>
                <w:szCs w:val="19"/>
              </w:rPr>
            </w:pPr>
            <w:r w:rsidRPr="00494807">
              <w:rPr>
                <w:rFonts w:ascii="Century Gothic" w:hAnsi="Century Gothic" w:cs="Arial"/>
                <w:sz w:val="18"/>
                <w:szCs w:val="19"/>
              </w:rPr>
              <w:t xml:space="preserve">03 29 </w:t>
            </w:r>
            <w:r>
              <w:rPr>
                <w:rFonts w:ascii="Century Gothic" w:hAnsi="Century Gothic" w:cs="Arial"/>
                <w:sz w:val="18"/>
                <w:szCs w:val="19"/>
              </w:rPr>
              <w:t>88 20 56</w:t>
            </w:r>
          </w:p>
        </w:tc>
        <w:tc>
          <w:tcPr>
            <w:tcW w:w="3685" w:type="dxa"/>
            <w:vAlign w:val="center"/>
          </w:tcPr>
          <w:p w14:paraId="6E93288C" w14:textId="77777777" w:rsidR="00575CE8" w:rsidRPr="0048265F" w:rsidRDefault="00575CE8" w:rsidP="00575CE8">
            <w:pPr>
              <w:spacing w:line="276" w:lineRule="auto"/>
              <w:jc w:val="center"/>
              <w:rPr>
                <w:rFonts w:ascii="Century Gothic" w:hAnsi="Century Gothic" w:cs="Arial"/>
                <w:i/>
                <w:sz w:val="18"/>
                <w:szCs w:val="18"/>
              </w:rPr>
            </w:pPr>
            <w:r w:rsidRPr="0048265F">
              <w:rPr>
                <w:rFonts w:ascii="Century Gothic" w:hAnsi="Century Gothic" w:cs="Arial"/>
                <w:i/>
                <w:sz w:val="18"/>
                <w:szCs w:val="18"/>
              </w:rPr>
              <w:t>7 bis Route Nationale</w:t>
            </w:r>
          </w:p>
          <w:p w14:paraId="1E876578" w14:textId="77777777" w:rsidR="00575CE8" w:rsidRPr="0048265F" w:rsidRDefault="00575CE8" w:rsidP="00575CE8">
            <w:pPr>
              <w:spacing w:line="276" w:lineRule="auto"/>
              <w:jc w:val="center"/>
              <w:rPr>
                <w:rFonts w:ascii="Century Gothic" w:hAnsi="Century Gothic" w:cs="Arial"/>
                <w:i/>
                <w:sz w:val="18"/>
                <w:szCs w:val="18"/>
              </w:rPr>
            </w:pPr>
            <w:r w:rsidRPr="0048265F">
              <w:rPr>
                <w:rFonts w:ascii="Century Gothic" w:hAnsi="Century Gothic" w:cs="Arial"/>
                <w:i/>
                <w:sz w:val="18"/>
                <w:szCs w:val="18"/>
              </w:rPr>
              <w:t>55110 Sivry-sur-Meuse</w:t>
            </w:r>
          </w:p>
          <w:p w14:paraId="21561204" w14:textId="0CA601AC" w:rsidR="00575CE8" w:rsidRPr="00494807" w:rsidRDefault="00D01327" w:rsidP="00575CE8">
            <w:pPr>
              <w:spacing w:line="276" w:lineRule="auto"/>
              <w:jc w:val="center"/>
              <w:rPr>
                <w:rFonts w:ascii="Century Gothic" w:hAnsi="Century Gothic" w:cs="Arial"/>
                <w:sz w:val="18"/>
                <w:szCs w:val="19"/>
              </w:rPr>
            </w:pPr>
            <w:hyperlink r:id="rId24" w:history="1">
              <w:r w:rsidR="00575CE8" w:rsidRPr="0048265F">
                <w:rPr>
                  <w:rFonts w:ascii="Century Gothic" w:hAnsi="Century Gothic" w:cs="Arial"/>
                  <w:i/>
                  <w:sz w:val="17"/>
                  <w:szCs w:val="17"/>
                </w:rPr>
                <w:t>siaepduvaldunois@orange.fr</w:t>
              </w:r>
            </w:hyperlink>
          </w:p>
        </w:tc>
      </w:tr>
      <w:tr w:rsidR="00F47A2A" w:rsidRPr="00644CCF" w14:paraId="52B01F4D" w14:textId="77777777" w:rsidTr="00494807">
        <w:tc>
          <w:tcPr>
            <w:tcW w:w="3119" w:type="dxa"/>
            <w:vAlign w:val="center"/>
          </w:tcPr>
          <w:p w14:paraId="6A59D42D" w14:textId="3067D084" w:rsidR="00F47A2A" w:rsidRPr="00494807" w:rsidRDefault="00F47A2A" w:rsidP="00F47A2A">
            <w:pPr>
              <w:spacing w:line="276" w:lineRule="auto"/>
              <w:ind w:right="38"/>
              <w:rPr>
                <w:rFonts w:ascii="Century Gothic" w:hAnsi="Century Gothic" w:cs="Arial"/>
                <w:sz w:val="18"/>
                <w:szCs w:val="19"/>
              </w:rPr>
            </w:pPr>
            <w:r w:rsidRPr="00494807">
              <w:rPr>
                <w:rFonts w:ascii="Century Gothic" w:hAnsi="Century Gothic" w:cs="Arial"/>
                <w:sz w:val="18"/>
                <w:szCs w:val="19"/>
              </w:rPr>
              <w:t>SIE Laffon de Ladebat</w:t>
            </w:r>
          </w:p>
        </w:tc>
        <w:tc>
          <w:tcPr>
            <w:tcW w:w="1702" w:type="dxa"/>
            <w:vAlign w:val="center"/>
          </w:tcPr>
          <w:p w14:paraId="132DB657" w14:textId="61B3E429" w:rsidR="00F47A2A" w:rsidRPr="00494807" w:rsidRDefault="00F47A2A" w:rsidP="00F47A2A">
            <w:pPr>
              <w:spacing w:line="276" w:lineRule="auto"/>
              <w:jc w:val="center"/>
              <w:rPr>
                <w:rFonts w:ascii="Century Gothic" w:hAnsi="Century Gothic" w:cs="Arial"/>
                <w:sz w:val="18"/>
                <w:szCs w:val="19"/>
              </w:rPr>
            </w:pPr>
            <w:r w:rsidRPr="00494807">
              <w:rPr>
                <w:rFonts w:ascii="Century Gothic" w:hAnsi="Century Gothic" w:cs="Arial"/>
                <w:sz w:val="18"/>
                <w:szCs w:val="19"/>
              </w:rPr>
              <w:t>M. le Président</w:t>
            </w:r>
          </w:p>
        </w:tc>
        <w:tc>
          <w:tcPr>
            <w:tcW w:w="1451" w:type="dxa"/>
            <w:vAlign w:val="center"/>
          </w:tcPr>
          <w:p w14:paraId="5BB8E1F9" w14:textId="5F92E75B" w:rsidR="00F47A2A" w:rsidRPr="00494807" w:rsidRDefault="00F47A2A" w:rsidP="00F47A2A">
            <w:pPr>
              <w:spacing w:line="276" w:lineRule="auto"/>
              <w:ind w:left="-74"/>
              <w:jc w:val="center"/>
              <w:rPr>
                <w:rFonts w:ascii="Century Gothic" w:hAnsi="Century Gothic" w:cs="Arial"/>
                <w:sz w:val="18"/>
                <w:szCs w:val="19"/>
              </w:rPr>
            </w:pPr>
            <w:r w:rsidRPr="00494807">
              <w:rPr>
                <w:rFonts w:ascii="Century Gothic" w:hAnsi="Century Gothic" w:cs="Arial"/>
                <w:sz w:val="18"/>
                <w:szCs w:val="19"/>
              </w:rPr>
              <w:t>03 29 89 32 29</w:t>
            </w:r>
          </w:p>
        </w:tc>
        <w:tc>
          <w:tcPr>
            <w:tcW w:w="3685" w:type="dxa"/>
            <w:vAlign w:val="center"/>
          </w:tcPr>
          <w:p w14:paraId="6F5A168B" w14:textId="2C6CBF44" w:rsidR="00F47A2A" w:rsidRPr="00494807" w:rsidRDefault="00F47A2A" w:rsidP="00C04FDB">
            <w:pPr>
              <w:spacing w:line="276" w:lineRule="auto"/>
              <w:jc w:val="center"/>
              <w:rPr>
                <w:rFonts w:ascii="Century Gothic" w:hAnsi="Century Gothic" w:cs="Arial"/>
                <w:sz w:val="18"/>
                <w:szCs w:val="19"/>
              </w:rPr>
            </w:pPr>
            <w:r w:rsidRPr="00494807">
              <w:rPr>
                <w:rFonts w:ascii="Century Gothic" w:hAnsi="Century Gothic" w:cs="Arial"/>
                <w:sz w:val="18"/>
                <w:szCs w:val="19"/>
              </w:rPr>
              <w:t>65 rue Charles de Gaulle</w:t>
            </w:r>
          </w:p>
          <w:p w14:paraId="6E1FC476" w14:textId="77777777" w:rsidR="00F47A2A" w:rsidRPr="00494807" w:rsidRDefault="00F47A2A" w:rsidP="00C04FDB">
            <w:pPr>
              <w:spacing w:line="276" w:lineRule="auto"/>
              <w:jc w:val="center"/>
              <w:rPr>
                <w:rFonts w:ascii="Century Gothic" w:hAnsi="Century Gothic" w:cs="Arial"/>
                <w:sz w:val="18"/>
                <w:szCs w:val="19"/>
              </w:rPr>
            </w:pPr>
            <w:r w:rsidRPr="00494807">
              <w:rPr>
                <w:rFonts w:ascii="Century Gothic" w:hAnsi="Century Gothic" w:cs="Arial"/>
                <w:sz w:val="18"/>
                <w:szCs w:val="19"/>
              </w:rPr>
              <w:t xml:space="preserve">55210 Heudicourt-sous-les-Côtes </w:t>
            </w:r>
          </w:p>
          <w:p w14:paraId="5EC1FA67" w14:textId="121302CD" w:rsidR="00F47A2A" w:rsidRPr="00494807" w:rsidRDefault="00C04FDB" w:rsidP="00F47A2A">
            <w:pPr>
              <w:spacing w:line="276" w:lineRule="auto"/>
              <w:jc w:val="center"/>
              <w:rPr>
                <w:rFonts w:ascii="Century Gothic" w:hAnsi="Century Gothic" w:cs="Arial"/>
                <w:sz w:val="18"/>
                <w:szCs w:val="19"/>
              </w:rPr>
            </w:pPr>
            <w:r w:rsidRPr="00E13338">
              <w:rPr>
                <w:rFonts w:ascii="Century Gothic" w:hAnsi="Century Gothic" w:cs="Arial"/>
                <w:i/>
                <w:sz w:val="17"/>
                <w:szCs w:val="17"/>
              </w:rPr>
              <w:t>contact@siell.fr</w:t>
            </w:r>
          </w:p>
        </w:tc>
      </w:tr>
      <w:tr w:rsidR="00E13338" w:rsidRPr="00644CCF" w14:paraId="612BD71B" w14:textId="77777777" w:rsidTr="00494807">
        <w:tc>
          <w:tcPr>
            <w:tcW w:w="3119" w:type="dxa"/>
            <w:vAlign w:val="center"/>
          </w:tcPr>
          <w:p w14:paraId="3DB34475" w14:textId="4F9DA80E" w:rsidR="00E13338" w:rsidRPr="00494807" w:rsidRDefault="00E13338" w:rsidP="00F47A2A">
            <w:pPr>
              <w:spacing w:line="276" w:lineRule="auto"/>
              <w:ind w:right="38"/>
              <w:rPr>
                <w:rFonts w:ascii="Century Gothic" w:hAnsi="Century Gothic" w:cs="Arial"/>
                <w:sz w:val="18"/>
                <w:szCs w:val="19"/>
              </w:rPr>
            </w:pPr>
            <w:r>
              <w:rPr>
                <w:rFonts w:ascii="Century Gothic" w:hAnsi="Century Gothic" w:cs="Arial"/>
                <w:sz w:val="18"/>
                <w:szCs w:val="19"/>
              </w:rPr>
              <w:t xml:space="preserve">SM Germain </w:t>
            </w:r>
            <w:proofErr w:type="spellStart"/>
            <w:r>
              <w:rPr>
                <w:rFonts w:ascii="Century Gothic" w:hAnsi="Century Gothic" w:cs="Arial"/>
                <w:sz w:val="18"/>
                <w:szCs w:val="19"/>
              </w:rPr>
              <w:t>Guérard</w:t>
            </w:r>
            <w:proofErr w:type="spellEnd"/>
          </w:p>
        </w:tc>
        <w:tc>
          <w:tcPr>
            <w:tcW w:w="1702" w:type="dxa"/>
            <w:vAlign w:val="center"/>
          </w:tcPr>
          <w:p w14:paraId="21560BDB" w14:textId="285555B4" w:rsidR="00E13338" w:rsidRPr="00494807" w:rsidRDefault="00E13338" w:rsidP="00F47A2A">
            <w:pPr>
              <w:spacing w:line="276" w:lineRule="auto"/>
              <w:jc w:val="center"/>
              <w:rPr>
                <w:rFonts w:ascii="Century Gothic" w:hAnsi="Century Gothic" w:cs="Arial"/>
                <w:sz w:val="18"/>
                <w:szCs w:val="19"/>
              </w:rPr>
            </w:pPr>
            <w:r>
              <w:rPr>
                <w:rFonts w:ascii="Century Gothic" w:hAnsi="Century Gothic" w:cs="Arial"/>
                <w:sz w:val="18"/>
                <w:szCs w:val="19"/>
              </w:rPr>
              <w:t>M. le Président</w:t>
            </w:r>
          </w:p>
        </w:tc>
        <w:tc>
          <w:tcPr>
            <w:tcW w:w="1451" w:type="dxa"/>
            <w:vAlign w:val="center"/>
          </w:tcPr>
          <w:p w14:paraId="7D119F61" w14:textId="2937DE5B" w:rsidR="00E13338" w:rsidRPr="00494807" w:rsidRDefault="00E13338" w:rsidP="00F47A2A">
            <w:pPr>
              <w:spacing w:line="276" w:lineRule="auto"/>
              <w:ind w:left="-74"/>
              <w:jc w:val="center"/>
              <w:rPr>
                <w:rFonts w:ascii="Century Gothic" w:hAnsi="Century Gothic" w:cs="Arial"/>
                <w:sz w:val="18"/>
                <w:szCs w:val="19"/>
              </w:rPr>
            </w:pPr>
            <w:r>
              <w:rPr>
                <w:rFonts w:ascii="Century Gothic" w:hAnsi="Century Gothic" w:cs="Arial"/>
                <w:sz w:val="18"/>
                <w:szCs w:val="19"/>
              </w:rPr>
              <w:t>03 29 70 60 23</w:t>
            </w:r>
          </w:p>
        </w:tc>
        <w:tc>
          <w:tcPr>
            <w:tcW w:w="3685" w:type="dxa"/>
            <w:vAlign w:val="center"/>
          </w:tcPr>
          <w:p w14:paraId="1BED3CF0" w14:textId="77777777" w:rsidR="00E13338" w:rsidRDefault="00E13338" w:rsidP="00C04FDB">
            <w:pPr>
              <w:spacing w:line="276" w:lineRule="auto"/>
              <w:jc w:val="center"/>
              <w:rPr>
                <w:rFonts w:ascii="Century Gothic" w:hAnsi="Century Gothic" w:cs="Arial"/>
                <w:sz w:val="18"/>
                <w:szCs w:val="19"/>
              </w:rPr>
            </w:pPr>
            <w:r>
              <w:rPr>
                <w:rFonts w:ascii="Century Gothic" w:hAnsi="Century Gothic" w:cs="Arial"/>
                <w:sz w:val="18"/>
                <w:szCs w:val="19"/>
              </w:rPr>
              <w:t>44, rue Berne</w:t>
            </w:r>
          </w:p>
          <w:p w14:paraId="52DF3804" w14:textId="77777777" w:rsidR="00E13338" w:rsidRDefault="00E13338" w:rsidP="00C04FDB">
            <w:pPr>
              <w:spacing w:line="276" w:lineRule="auto"/>
              <w:jc w:val="center"/>
              <w:rPr>
                <w:rFonts w:ascii="Century Gothic" w:hAnsi="Century Gothic" w:cs="Arial"/>
                <w:sz w:val="18"/>
                <w:szCs w:val="19"/>
              </w:rPr>
            </w:pPr>
            <w:r>
              <w:rPr>
                <w:rFonts w:ascii="Century Gothic" w:hAnsi="Century Gothic" w:cs="Arial"/>
                <w:sz w:val="18"/>
                <w:szCs w:val="19"/>
              </w:rPr>
              <w:t>55250 Beausite</w:t>
            </w:r>
          </w:p>
          <w:p w14:paraId="281C4FBD" w14:textId="11863FC5" w:rsidR="00E13338" w:rsidRPr="00E13338" w:rsidRDefault="00D01327" w:rsidP="00E13338">
            <w:pPr>
              <w:spacing w:line="276" w:lineRule="auto"/>
              <w:jc w:val="center"/>
              <w:rPr>
                <w:rFonts w:ascii="Arial" w:hAnsi="Arial" w:cs="Arial"/>
                <w:color w:val="0000FF"/>
                <w:sz w:val="20"/>
                <w:szCs w:val="20"/>
                <w:u w:val="single"/>
              </w:rPr>
            </w:pPr>
            <w:hyperlink r:id="rId25" w:history="1">
              <w:r w:rsidR="00304F27" w:rsidRPr="00E9475F">
                <w:rPr>
                  <w:rFonts w:ascii="Century Gothic" w:hAnsi="Century Gothic" w:cs="Arial"/>
                  <w:i/>
                  <w:sz w:val="17"/>
                  <w:szCs w:val="17"/>
                </w:rPr>
                <w:t>syndicat.germain.guerard@wanadoo.fr</w:t>
              </w:r>
            </w:hyperlink>
          </w:p>
        </w:tc>
      </w:tr>
    </w:tbl>
    <w:p w14:paraId="6D931D6C" w14:textId="14426A80" w:rsidR="0091380B" w:rsidRPr="00D02CA5" w:rsidRDefault="0091380B" w:rsidP="00B91C46">
      <w:pPr>
        <w:pStyle w:val="Titre3"/>
      </w:pPr>
      <w:bookmarkStart w:id="101" w:name="_Toc137046240"/>
      <w:r>
        <w:lastRenderedPageBreak/>
        <w:t>Annexe 2</w:t>
      </w:r>
      <w:r w:rsidR="003036C4">
        <w:t>9</w:t>
      </w:r>
      <w:r>
        <w:t xml:space="preserve"> –Modèle de convention d’achat d’eau</w:t>
      </w:r>
      <w:bookmarkEnd w:id="101"/>
    </w:p>
    <w:p w14:paraId="3FDCA5B4" w14:textId="3FA1DA1F" w:rsidR="0091380B" w:rsidRDefault="0091380B" w:rsidP="0091380B">
      <w:pPr>
        <w:spacing w:before="120" w:line="276" w:lineRule="auto"/>
        <w:ind w:right="-431"/>
        <w:jc w:val="both"/>
        <w:rPr>
          <w:rFonts w:ascii="Century Gothic" w:hAnsi="Century Gothic" w:cs="Arial"/>
          <w:sz w:val="19"/>
          <w:szCs w:val="19"/>
        </w:rPr>
      </w:pPr>
    </w:p>
    <w:p w14:paraId="3F399BD2" w14:textId="310AFA83" w:rsidR="008D0F00" w:rsidRDefault="008D0F00" w:rsidP="0091380B">
      <w:pPr>
        <w:spacing w:before="120" w:line="276" w:lineRule="auto"/>
        <w:ind w:right="-431"/>
        <w:jc w:val="both"/>
        <w:rPr>
          <w:rFonts w:ascii="Century Gothic" w:hAnsi="Century Gothic" w:cs="Arial"/>
          <w:sz w:val="19"/>
          <w:szCs w:val="19"/>
        </w:rPr>
      </w:pPr>
      <w:r>
        <w:rPr>
          <w:noProof/>
        </w:rPr>
        <mc:AlternateContent>
          <mc:Choice Requires="wps">
            <w:drawing>
              <wp:anchor distT="0" distB="0" distL="114300" distR="114300" simplePos="0" relativeHeight="251658322" behindDoc="0" locked="0" layoutInCell="1" allowOverlap="1" wp14:anchorId="0D393561" wp14:editId="66C19025">
                <wp:simplePos x="0" y="0"/>
                <wp:positionH relativeFrom="column">
                  <wp:posOffset>0</wp:posOffset>
                </wp:positionH>
                <wp:positionV relativeFrom="paragraph">
                  <wp:posOffset>-635</wp:posOffset>
                </wp:positionV>
                <wp:extent cx="1828800" cy="1828800"/>
                <wp:effectExtent l="0" t="0" r="0" b="0"/>
                <wp:wrapNone/>
                <wp:docPr id="266" name="Zone de texte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CC5B5F" w14:textId="77777777" w:rsidR="00034405" w:rsidRPr="006074BB" w:rsidRDefault="00034405" w:rsidP="008D0F00">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93561" id="Zone de texte 266" o:spid="_x0000_s1300" type="#_x0000_t202" style="position:absolute;left:0;text-align:left;margin-left:0;margin-top:-.05pt;width:2in;height:2in;z-index:2516583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" filled="f" stroked="f">
                <v:textbox style="mso-fit-shape-to-text:t">
                  <w:txbxContent>
                    <w:p w14:paraId="50CC5B5F" w14:textId="77777777" w:rsidR="00034405" w:rsidRPr="006074BB" w:rsidRDefault="00034405" w:rsidP="008D0F00">
                      <w:pPr>
                        <w:spacing w:line="276" w:lineRule="auto"/>
                        <w:ind w:left="-142" w:right="-432"/>
                        <w:jc w:val="cente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Exemple</w:t>
                      </w:r>
                      <w:r w:rsidRPr="006074BB">
                        <w:rPr>
                          <w:rFonts w:ascii="Century Gothic" w:hAnsi="Century Gothic" w:cs="Arial"/>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à adapter</w:t>
                      </w:r>
                    </w:p>
                  </w:txbxContent>
                </v:textbox>
              </v:shape>
            </w:pict>
          </mc:Fallback>
        </mc:AlternateContent>
      </w:r>
    </w:p>
    <w:p w14:paraId="60295357" w14:textId="77777777" w:rsidR="008D0F00" w:rsidRPr="004D3D37" w:rsidRDefault="008D0F00" w:rsidP="0091380B">
      <w:pPr>
        <w:spacing w:before="120" w:line="276" w:lineRule="auto"/>
        <w:ind w:right="-431"/>
        <w:jc w:val="both"/>
        <w:rPr>
          <w:rFonts w:ascii="Century Gothic" w:hAnsi="Century Gothic" w:cs="Arial"/>
          <w:sz w:val="19"/>
          <w:szCs w:val="19"/>
        </w:rPr>
      </w:pPr>
    </w:p>
    <w:p w14:paraId="1644726E" w14:textId="77777777" w:rsidR="006C0080" w:rsidRDefault="006C008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p>
    <w:p w14:paraId="0ECDD2C5" w14:textId="7E301938" w:rsidR="0091380B"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r w:rsidRPr="006C0080">
        <w:rPr>
          <w:rFonts w:ascii="Century Gothic" w:hAnsi="Century Gothic" w:cs="Arial"/>
          <w:b/>
          <w:sz w:val="28"/>
          <w:szCs w:val="28"/>
        </w:rPr>
        <w:t>CONVENTION DE FOURNITURE D’EAU POTABLE</w:t>
      </w:r>
    </w:p>
    <w:p w14:paraId="3829BAD0" w14:textId="33F095E7" w:rsidR="008D0F00"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p>
    <w:p w14:paraId="2FB39EAD" w14:textId="6339A4E0" w:rsidR="008D0F00"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r w:rsidRPr="006C0080">
        <w:rPr>
          <w:rFonts w:ascii="Century Gothic" w:hAnsi="Century Gothic" w:cs="Arial"/>
          <w:b/>
          <w:sz w:val="28"/>
          <w:szCs w:val="28"/>
        </w:rPr>
        <w:t>Entre les services publics d’eau potable de</w:t>
      </w:r>
    </w:p>
    <w:p w14:paraId="35770AC1" w14:textId="32E45EBD" w:rsidR="008D0F00"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p>
    <w:p w14:paraId="7E133D37" w14:textId="60440F0F" w:rsidR="008D0F00"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color w:val="FF0000"/>
          <w:sz w:val="28"/>
          <w:szCs w:val="28"/>
        </w:rPr>
      </w:pPr>
      <w:r w:rsidRPr="006C0080">
        <w:rPr>
          <w:rFonts w:ascii="Century Gothic" w:hAnsi="Century Gothic" w:cs="Arial"/>
          <w:b/>
          <w:color w:val="FF0000"/>
          <w:sz w:val="28"/>
          <w:szCs w:val="28"/>
        </w:rPr>
        <w:t>(à préciser)</w:t>
      </w:r>
    </w:p>
    <w:p w14:paraId="2E029727" w14:textId="0C615765" w:rsidR="008D0F00" w:rsidRPr="006C008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sz w:val="28"/>
          <w:szCs w:val="28"/>
        </w:rPr>
      </w:pPr>
      <w:r w:rsidRPr="006C0080">
        <w:rPr>
          <w:rFonts w:ascii="Century Gothic" w:hAnsi="Century Gothic" w:cs="Arial"/>
          <w:b/>
          <w:sz w:val="28"/>
          <w:szCs w:val="28"/>
        </w:rPr>
        <w:t>Et de</w:t>
      </w:r>
    </w:p>
    <w:p w14:paraId="0D6269AD" w14:textId="5AE6ADD1" w:rsidR="008D0F00" w:rsidRDefault="008D0F0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color w:val="FF0000"/>
          <w:sz w:val="28"/>
          <w:szCs w:val="28"/>
        </w:rPr>
      </w:pPr>
      <w:r w:rsidRPr="006C0080">
        <w:rPr>
          <w:rFonts w:ascii="Century Gothic" w:hAnsi="Century Gothic" w:cs="Arial"/>
          <w:b/>
          <w:color w:val="FF0000"/>
          <w:sz w:val="28"/>
          <w:szCs w:val="28"/>
        </w:rPr>
        <w:t>(à préciser)</w:t>
      </w:r>
    </w:p>
    <w:p w14:paraId="5EA70C2E" w14:textId="77777777" w:rsidR="006C0080" w:rsidRPr="006C0080" w:rsidRDefault="006C0080" w:rsidP="006C0080">
      <w:pPr>
        <w:pBdr>
          <w:top w:val="single" w:sz="4" w:space="1" w:color="auto"/>
          <w:left w:val="single" w:sz="4" w:space="4" w:color="auto"/>
          <w:bottom w:val="single" w:sz="4" w:space="1" w:color="auto"/>
          <w:right w:val="single" w:sz="4" w:space="4" w:color="auto"/>
        </w:pBdr>
        <w:ind w:left="1276" w:right="928"/>
        <w:jc w:val="center"/>
        <w:rPr>
          <w:rFonts w:ascii="Century Gothic" w:hAnsi="Century Gothic" w:cs="Arial"/>
          <w:b/>
          <w:color w:val="FF0000"/>
          <w:sz w:val="28"/>
          <w:szCs w:val="28"/>
        </w:rPr>
      </w:pPr>
    </w:p>
    <w:p w14:paraId="6F333CE6" w14:textId="1BB43346" w:rsidR="008D0F00" w:rsidRPr="006C0080" w:rsidRDefault="008D0F00" w:rsidP="006C0080">
      <w:pPr>
        <w:spacing w:line="276" w:lineRule="auto"/>
        <w:ind w:left="-142" w:right="-432"/>
        <w:jc w:val="both"/>
        <w:rPr>
          <w:rFonts w:ascii="Century Gothic" w:hAnsi="Century Gothic" w:cs="Arial"/>
          <w:bCs/>
          <w:sz w:val="19"/>
          <w:szCs w:val="19"/>
        </w:rPr>
      </w:pPr>
    </w:p>
    <w:p w14:paraId="6B1FD7AC" w14:textId="23B4794D" w:rsidR="008D0F00" w:rsidRDefault="008D0F00" w:rsidP="006C0080">
      <w:pPr>
        <w:spacing w:line="276" w:lineRule="auto"/>
        <w:ind w:left="-142" w:right="-432"/>
        <w:jc w:val="both"/>
        <w:rPr>
          <w:rFonts w:ascii="Century Gothic" w:hAnsi="Century Gothic" w:cs="Arial"/>
          <w:bCs/>
          <w:sz w:val="19"/>
          <w:szCs w:val="19"/>
        </w:rPr>
      </w:pPr>
    </w:p>
    <w:p w14:paraId="5D9E4661" w14:textId="77777777" w:rsidR="006C0080" w:rsidRPr="006C0080" w:rsidRDefault="006C0080" w:rsidP="006C0080">
      <w:pPr>
        <w:spacing w:line="276" w:lineRule="auto"/>
        <w:ind w:left="-142" w:right="-432"/>
        <w:jc w:val="both"/>
        <w:rPr>
          <w:rFonts w:ascii="Century Gothic" w:hAnsi="Century Gothic" w:cs="Arial"/>
          <w:bCs/>
          <w:sz w:val="19"/>
          <w:szCs w:val="19"/>
        </w:rPr>
      </w:pPr>
    </w:p>
    <w:p w14:paraId="2DFA18E7" w14:textId="27C265C9" w:rsidR="006C0080" w:rsidRDefault="006C0080" w:rsidP="006C0080">
      <w:pPr>
        <w:spacing w:line="276" w:lineRule="auto"/>
        <w:ind w:left="-142" w:right="-432"/>
        <w:jc w:val="both"/>
        <w:rPr>
          <w:rFonts w:ascii="Century Gothic" w:hAnsi="Century Gothic" w:cs="Arial"/>
          <w:bCs/>
          <w:sz w:val="19"/>
          <w:szCs w:val="19"/>
        </w:rPr>
      </w:pPr>
      <w:r w:rsidRPr="006C0080">
        <w:rPr>
          <w:rFonts w:ascii="Century Gothic" w:hAnsi="Century Gothic" w:cs="Arial"/>
          <w:bCs/>
          <w:sz w:val="19"/>
          <w:szCs w:val="19"/>
        </w:rPr>
        <w:t>Entre les soussignés</w:t>
      </w:r>
    </w:p>
    <w:p w14:paraId="67C78BBC" w14:textId="77777777" w:rsidR="006C0080" w:rsidRPr="006C0080" w:rsidRDefault="006C0080" w:rsidP="006C0080">
      <w:pPr>
        <w:spacing w:line="276" w:lineRule="auto"/>
        <w:ind w:left="-142" w:right="-432"/>
        <w:jc w:val="both"/>
        <w:rPr>
          <w:rFonts w:ascii="Century Gothic" w:hAnsi="Century Gothic" w:cs="Arial"/>
          <w:bCs/>
          <w:sz w:val="19"/>
          <w:szCs w:val="19"/>
        </w:rPr>
      </w:pPr>
    </w:p>
    <w:p w14:paraId="105C24CA" w14:textId="74AFD34C" w:rsidR="006C0080" w:rsidRDefault="006C0080" w:rsidP="006C0080">
      <w:pPr>
        <w:spacing w:line="276" w:lineRule="auto"/>
        <w:ind w:left="-142" w:right="-432"/>
        <w:jc w:val="both"/>
        <w:rPr>
          <w:rFonts w:ascii="Century Gothic" w:hAnsi="Century Gothic" w:cs="Arial"/>
          <w:bCs/>
          <w:sz w:val="19"/>
          <w:szCs w:val="19"/>
        </w:rPr>
      </w:pPr>
      <w:r>
        <w:rPr>
          <w:rFonts w:ascii="Century Gothic" w:hAnsi="Century Gothic" w:cs="Arial"/>
          <w:bCs/>
          <w:color w:val="FF0000"/>
          <w:sz w:val="19"/>
          <w:szCs w:val="19"/>
        </w:rPr>
        <w:t xml:space="preserve">La Commune de </w:t>
      </w:r>
      <w:r w:rsidR="00636FE8" w:rsidRPr="00636FE8">
        <w:rPr>
          <w:rFonts w:ascii="Century Gothic" w:hAnsi="Century Gothic" w:cs="Arial"/>
          <w:b/>
          <w:bCs/>
          <w:color w:val="7030A0"/>
          <w:sz w:val="19"/>
          <w:szCs w:val="19"/>
        </w:rPr>
        <w:t>A</w:t>
      </w:r>
      <w:r w:rsidR="00636FE8">
        <w:rPr>
          <w:rFonts w:ascii="Century Gothic" w:hAnsi="Century Gothic" w:cs="Arial"/>
          <w:bCs/>
          <w:color w:val="FF0000"/>
          <w:sz w:val="19"/>
          <w:szCs w:val="19"/>
        </w:rPr>
        <w:t xml:space="preserve"> </w:t>
      </w:r>
      <w:r w:rsidRPr="006C0080">
        <w:rPr>
          <w:rFonts w:ascii="Century Gothic" w:hAnsi="Century Gothic" w:cs="Arial"/>
          <w:bCs/>
          <w:color w:val="FF0000"/>
          <w:sz w:val="19"/>
          <w:szCs w:val="19"/>
        </w:rPr>
        <w:t>(à préciser</w:t>
      </w:r>
      <w:r>
        <w:rPr>
          <w:rFonts w:ascii="Century Gothic" w:hAnsi="Century Gothic" w:cs="Arial"/>
          <w:bCs/>
          <w:color w:val="FF0000"/>
          <w:sz w:val="19"/>
          <w:szCs w:val="19"/>
        </w:rPr>
        <w:t>, ou le Syndicat, à préciser)</w:t>
      </w:r>
      <w:r w:rsidRPr="006C0080">
        <w:rPr>
          <w:rFonts w:ascii="Century Gothic" w:hAnsi="Century Gothic" w:cs="Arial"/>
          <w:bCs/>
          <w:sz w:val="19"/>
          <w:szCs w:val="19"/>
        </w:rPr>
        <w:t xml:space="preserve"> prise en sa qualité d’autorité organisatrice du</w:t>
      </w:r>
      <w:r>
        <w:rPr>
          <w:rFonts w:ascii="Century Gothic" w:hAnsi="Century Gothic" w:cs="Arial"/>
          <w:bCs/>
          <w:sz w:val="19"/>
          <w:szCs w:val="19"/>
        </w:rPr>
        <w:t xml:space="preserve"> </w:t>
      </w:r>
      <w:r w:rsidRPr="006C0080">
        <w:rPr>
          <w:rFonts w:ascii="Century Gothic" w:hAnsi="Century Gothic" w:cs="Arial"/>
          <w:bCs/>
          <w:sz w:val="19"/>
          <w:szCs w:val="19"/>
        </w:rPr>
        <w:t xml:space="preserve">Service public d’eau potable tel que ci-après désigné </w:t>
      </w:r>
      <w:r w:rsidR="00DF0DAF" w:rsidRPr="00636FE8">
        <w:rPr>
          <w:rFonts w:ascii="Century Gothic" w:hAnsi="Century Gothic" w:cs="Arial"/>
          <w:b/>
          <w:bCs/>
          <w:color w:val="7030A0"/>
          <w:sz w:val="19"/>
          <w:szCs w:val="19"/>
        </w:rPr>
        <w:t>A</w:t>
      </w:r>
      <w:r w:rsidR="00DF0DAF" w:rsidRPr="006C0080">
        <w:rPr>
          <w:rFonts w:ascii="Century Gothic" w:hAnsi="Century Gothic" w:cs="Arial"/>
          <w:bCs/>
          <w:sz w:val="19"/>
          <w:szCs w:val="19"/>
        </w:rPr>
        <w:t xml:space="preserve"> </w:t>
      </w:r>
      <w:r w:rsidRPr="006C0080">
        <w:rPr>
          <w:rFonts w:ascii="Century Gothic" w:hAnsi="Century Gothic" w:cs="Arial"/>
          <w:bCs/>
          <w:sz w:val="19"/>
          <w:szCs w:val="19"/>
        </w:rPr>
        <w:t>dans la convention,</w:t>
      </w:r>
      <w:r>
        <w:rPr>
          <w:rFonts w:ascii="Century Gothic" w:hAnsi="Century Gothic" w:cs="Arial"/>
          <w:bCs/>
          <w:sz w:val="19"/>
          <w:szCs w:val="19"/>
        </w:rPr>
        <w:t xml:space="preserve"> </w:t>
      </w:r>
      <w:r w:rsidRPr="006C0080">
        <w:rPr>
          <w:rFonts w:ascii="Century Gothic" w:hAnsi="Century Gothic" w:cs="Arial"/>
          <w:bCs/>
          <w:sz w:val="19"/>
          <w:szCs w:val="19"/>
        </w:rPr>
        <w:t xml:space="preserve">représentée par son Maire, </w:t>
      </w:r>
      <w:r w:rsidRPr="0043763E">
        <w:rPr>
          <w:rFonts w:ascii="Century Gothic" w:hAnsi="Century Gothic" w:cs="Arial"/>
          <w:bCs/>
          <w:color w:val="FF0000"/>
          <w:sz w:val="19"/>
          <w:szCs w:val="19"/>
        </w:rPr>
        <w:t>(ou son Président le cas échéant)</w:t>
      </w:r>
      <w:r w:rsidRPr="0043763E">
        <w:rPr>
          <w:rFonts w:ascii="Century Gothic" w:hAnsi="Century Gothic" w:cs="Arial"/>
          <w:bCs/>
          <w:sz w:val="19"/>
          <w:szCs w:val="19"/>
        </w:rPr>
        <w:t xml:space="preserve">, </w:t>
      </w:r>
      <w:r w:rsidRPr="006C0080">
        <w:rPr>
          <w:rFonts w:ascii="Century Gothic" w:hAnsi="Century Gothic" w:cs="Arial"/>
          <w:bCs/>
          <w:sz w:val="19"/>
          <w:szCs w:val="19"/>
        </w:rPr>
        <w:t>dûment habilitée à la</w:t>
      </w:r>
      <w:r w:rsidR="0043763E">
        <w:rPr>
          <w:rFonts w:ascii="Century Gothic" w:hAnsi="Century Gothic" w:cs="Arial"/>
          <w:bCs/>
          <w:sz w:val="19"/>
          <w:szCs w:val="19"/>
        </w:rPr>
        <w:t xml:space="preserve"> </w:t>
      </w:r>
      <w:r w:rsidRPr="006C0080">
        <w:rPr>
          <w:rFonts w:ascii="Century Gothic" w:hAnsi="Century Gothic" w:cs="Arial"/>
          <w:bCs/>
          <w:sz w:val="19"/>
          <w:szCs w:val="19"/>
        </w:rPr>
        <w:t xml:space="preserve">signature des présentes par délibération du Conseil Municipal </w:t>
      </w:r>
      <w:r w:rsidR="0043763E" w:rsidRPr="0043763E">
        <w:rPr>
          <w:rFonts w:ascii="Century Gothic" w:hAnsi="Century Gothic" w:cs="Arial"/>
          <w:bCs/>
          <w:color w:val="FF0000"/>
          <w:sz w:val="19"/>
          <w:szCs w:val="19"/>
        </w:rPr>
        <w:t>(ou du Comité syndical)</w:t>
      </w:r>
      <w:r w:rsidR="0043763E">
        <w:rPr>
          <w:rFonts w:ascii="Century Gothic" w:hAnsi="Century Gothic" w:cs="Arial"/>
          <w:bCs/>
          <w:color w:val="FF0000"/>
          <w:sz w:val="19"/>
          <w:szCs w:val="19"/>
        </w:rPr>
        <w:t xml:space="preserve"> </w:t>
      </w:r>
      <w:r w:rsidRPr="006C0080">
        <w:rPr>
          <w:rFonts w:ascii="Century Gothic" w:hAnsi="Century Gothic" w:cs="Arial"/>
          <w:bCs/>
          <w:sz w:val="19"/>
          <w:szCs w:val="19"/>
        </w:rPr>
        <w:t>en date du …………</w:t>
      </w:r>
      <w:proofErr w:type="gramStart"/>
      <w:r w:rsidRPr="006C0080">
        <w:rPr>
          <w:rFonts w:ascii="Century Gothic" w:hAnsi="Century Gothic" w:cs="Arial"/>
          <w:bCs/>
          <w:sz w:val="19"/>
          <w:szCs w:val="19"/>
        </w:rPr>
        <w:t>…,</w:t>
      </w:r>
      <w:r w:rsidR="0043763E">
        <w:rPr>
          <w:rFonts w:ascii="Century Gothic" w:hAnsi="Century Gothic" w:cs="Arial"/>
          <w:bCs/>
          <w:sz w:val="19"/>
          <w:szCs w:val="19"/>
        </w:rPr>
        <w:t>,</w:t>
      </w:r>
      <w:proofErr w:type="gramEnd"/>
    </w:p>
    <w:p w14:paraId="07322F35" w14:textId="77777777" w:rsidR="0043763E" w:rsidRPr="006C0080" w:rsidRDefault="0043763E" w:rsidP="006C0080">
      <w:pPr>
        <w:spacing w:line="276" w:lineRule="auto"/>
        <w:ind w:left="-142" w:right="-432"/>
        <w:jc w:val="both"/>
        <w:rPr>
          <w:rFonts w:ascii="Century Gothic" w:hAnsi="Century Gothic" w:cs="Arial"/>
          <w:bCs/>
          <w:sz w:val="19"/>
          <w:szCs w:val="19"/>
        </w:rPr>
      </w:pPr>
    </w:p>
    <w:p w14:paraId="39FC0D02" w14:textId="2B49A65A" w:rsidR="006C0080" w:rsidRDefault="006C0080" w:rsidP="006C0080">
      <w:pPr>
        <w:spacing w:line="276" w:lineRule="auto"/>
        <w:ind w:left="-142" w:right="-432"/>
        <w:jc w:val="both"/>
        <w:rPr>
          <w:rFonts w:ascii="Century Gothic" w:hAnsi="Century Gothic" w:cs="Arial"/>
          <w:bCs/>
          <w:sz w:val="19"/>
          <w:szCs w:val="19"/>
        </w:rPr>
      </w:pPr>
      <w:r w:rsidRPr="006C0080">
        <w:rPr>
          <w:rFonts w:ascii="Century Gothic" w:hAnsi="Century Gothic" w:cs="Arial"/>
          <w:bCs/>
          <w:sz w:val="19"/>
          <w:szCs w:val="19"/>
        </w:rPr>
        <w:t>Et</w:t>
      </w:r>
    </w:p>
    <w:p w14:paraId="437F879A" w14:textId="77777777" w:rsidR="0043763E" w:rsidRPr="006C0080" w:rsidRDefault="0043763E" w:rsidP="006C0080">
      <w:pPr>
        <w:spacing w:line="276" w:lineRule="auto"/>
        <w:ind w:left="-142" w:right="-432"/>
        <w:jc w:val="both"/>
        <w:rPr>
          <w:rFonts w:ascii="Century Gothic" w:hAnsi="Century Gothic" w:cs="Arial"/>
          <w:bCs/>
          <w:sz w:val="19"/>
          <w:szCs w:val="19"/>
        </w:rPr>
      </w:pPr>
    </w:p>
    <w:p w14:paraId="0B12395B" w14:textId="184A044C" w:rsidR="0043763E" w:rsidRDefault="0043763E" w:rsidP="0043763E">
      <w:pPr>
        <w:spacing w:line="276" w:lineRule="auto"/>
        <w:ind w:left="-142" w:right="-432"/>
        <w:jc w:val="both"/>
        <w:rPr>
          <w:rFonts w:ascii="Century Gothic" w:hAnsi="Century Gothic" w:cs="Arial"/>
          <w:bCs/>
          <w:sz w:val="19"/>
          <w:szCs w:val="19"/>
        </w:rPr>
      </w:pPr>
      <w:r>
        <w:rPr>
          <w:rFonts w:ascii="Century Gothic" w:hAnsi="Century Gothic" w:cs="Arial"/>
          <w:bCs/>
          <w:color w:val="FF0000"/>
          <w:sz w:val="19"/>
          <w:szCs w:val="19"/>
        </w:rPr>
        <w:t xml:space="preserve">La Commune de </w:t>
      </w:r>
      <w:r w:rsidR="00636FE8" w:rsidRPr="00636FE8">
        <w:rPr>
          <w:rFonts w:ascii="Century Gothic" w:hAnsi="Century Gothic" w:cs="Arial"/>
          <w:b/>
          <w:bCs/>
          <w:color w:val="7030A0"/>
          <w:sz w:val="19"/>
          <w:szCs w:val="19"/>
        </w:rPr>
        <w:t xml:space="preserve">B </w:t>
      </w:r>
      <w:r w:rsidRPr="006C0080">
        <w:rPr>
          <w:rFonts w:ascii="Century Gothic" w:hAnsi="Century Gothic" w:cs="Arial"/>
          <w:bCs/>
          <w:color w:val="FF0000"/>
          <w:sz w:val="19"/>
          <w:szCs w:val="19"/>
        </w:rPr>
        <w:t>(à préciser</w:t>
      </w:r>
      <w:r>
        <w:rPr>
          <w:rFonts w:ascii="Century Gothic" w:hAnsi="Century Gothic" w:cs="Arial"/>
          <w:bCs/>
          <w:color w:val="FF0000"/>
          <w:sz w:val="19"/>
          <w:szCs w:val="19"/>
        </w:rPr>
        <w:t>, ou le Syndicat, à préciser)</w:t>
      </w:r>
      <w:r w:rsidRPr="006C0080">
        <w:rPr>
          <w:rFonts w:ascii="Century Gothic" w:hAnsi="Century Gothic" w:cs="Arial"/>
          <w:bCs/>
          <w:sz w:val="19"/>
          <w:szCs w:val="19"/>
        </w:rPr>
        <w:t xml:space="preserve"> prise en sa qualité d’autorité organisatrice du</w:t>
      </w:r>
      <w:r>
        <w:rPr>
          <w:rFonts w:ascii="Century Gothic" w:hAnsi="Century Gothic" w:cs="Arial"/>
          <w:bCs/>
          <w:sz w:val="19"/>
          <w:szCs w:val="19"/>
        </w:rPr>
        <w:t xml:space="preserve"> </w:t>
      </w:r>
      <w:r w:rsidRPr="006C0080">
        <w:rPr>
          <w:rFonts w:ascii="Century Gothic" w:hAnsi="Century Gothic" w:cs="Arial"/>
          <w:bCs/>
          <w:sz w:val="19"/>
          <w:szCs w:val="19"/>
        </w:rPr>
        <w:t xml:space="preserve">Service public d’eau potable tel que ci-après désigné </w:t>
      </w:r>
      <w:r w:rsidR="00DF0DAF" w:rsidRPr="00636FE8">
        <w:rPr>
          <w:rFonts w:ascii="Century Gothic" w:hAnsi="Century Gothic" w:cs="Arial"/>
          <w:b/>
          <w:bCs/>
          <w:color w:val="7030A0"/>
          <w:sz w:val="19"/>
          <w:szCs w:val="19"/>
        </w:rPr>
        <w:t>B</w:t>
      </w:r>
      <w:r w:rsidR="00DF0DAF" w:rsidRPr="006C0080">
        <w:rPr>
          <w:rFonts w:ascii="Century Gothic" w:hAnsi="Century Gothic" w:cs="Arial"/>
          <w:bCs/>
          <w:sz w:val="19"/>
          <w:szCs w:val="19"/>
        </w:rPr>
        <w:t xml:space="preserve"> </w:t>
      </w:r>
      <w:r w:rsidRPr="006C0080">
        <w:rPr>
          <w:rFonts w:ascii="Century Gothic" w:hAnsi="Century Gothic" w:cs="Arial"/>
          <w:bCs/>
          <w:sz w:val="19"/>
          <w:szCs w:val="19"/>
        </w:rPr>
        <w:t>dans la convention,</w:t>
      </w:r>
      <w:r>
        <w:rPr>
          <w:rFonts w:ascii="Century Gothic" w:hAnsi="Century Gothic" w:cs="Arial"/>
          <w:bCs/>
          <w:sz w:val="19"/>
          <w:szCs w:val="19"/>
        </w:rPr>
        <w:t xml:space="preserve"> </w:t>
      </w:r>
      <w:r w:rsidRPr="006C0080">
        <w:rPr>
          <w:rFonts w:ascii="Century Gothic" w:hAnsi="Century Gothic" w:cs="Arial"/>
          <w:bCs/>
          <w:sz w:val="19"/>
          <w:szCs w:val="19"/>
        </w:rPr>
        <w:t xml:space="preserve">représentée par son Maire, </w:t>
      </w:r>
      <w:r w:rsidRPr="0043763E">
        <w:rPr>
          <w:rFonts w:ascii="Century Gothic" w:hAnsi="Century Gothic" w:cs="Arial"/>
          <w:bCs/>
          <w:color w:val="FF0000"/>
          <w:sz w:val="19"/>
          <w:szCs w:val="19"/>
        </w:rPr>
        <w:t>(ou son Président le cas échéant)</w:t>
      </w:r>
      <w:r w:rsidRPr="0043763E">
        <w:rPr>
          <w:rFonts w:ascii="Century Gothic" w:hAnsi="Century Gothic" w:cs="Arial"/>
          <w:bCs/>
          <w:sz w:val="19"/>
          <w:szCs w:val="19"/>
        </w:rPr>
        <w:t xml:space="preserve">, </w:t>
      </w:r>
      <w:r w:rsidRPr="006C0080">
        <w:rPr>
          <w:rFonts w:ascii="Century Gothic" w:hAnsi="Century Gothic" w:cs="Arial"/>
          <w:bCs/>
          <w:sz w:val="19"/>
          <w:szCs w:val="19"/>
        </w:rPr>
        <w:t>dûment habilitée à la</w:t>
      </w:r>
      <w:r>
        <w:rPr>
          <w:rFonts w:ascii="Century Gothic" w:hAnsi="Century Gothic" w:cs="Arial"/>
          <w:bCs/>
          <w:sz w:val="19"/>
          <w:szCs w:val="19"/>
        </w:rPr>
        <w:t xml:space="preserve"> </w:t>
      </w:r>
      <w:r w:rsidRPr="006C0080">
        <w:rPr>
          <w:rFonts w:ascii="Century Gothic" w:hAnsi="Century Gothic" w:cs="Arial"/>
          <w:bCs/>
          <w:sz w:val="19"/>
          <w:szCs w:val="19"/>
        </w:rPr>
        <w:t xml:space="preserve">signature des présentes par délibération du Conseil Municipal </w:t>
      </w:r>
      <w:r w:rsidRPr="0043763E">
        <w:rPr>
          <w:rFonts w:ascii="Century Gothic" w:hAnsi="Century Gothic" w:cs="Arial"/>
          <w:bCs/>
          <w:color w:val="FF0000"/>
          <w:sz w:val="19"/>
          <w:szCs w:val="19"/>
        </w:rPr>
        <w:t>(ou du Comité syndical)</w:t>
      </w:r>
      <w:r>
        <w:rPr>
          <w:rFonts w:ascii="Century Gothic" w:hAnsi="Century Gothic" w:cs="Arial"/>
          <w:bCs/>
          <w:color w:val="FF0000"/>
          <w:sz w:val="19"/>
          <w:szCs w:val="19"/>
        </w:rPr>
        <w:t xml:space="preserve"> </w:t>
      </w:r>
      <w:r w:rsidRPr="006C0080">
        <w:rPr>
          <w:rFonts w:ascii="Century Gothic" w:hAnsi="Century Gothic" w:cs="Arial"/>
          <w:bCs/>
          <w:sz w:val="19"/>
          <w:szCs w:val="19"/>
        </w:rPr>
        <w:t>en date du …………</w:t>
      </w:r>
      <w:proofErr w:type="gramStart"/>
      <w:r w:rsidRPr="006C0080">
        <w:rPr>
          <w:rFonts w:ascii="Century Gothic" w:hAnsi="Century Gothic" w:cs="Arial"/>
          <w:bCs/>
          <w:sz w:val="19"/>
          <w:szCs w:val="19"/>
        </w:rPr>
        <w:t>…,</w:t>
      </w:r>
      <w:r>
        <w:rPr>
          <w:rFonts w:ascii="Century Gothic" w:hAnsi="Century Gothic" w:cs="Arial"/>
          <w:bCs/>
          <w:sz w:val="19"/>
          <w:szCs w:val="19"/>
        </w:rPr>
        <w:t>,</w:t>
      </w:r>
      <w:proofErr w:type="gramEnd"/>
    </w:p>
    <w:p w14:paraId="7FA46CFC" w14:textId="552F0B4F" w:rsidR="0091380B" w:rsidRDefault="0091380B" w:rsidP="0091380B">
      <w:pPr>
        <w:spacing w:line="276" w:lineRule="auto"/>
        <w:ind w:left="-142" w:right="-432"/>
        <w:jc w:val="both"/>
        <w:rPr>
          <w:rFonts w:ascii="Century Gothic" w:hAnsi="Century Gothic" w:cs="Arial"/>
          <w:bCs/>
          <w:sz w:val="19"/>
          <w:szCs w:val="19"/>
        </w:rPr>
      </w:pPr>
    </w:p>
    <w:p w14:paraId="08D1B8D5" w14:textId="566D1458" w:rsidR="0043763E" w:rsidRDefault="0043763E" w:rsidP="0091380B">
      <w:pPr>
        <w:spacing w:line="276" w:lineRule="auto"/>
        <w:ind w:left="-142" w:right="-432"/>
        <w:jc w:val="both"/>
        <w:rPr>
          <w:rFonts w:ascii="Century Gothic" w:hAnsi="Century Gothic" w:cs="Arial"/>
          <w:bCs/>
          <w:sz w:val="19"/>
          <w:szCs w:val="19"/>
        </w:rPr>
      </w:pPr>
    </w:p>
    <w:p w14:paraId="56063084" w14:textId="3BDE9237" w:rsidR="00636FE8" w:rsidRPr="00636FE8" w:rsidRDefault="00636FE8" w:rsidP="00636FE8">
      <w:pPr>
        <w:spacing w:line="276" w:lineRule="auto"/>
        <w:ind w:left="-142" w:right="-432"/>
        <w:jc w:val="both"/>
        <w:rPr>
          <w:rFonts w:ascii="Century Gothic" w:hAnsi="Century Gothic" w:cs="Arial"/>
          <w:b/>
          <w:bCs/>
          <w:sz w:val="19"/>
          <w:szCs w:val="19"/>
          <w:u w:val="single"/>
        </w:rPr>
      </w:pPr>
      <w:r w:rsidRPr="00636FE8">
        <w:rPr>
          <w:rFonts w:ascii="Century Gothic" w:hAnsi="Century Gothic" w:cs="Arial"/>
          <w:b/>
          <w:bCs/>
          <w:sz w:val="19"/>
          <w:szCs w:val="19"/>
          <w:u w:val="single"/>
        </w:rPr>
        <w:t>Préambule</w:t>
      </w:r>
    </w:p>
    <w:p w14:paraId="020D05FA" w14:textId="77777777" w:rsidR="00DF0DAF" w:rsidRPr="00636FE8" w:rsidRDefault="00DF0DAF" w:rsidP="00636FE8">
      <w:pPr>
        <w:spacing w:line="276" w:lineRule="auto"/>
        <w:ind w:left="-142" w:right="-432"/>
        <w:jc w:val="both"/>
        <w:rPr>
          <w:rFonts w:ascii="Century Gothic" w:hAnsi="Century Gothic" w:cs="Arial"/>
          <w:bCs/>
          <w:sz w:val="19"/>
          <w:szCs w:val="19"/>
        </w:rPr>
      </w:pPr>
    </w:p>
    <w:p w14:paraId="0FAF92B4" w14:textId="5EB32AEC" w:rsidR="00636FE8" w:rsidRDefault="00DF0DAF" w:rsidP="00EC0499">
      <w:pPr>
        <w:spacing w:line="276" w:lineRule="auto"/>
        <w:ind w:left="-142" w:right="-432"/>
        <w:jc w:val="both"/>
        <w:rPr>
          <w:rFonts w:ascii="Century Gothic" w:hAnsi="Century Gothic" w:cs="Arial"/>
          <w:bCs/>
          <w:sz w:val="19"/>
          <w:szCs w:val="19"/>
        </w:rPr>
      </w:pPr>
      <w:r w:rsidRPr="00636FE8">
        <w:rPr>
          <w:rFonts w:ascii="Century Gothic" w:hAnsi="Century Gothic" w:cs="Arial"/>
          <w:b/>
          <w:bCs/>
          <w:color w:val="7030A0"/>
          <w:sz w:val="19"/>
          <w:szCs w:val="19"/>
        </w:rPr>
        <w:t>A</w:t>
      </w:r>
      <w:r w:rsidRPr="00636FE8">
        <w:rPr>
          <w:rFonts w:ascii="Century Gothic" w:hAnsi="Century Gothic" w:cs="Arial"/>
          <w:bCs/>
          <w:sz w:val="19"/>
          <w:szCs w:val="19"/>
        </w:rPr>
        <w:t xml:space="preserve"> </w:t>
      </w:r>
      <w:r w:rsidR="00636FE8" w:rsidRPr="00636FE8">
        <w:rPr>
          <w:rFonts w:ascii="Century Gothic" w:hAnsi="Century Gothic" w:cs="Arial"/>
          <w:bCs/>
          <w:sz w:val="19"/>
          <w:szCs w:val="19"/>
        </w:rPr>
        <w:t>connaît aujourd’hui un problème</w:t>
      </w:r>
      <w:r>
        <w:rPr>
          <w:rFonts w:ascii="Century Gothic" w:hAnsi="Century Gothic" w:cs="Arial"/>
          <w:bCs/>
          <w:sz w:val="19"/>
          <w:szCs w:val="19"/>
        </w:rPr>
        <w:t xml:space="preserve"> temporaire </w:t>
      </w:r>
      <w:r w:rsidR="00636FE8" w:rsidRPr="00636FE8">
        <w:rPr>
          <w:rFonts w:ascii="Century Gothic" w:hAnsi="Century Gothic" w:cs="Arial"/>
          <w:bCs/>
          <w:sz w:val="19"/>
          <w:szCs w:val="19"/>
        </w:rPr>
        <w:t>d’approvisionnement en eau</w:t>
      </w:r>
      <w:r w:rsidR="00EC0499">
        <w:rPr>
          <w:rFonts w:ascii="Century Gothic" w:hAnsi="Century Gothic" w:cs="Arial"/>
          <w:bCs/>
          <w:sz w:val="19"/>
          <w:szCs w:val="19"/>
        </w:rPr>
        <w:t xml:space="preserve">. </w:t>
      </w:r>
      <w:r w:rsidR="00EC0499" w:rsidRPr="00636FE8">
        <w:rPr>
          <w:rFonts w:ascii="Century Gothic" w:hAnsi="Century Gothic" w:cs="Arial"/>
          <w:b/>
          <w:bCs/>
          <w:color w:val="7030A0"/>
          <w:sz w:val="19"/>
          <w:szCs w:val="19"/>
        </w:rPr>
        <w:t>B</w:t>
      </w:r>
      <w:r w:rsidR="00EC0499">
        <w:rPr>
          <w:rFonts w:ascii="Century Gothic" w:hAnsi="Century Gothic" w:cs="Arial"/>
          <w:b/>
          <w:bCs/>
          <w:color w:val="7030A0"/>
          <w:sz w:val="19"/>
          <w:szCs w:val="19"/>
        </w:rPr>
        <w:t xml:space="preserve"> </w:t>
      </w:r>
      <w:r w:rsidR="00EC0499" w:rsidRPr="00EC0499">
        <w:rPr>
          <w:rFonts w:ascii="Century Gothic" w:hAnsi="Century Gothic" w:cs="Arial"/>
          <w:bCs/>
          <w:sz w:val="19"/>
          <w:szCs w:val="19"/>
        </w:rPr>
        <w:t xml:space="preserve">a les capacités </w:t>
      </w:r>
      <w:r w:rsidR="00EC0499">
        <w:rPr>
          <w:rFonts w:ascii="Century Gothic" w:hAnsi="Century Gothic" w:cs="Arial"/>
          <w:bCs/>
          <w:sz w:val="19"/>
          <w:szCs w:val="19"/>
        </w:rPr>
        <w:t xml:space="preserve">à la date de signature de la présente convention, d’assurer les besoins en </w:t>
      </w:r>
      <w:r w:rsidR="00EC0499" w:rsidRPr="00EC0499">
        <w:rPr>
          <w:rFonts w:ascii="Century Gothic" w:hAnsi="Century Gothic" w:cs="Arial"/>
          <w:bCs/>
          <w:sz w:val="19"/>
          <w:szCs w:val="19"/>
        </w:rPr>
        <w:t xml:space="preserve">eau </w:t>
      </w:r>
      <w:r w:rsidR="00EC0499">
        <w:rPr>
          <w:rFonts w:ascii="Century Gothic" w:hAnsi="Century Gothic" w:cs="Arial"/>
          <w:bCs/>
          <w:sz w:val="19"/>
          <w:szCs w:val="19"/>
        </w:rPr>
        <w:t>de</w:t>
      </w:r>
      <w:r w:rsidR="00EC0499">
        <w:rPr>
          <w:rFonts w:ascii="Century Gothic" w:hAnsi="Century Gothic" w:cs="Arial"/>
          <w:b/>
          <w:bCs/>
          <w:color w:val="7030A0"/>
          <w:sz w:val="19"/>
          <w:szCs w:val="19"/>
        </w:rPr>
        <w:t xml:space="preserve"> A</w:t>
      </w:r>
      <w:r w:rsidR="00636FE8" w:rsidRPr="00636FE8">
        <w:rPr>
          <w:rFonts w:ascii="Century Gothic" w:hAnsi="Century Gothic" w:cs="Arial"/>
          <w:bCs/>
          <w:sz w:val="19"/>
          <w:szCs w:val="19"/>
        </w:rPr>
        <w:t>.</w:t>
      </w:r>
    </w:p>
    <w:p w14:paraId="0D7DCD46" w14:textId="77777777" w:rsidR="00EC0499" w:rsidRDefault="00EC0499" w:rsidP="00EC0499">
      <w:pPr>
        <w:spacing w:line="276" w:lineRule="auto"/>
        <w:ind w:left="-142" w:right="-432"/>
        <w:jc w:val="both"/>
        <w:rPr>
          <w:rFonts w:ascii="Century Gothic" w:hAnsi="Century Gothic" w:cs="Arial"/>
          <w:bCs/>
          <w:sz w:val="19"/>
          <w:szCs w:val="19"/>
        </w:rPr>
      </w:pPr>
    </w:p>
    <w:p w14:paraId="0A1DD2F9" w14:textId="3CD5180C" w:rsidR="00EC0499" w:rsidRDefault="00E52841" w:rsidP="00EC0499">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D</w:t>
      </w:r>
      <w:r w:rsidRPr="00636FE8">
        <w:rPr>
          <w:rFonts w:ascii="Century Gothic" w:hAnsi="Century Gothic" w:cs="Arial"/>
          <w:bCs/>
          <w:sz w:val="19"/>
          <w:szCs w:val="19"/>
        </w:rPr>
        <w:t xml:space="preserve">ans un objectif de solidarité à la situation critique </w:t>
      </w:r>
      <w:r>
        <w:rPr>
          <w:rFonts w:ascii="Century Gothic" w:hAnsi="Century Gothic" w:cs="Arial"/>
          <w:bCs/>
          <w:sz w:val="19"/>
          <w:szCs w:val="19"/>
        </w:rPr>
        <w:t>en</w:t>
      </w:r>
      <w:r w:rsidR="00EC0499" w:rsidRPr="00636FE8">
        <w:rPr>
          <w:rFonts w:ascii="Century Gothic" w:hAnsi="Century Gothic" w:cs="Arial"/>
          <w:bCs/>
          <w:sz w:val="19"/>
          <w:szCs w:val="19"/>
        </w:rPr>
        <w:t xml:space="preserve"> permett</w:t>
      </w:r>
      <w:r>
        <w:rPr>
          <w:rFonts w:ascii="Century Gothic" w:hAnsi="Century Gothic" w:cs="Arial"/>
          <w:bCs/>
          <w:sz w:val="19"/>
          <w:szCs w:val="19"/>
        </w:rPr>
        <w:t>ant</w:t>
      </w:r>
      <w:r w:rsidR="00EC0499" w:rsidRPr="00636FE8">
        <w:rPr>
          <w:rFonts w:ascii="Century Gothic" w:hAnsi="Century Gothic" w:cs="Arial"/>
          <w:bCs/>
          <w:sz w:val="19"/>
          <w:szCs w:val="19"/>
        </w:rPr>
        <w:t xml:space="preserve"> l</w:t>
      </w:r>
      <w:r w:rsidR="00EC0499">
        <w:rPr>
          <w:rFonts w:ascii="Century Gothic" w:hAnsi="Century Gothic" w:cs="Arial"/>
          <w:bCs/>
          <w:sz w:val="19"/>
          <w:szCs w:val="19"/>
        </w:rPr>
        <w:t>a fourniture</w:t>
      </w:r>
      <w:r w:rsidR="00EC0499" w:rsidRPr="00636FE8">
        <w:rPr>
          <w:rFonts w:ascii="Century Gothic" w:hAnsi="Century Gothic" w:cs="Arial"/>
          <w:bCs/>
          <w:sz w:val="19"/>
          <w:szCs w:val="19"/>
        </w:rPr>
        <w:t xml:space="preserve"> en eau potable </w:t>
      </w:r>
      <w:r>
        <w:rPr>
          <w:rFonts w:ascii="Century Gothic" w:hAnsi="Century Gothic" w:cs="Arial"/>
          <w:bCs/>
          <w:sz w:val="19"/>
          <w:szCs w:val="19"/>
        </w:rPr>
        <w:t>à</w:t>
      </w:r>
      <w:r w:rsidR="00EC0499" w:rsidRPr="00636FE8">
        <w:rPr>
          <w:rFonts w:ascii="Century Gothic" w:hAnsi="Century Gothic" w:cs="Arial"/>
          <w:bCs/>
          <w:sz w:val="19"/>
          <w:szCs w:val="19"/>
        </w:rPr>
        <w:t xml:space="preserve"> </w:t>
      </w:r>
      <w:r w:rsidR="00EC0499" w:rsidRPr="00636FE8">
        <w:rPr>
          <w:rFonts w:ascii="Century Gothic" w:hAnsi="Century Gothic" w:cs="Arial"/>
          <w:b/>
          <w:bCs/>
          <w:color w:val="7030A0"/>
          <w:sz w:val="19"/>
          <w:szCs w:val="19"/>
        </w:rPr>
        <w:t>A</w:t>
      </w:r>
      <w:r w:rsidR="00EC0499" w:rsidRPr="00636FE8">
        <w:rPr>
          <w:rFonts w:ascii="Century Gothic" w:hAnsi="Century Gothic" w:cs="Arial"/>
          <w:bCs/>
          <w:sz w:val="19"/>
          <w:szCs w:val="19"/>
        </w:rPr>
        <w:t xml:space="preserve"> par </w:t>
      </w:r>
      <w:r w:rsidR="00EC0499" w:rsidRPr="00636FE8">
        <w:rPr>
          <w:rFonts w:ascii="Century Gothic" w:hAnsi="Century Gothic" w:cs="Arial"/>
          <w:b/>
          <w:bCs/>
          <w:color w:val="7030A0"/>
          <w:sz w:val="19"/>
          <w:szCs w:val="19"/>
        </w:rPr>
        <w:t>B</w:t>
      </w:r>
      <w:r w:rsidR="00EC0499" w:rsidRPr="00636FE8">
        <w:rPr>
          <w:rFonts w:ascii="Century Gothic" w:hAnsi="Century Gothic" w:cs="Arial"/>
          <w:bCs/>
          <w:sz w:val="19"/>
          <w:szCs w:val="19"/>
        </w:rPr>
        <w:t>, cette</w:t>
      </w:r>
      <w:r w:rsidR="00EC0499">
        <w:rPr>
          <w:rFonts w:ascii="Century Gothic" w:hAnsi="Century Gothic" w:cs="Arial"/>
          <w:bCs/>
          <w:sz w:val="19"/>
          <w:szCs w:val="19"/>
        </w:rPr>
        <w:t xml:space="preserve"> </w:t>
      </w:r>
      <w:r w:rsidR="00EC0499" w:rsidRPr="00636FE8">
        <w:rPr>
          <w:rFonts w:ascii="Century Gothic" w:hAnsi="Century Gothic" w:cs="Arial"/>
          <w:bCs/>
          <w:sz w:val="19"/>
          <w:szCs w:val="19"/>
        </w:rPr>
        <w:t>convention est établie et il a été exposé et arrêté ce qui suit.</w:t>
      </w:r>
    </w:p>
    <w:p w14:paraId="625BFA2B" w14:textId="7D992027" w:rsidR="00EC0499" w:rsidRDefault="00EC0499" w:rsidP="00EC0499">
      <w:pPr>
        <w:spacing w:line="276" w:lineRule="auto"/>
        <w:ind w:left="-142" w:right="-432"/>
        <w:jc w:val="both"/>
        <w:rPr>
          <w:rFonts w:ascii="Century Gothic" w:hAnsi="Century Gothic" w:cs="Arial"/>
          <w:bCs/>
          <w:sz w:val="19"/>
          <w:szCs w:val="19"/>
        </w:rPr>
      </w:pPr>
    </w:p>
    <w:p w14:paraId="2082DCAF" w14:textId="43F59050" w:rsidR="00E52841" w:rsidRPr="00E52841" w:rsidRDefault="00E52841" w:rsidP="00E52841">
      <w:pPr>
        <w:spacing w:line="276" w:lineRule="auto"/>
        <w:ind w:left="-142" w:right="-432"/>
        <w:jc w:val="both"/>
        <w:rPr>
          <w:rFonts w:ascii="Century Gothic" w:hAnsi="Century Gothic" w:cs="Arial"/>
          <w:b/>
          <w:bCs/>
          <w:sz w:val="19"/>
          <w:szCs w:val="19"/>
          <w:u w:val="single"/>
        </w:rPr>
      </w:pPr>
      <w:r w:rsidRPr="00E52841">
        <w:rPr>
          <w:rFonts w:ascii="Century Gothic" w:hAnsi="Century Gothic" w:cs="Arial"/>
          <w:b/>
          <w:bCs/>
          <w:sz w:val="19"/>
          <w:szCs w:val="19"/>
          <w:u w:val="single"/>
        </w:rPr>
        <w:t>ARTICLE 1</w:t>
      </w:r>
      <w:r w:rsidR="00981F6C">
        <w:rPr>
          <w:rFonts w:ascii="Century Gothic" w:hAnsi="Century Gothic" w:cs="Arial"/>
          <w:b/>
          <w:bCs/>
          <w:sz w:val="19"/>
          <w:szCs w:val="19"/>
          <w:u w:val="single"/>
        </w:rPr>
        <w:t> :</w:t>
      </w:r>
      <w:r w:rsidRPr="00E52841">
        <w:rPr>
          <w:rFonts w:ascii="Century Gothic" w:hAnsi="Century Gothic" w:cs="Arial"/>
          <w:b/>
          <w:bCs/>
          <w:sz w:val="19"/>
          <w:szCs w:val="19"/>
          <w:u w:val="single"/>
        </w:rPr>
        <w:t xml:space="preserve"> OBJET</w:t>
      </w:r>
    </w:p>
    <w:p w14:paraId="04940685" w14:textId="58993C40" w:rsidR="00E52841" w:rsidRPr="001B4206" w:rsidRDefault="00E52841" w:rsidP="001B4206">
      <w:pPr>
        <w:spacing w:line="276" w:lineRule="auto"/>
        <w:ind w:left="-142" w:right="-432"/>
        <w:jc w:val="both"/>
        <w:rPr>
          <w:rFonts w:ascii="Century Gothic" w:hAnsi="Century Gothic" w:cs="Arial"/>
          <w:bCs/>
          <w:sz w:val="19"/>
          <w:szCs w:val="19"/>
        </w:rPr>
      </w:pPr>
      <w:r w:rsidRPr="00E52841">
        <w:rPr>
          <w:rFonts w:ascii="Century Gothic" w:hAnsi="Century Gothic" w:cs="Arial"/>
          <w:bCs/>
          <w:sz w:val="19"/>
          <w:szCs w:val="19"/>
        </w:rPr>
        <w:t>La présente convention a pour objet de définir les droits et obligations de chaque partie,</w:t>
      </w:r>
      <w:r w:rsidR="001B4206">
        <w:rPr>
          <w:rFonts w:ascii="Century Gothic" w:hAnsi="Century Gothic" w:cs="Arial"/>
          <w:bCs/>
          <w:sz w:val="19"/>
          <w:szCs w:val="19"/>
        </w:rPr>
        <w:t xml:space="preserve"> </w:t>
      </w:r>
      <w:r w:rsidRPr="00E52841">
        <w:rPr>
          <w:rFonts w:ascii="Century Gothic" w:hAnsi="Century Gothic" w:cs="Arial"/>
          <w:bCs/>
          <w:sz w:val="19"/>
          <w:szCs w:val="19"/>
        </w:rPr>
        <w:t xml:space="preserve">afférents à la fourniture en eau potable au profit </w:t>
      </w:r>
      <w:r w:rsidR="001B4206">
        <w:rPr>
          <w:rFonts w:ascii="Century Gothic" w:hAnsi="Century Gothic" w:cs="Arial"/>
          <w:bCs/>
          <w:sz w:val="19"/>
          <w:szCs w:val="19"/>
        </w:rPr>
        <w:t xml:space="preserve">de </w:t>
      </w:r>
      <w:r w:rsidR="001B4206">
        <w:rPr>
          <w:rFonts w:ascii="Century Gothic" w:hAnsi="Century Gothic" w:cs="Arial"/>
          <w:b/>
          <w:bCs/>
          <w:color w:val="7030A0"/>
          <w:sz w:val="19"/>
          <w:szCs w:val="19"/>
        </w:rPr>
        <w:t>A</w:t>
      </w:r>
      <w:r w:rsidR="001B4206">
        <w:rPr>
          <w:rFonts w:ascii="Century Gothic" w:hAnsi="Century Gothic" w:cs="Arial"/>
          <w:bCs/>
          <w:sz w:val="19"/>
          <w:szCs w:val="19"/>
        </w:rPr>
        <w:t>.</w:t>
      </w:r>
    </w:p>
    <w:p w14:paraId="2A69DB36" w14:textId="4E72E99C" w:rsidR="00E52841" w:rsidRPr="00E52841" w:rsidRDefault="00E52841" w:rsidP="00E52841">
      <w:pPr>
        <w:spacing w:line="276" w:lineRule="auto"/>
        <w:ind w:left="-142" w:right="-432"/>
        <w:jc w:val="both"/>
        <w:rPr>
          <w:rFonts w:ascii="Century Gothic" w:hAnsi="Century Gothic" w:cs="Arial"/>
          <w:bCs/>
          <w:sz w:val="19"/>
          <w:szCs w:val="19"/>
        </w:rPr>
      </w:pPr>
      <w:r w:rsidRPr="00E52841">
        <w:rPr>
          <w:rFonts w:ascii="Century Gothic" w:hAnsi="Century Gothic" w:cs="Arial"/>
          <w:bCs/>
          <w:sz w:val="19"/>
          <w:szCs w:val="19"/>
        </w:rPr>
        <w:t>A ce titre, elle définit les conditions techniques et financières de la fourniture en eau</w:t>
      </w:r>
      <w:r w:rsidR="00A56D69">
        <w:rPr>
          <w:rFonts w:ascii="Century Gothic" w:hAnsi="Century Gothic" w:cs="Arial"/>
          <w:bCs/>
          <w:sz w:val="19"/>
          <w:szCs w:val="19"/>
        </w:rPr>
        <w:t xml:space="preserve"> par </w:t>
      </w:r>
      <w:r w:rsidR="00A56D69" w:rsidRPr="00636FE8">
        <w:rPr>
          <w:rFonts w:ascii="Century Gothic" w:hAnsi="Century Gothic" w:cs="Arial"/>
          <w:b/>
          <w:bCs/>
          <w:color w:val="7030A0"/>
          <w:sz w:val="19"/>
          <w:szCs w:val="19"/>
        </w:rPr>
        <w:t>B</w:t>
      </w:r>
      <w:r w:rsidRPr="00E52841">
        <w:rPr>
          <w:rFonts w:ascii="Century Gothic" w:hAnsi="Century Gothic" w:cs="Arial"/>
          <w:bCs/>
          <w:sz w:val="19"/>
          <w:szCs w:val="19"/>
        </w:rPr>
        <w:t>, et</w:t>
      </w:r>
      <w:r w:rsidR="001B4206">
        <w:rPr>
          <w:rFonts w:ascii="Century Gothic" w:hAnsi="Century Gothic" w:cs="Arial"/>
          <w:bCs/>
          <w:sz w:val="19"/>
          <w:szCs w:val="19"/>
        </w:rPr>
        <w:t xml:space="preserve"> </w:t>
      </w:r>
      <w:r w:rsidRPr="00E52841">
        <w:rPr>
          <w:rFonts w:ascii="Century Gothic" w:hAnsi="Century Gothic" w:cs="Arial"/>
          <w:bCs/>
          <w:sz w:val="19"/>
          <w:szCs w:val="19"/>
        </w:rPr>
        <w:t xml:space="preserve">notamment celles relatives </w:t>
      </w:r>
      <w:r w:rsidR="001B4206">
        <w:rPr>
          <w:rFonts w:ascii="Century Gothic" w:hAnsi="Century Gothic" w:cs="Arial"/>
          <w:bCs/>
          <w:sz w:val="19"/>
          <w:szCs w:val="19"/>
        </w:rPr>
        <w:t>au transport (</w:t>
      </w:r>
      <w:r w:rsidR="001B4206" w:rsidRPr="001B4206">
        <w:rPr>
          <w:rFonts w:ascii="Century Gothic" w:hAnsi="Century Gothic" w:cs="Arial"/>
          <w:bCs/>
          <w:color w:val="FF0000"/>
          <w:sz w:val="19"/>
          <w:szCs w:val="19"/>
        </w:rPr>
        <w:t>ou</w:t>
      </w:r>
      <w:r w:rsidRPr="001B4206">
        <w:rPr>
          <w:rFonts w:ascii="Century Gothic" w:hAnsi="Century Gothic" w:cs="Arial"/>
          <w:bCs/>
          <w:color w:val="FF0000"/>
          <w:sz w:val="19"/>
          <w:szCs w:val="19"/>
        </w:rPr>
        <w:t xml:space="preserve"> à l’utilisation des ouvrages d’interconnexion</w:t>
      </w:r>
      <w:r w:rsidR="001B4206" w:rsidRPr="001B4206">
        <w:rPr>
          <w:rFonts w:ascii="Century Gothic" w:hAnsi="Century Gothic" w:cs="Arial"/>
          <w:bCs/>
          <w:color w:val="FF0000"/>
          <w:sz w:val="19"/>
          <w:szCs w:val="19"/>
        </w:rPr>
        <w:t xml:space="preserve"> le cas échéant</w:t>
      </w:r>
      <w:r w:rsidR="001B4206">
        <w:rPr>
          <w:rFonts w:ascii="Century Gothic" w:hAnsi="Century Gothic" w:cs="Arial"/>
          <w:bCs/>
          <w:sz w:val="19"/>
          <w:szCs w:val="19"/>
        </w:rPr>
        <w:t>).</w:t>
      </w:r>
    </w:p>
    <w:p w14:paraId="374E50C4" w14:textId="2978D64C" w:rsidR="00E52841" w:rsidRPr="00A56D69" w:rsidRDefault="00E52841" w:rsidP="00E52841">
      <w:pPr>
        <w:spacing w:line="276" w:lineRule="auto"/>
        <w:ind w:left="-142" w:right="-432"/>
        <w:jc w:val="both"/>
        <w:rPr>
          <w:rFonts w:ascii="Century Gothic" w:hAnsi="Century Gothic" w:cs="Arial"/>
          <w:b/>
          <w:bCs/>
          <w:sz w:val="19"/>
          <w:szCs w:val="19"/>
          <w:u w:val="single"/>
        </w:rPr>
      </w:pPr>
    </w:p>
    <w:p w14:paraId="0C8298E4" w14:textId="0998D0B1" w:rsidR="00A56D69" w:rsidRPr="00A56D69" w:rsidRDefault="00A56D69" w:rsidP="00A56D69">
      <w:pPr>
        <w:spacing w:line="276" w:lineRule="auto"/>
        <w:ind w:left="-142" w:right="-432"/>
        <w:jc w:val="both"/>
        <w:rPr>
          <w:rFonts w:ascii="Century Gothic" w:hAnsi="Century Gothic" w:cs="Arial"/>
          <w:b/>
          <w:bCs/>
          <w:sz w:val="19"/>
          <w:szCs w:val="19"/>
          <w:u w:val="single"/>
        </w:rPr>
      </w:pPr>
      <w:r w:rsidRPr="00A56D69">
        <w:rPr>
          <w:rFonts w:ascii="Century Gothic" w:hAnsi="Century Gothic" w:cs="Arial"/>
          <w:b/>
          <w:bCs/>
          <w:sz w:val="19"/>
          <w:szCs w:val="19"/>
          <w:u w:val="single"/>
        </w:rPr>
        <w:t>ARTICLE 2</w:t>
      </w:r>
      <w:r w:rsidR="00981F6C">
        <w:rPr>
          <w:rFonts w:ascii="Century Gothic" w:hAnsi="Century Gothic" w:cs="Arial"/>
          <w:b/>
          <w:bCs/>
          <w:sz w:val="19"/>
          <w:szCs w:val="19"/>
          <w:u w:val="single"/>
        </w:rPr>
        <w:t> :</w:t>
      </w:r>
      <w:r w:rsidRPr="00A56D69">
        <w:rPr>
          <w:rFonts w:ascii="Century Gothic" w:hAnsi="Century Gothic" w:cs="Arial"/>
          <w:b/>
          <w:bCs/>
          <w:sz w:val="19"/>
          <w:szCs w:val="19"/>
          <w:u w:val="single"/>
        </w:rPr>
        <w:t xml:space="preserve"> PROVENANCE DE L'EAU</w:t>
      </w:r>
    </w:p>
    <w:p w14:paraId="12B53874" w14:textId="21EA3D02" w:rsidR="00A56D69" w:rsidRPr="00A56D69" w:rsidRDefault="00A56D69" w:rsidP="00A56D69">
      <w:pPr>
        <w:spacing w:line="276" w:lineRule="auto"/>
        <w:ind w:left="-142" w:right="-432"/>
        <w:jc w:val="both"/>
        <w:rPr>
          <w:rFonts w:ascii="Century Gothic" w:hAnsi="Century Gothic" w:cs="Arial"/>
          <w:bCs/>
          <w:sz w:val="19"/>
          <w:szCs w:val="19"/>
        </w:rPr>
      </w:pPr>
      <w:r w:rsidRPr="00A56D69">
        <w:rPr>
          <w:rFonts w:ascii="Century Gothic" w:hAnsi="Century Gothic" w:cs="Arial"/>
          <w:bCs/>
          <w:color w:val="FF0000"/>
          <w:sz w:val="19"/>
          <w:szCs w:val="19"/>
        </w:rPr>
        <w:t xml:space="preserve">(le cas échéant, </w:t>
      </w:r>
      <w:r w:rsidRPr="00E726C4">
        <w:rPr>
          <w:rFonts w:ascii="Century Gothic" w:hAnsi="Century Gothic" w:cs="Arial"/>
          <w:b/>
          <w:bCs/>
          <w:color w:val="7030A0"/>
          <w:sz w:val="19"/>
          <w:szCs w:val="19"/>
        </w:rPr>
        <w:t>A</w:t>
      </w:r>
      <w:r w:rsidRPr="00A56D69">
        <w:rPr>
          <w:rFonts w:ascii="Century Gothic" w:hAnsi="Century Gothic" w:cs="Arial"/>
          <w:bCs/>
          <w:color w:val="FF0000"/>
          <w:sz w:val="19"/>
          <w:szCs w:val="19"/>
        </w:rPr>
        <w:t xml:space="preserve"> et </w:t>
      </w:r>
      <w:r w:rsidRPr="00E726C4">
        <w:rPr>
          <w:rFonts w:ascii="Century Gothic" w:hAnsi="Century Gothic" w:cs="Arial"/>
          <w:b/>
          <w:bCs/>
          <w:color w:val="7030A0"/>
          <w:sz w:val="19"/>
          <w:szCs w:val="19"/>
        </w:rPr>
        <w:t xml:space="preserve">B </w:t>
      </w:r>
      <w:r w:rsidRPr="00A56D69">
        <w:rPr>
          <w:rFonts w:ascii="Century Gothic" w:hAnsi="Century Gothic" w:cs="Arial"/>
          <w:bCs/>
          <w:color w:val="FF0000"/>
          <w:sz w:val="19"/>
          <w:szCs w:val="19"/>
        </w:rPr>
        <w:t>seront reliés par une canalisation dont le plan est joint en annexe 1).</w:t>
      </w:r>
    </w:p>
    <w:p w14:paraId="1BC1E62C" w14:textId="0BBDEC3B" w:rsidR="00A56D69" w:rsidRDefault="00A56D69" w:rsidP="00A56D69">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 xml:space="preserve">L’eau fournie provient de </w:t>
      </w:r>
      <w:r w:rsidRPr="00E726C4">
        <w:rPr>
          <w:rFonts w:ascii="Century Gothic" w:hAnsi="Century Gothic" w:cs="Arial"/>
          <w:bCs/>
          <w:color w:val="FF0000"/>
          <w:sz w:val="19"/>
          <w:szCs w:val="19"/>
        </w:rPr>
        <w:t>(à préciser)</w:t>
      </w:r>
      <w:r>
        <w:rPr>
          <w:rFonts w:ascii="Century Gothic" w:hAnsi="Century Gothic" w:cs="Arial"/>
          <w:bCs/>
          <w:sz w:val="19"/>
          <w:szCs w:val="19"/>
        </w:rPr>
        <w:t>, et sa prise sera faite au niveau de (</w:t>
      </w:r>
      <w:r w:rsidRPr="00E726C4">
        <w:rPr>
          <w:rFonts w:ascii="Century Gothic" w:hAnsi="Century Gothic" w:cs="Arial"/>
          <w:bCs/>
          <w:color w:val="FF0000"/>
          <w:sz w:val="19"/>
          <w:szCs w:val="19"/>
        </w:rPr>
        <w:t>à préciser).</w:t>
      </w:r>
    </w:p>
    <w:p w14:paraId="3FA71083" w14:textId="77777777" w:rsidR="00F65F68" w:rsidRDefault="00F65F68" w:rsidP="00A56D69">
      <w:pPr>
        <w:spacing w:line="276" w:lineRule="auto"/>
        <w:ind w:left="-142" w:right="-432"/>
        <w:jc w:val="both"/>
        <w:rPr>
          <w:rFonts w:ascii="Century Gothic" w:hAnsi="Century Gothic" w:cs="Arial"/>
          <w:bCs/>
          <w:sz w:val="19"/>
          <w:szCs w:val="19"/>
        </w:rPr>
      </w:pPr>
    </w:p>
    <w:p w14:paraId="5E4C48F5" w14:textId="77777777" w:rsidR="00E726C4" w:rsidRPr="00E726C4" w:rsidRDefault="00E726C4" w:rsidP="00E726C4">
      <w:pPr>
        <w:spacing w:line="276" w:lineRule="auto"/>
        <w:ind w:left="-142" w:right="-432"/>
        <w:jc w:val="both"/>
        <w:rPr>
          <w:rFonts w:ascii="Century Gothic" w:hAnsi="Century Gothic" w:cs="Arial"/>
          <w:b/>
          <w:bCs/>
          <w:sz w:val="19"/>
          <w:szCs w:val="19"/>
          <w:u w:val="single"/>
        </w:rPr>
      </w:pPr>
      <w:r w:rsidRPr="00E726C4">
        <w:rPr>
          <w:rFonts w:ascii="Century Gothic" w:hAnsi="Century Gothic" w:cs="Arial"/>
          <w:b/>
          <w:bCs/>
          <w:sz w:val="19"/>
          <w:szCs w:val="19"/>
          <w:u w:val="single"/>
        </w:rPr>
        <w:lastRenderedPageBreak/>
        <w:t>ARTICLE 3: QUALITE DE L’EAU LIVREE</w:t>
      </w:r>
    </w:p>
    <w:p w14:paraId="2ACBC9E8" w14:textId="77777777" w:rsidR="00E726C4" w:rsidRDefault="00E726C4" w:rsidP="00E726C4">
      <w:pPr>
        <w:spacing w:line="276" w:lineRule="auto"/>
        <w:ind w:left="-142" w:right="-432"/>
        <w:jc w:val="both"/>
        <w:rPr>
          <w:rFonts w:ascii="Century Gothic" w:hAnsi="Century Gothic" w:cs="Arial"/>
          <w:bCs/>
          <w:color w:val="FF0000"/>
          <w:sz w:val="19"/>
          <w:szCs w:val="19"/>
        </w:rPr>
      </w:pPr>
      <w:r w:rsidRPr="00E726C4">
        <w:rPr>
          <w:rFonts w:ascii="Century Gothic" w:hAnsi="Century Gothic" w:cs="Arial"/>
          <w:bCs/>
          <w:sz w:val="19"/>
          <w:szCs w:val="19"/>
        </w:rPr>
        <w:t xml:space="preserve">L’eau livrée par </w:t>
      </w:r>
      <w:r w:rsidRPr="00E726C4">
        <w:rPr>
          <w:rFonts w:ascii="Century Gothic" w:hAnsi="Century Gothic" w:cs="Arial"/>
          <w:b/>
          <w:bCs/>
          <w:color w:val="7030A0"/>
          <w:sz w:val="19"/>
          <w:szCs w:val="19"/>
        </w:rPr>
        <w:t>B</w:t>
      </w:r>
      <w:r w:rsidRPr="00E726C4">
        <w:rPr>
          <w:rFonts w:ascii="Century Gothic" w:hAnsi="Century Gothic" w:cs="Arial"/>
          <w:bCs/>
          <w:sz w:val="19"/>
          <w:szCs w:val="19"/>
        </w:rPr>
        <w:t xml:space="preserve"> sera de l’eau brute</w:t>
      </w:r>
      <w:r>
        <w:rPr>
          <w:rFonts w:ascii="Century Gothic" w:hAnsi="Century Gothic" w:cs="Arial"/>
          <w:bCs/>
          <w:color w:val="FF0000"/>
          <w:sz w:val="19"/>
          <w:szCs w:val="19"/>
        </w:rPr>
        <w:t>.</w:t>
      </w:r>
    </w:p>
    <w:p w14:paraId="4D4AB5F3" w14:textId="77777777" w:rsidR="00E726C4" w:rsidRDefault="00E726C4" w:rsidP="00E726C4">
      <w:pPr>
        <w:spacing w:line="276" w:lineRule="auto"/>
        <w:ind w:left="-142" w:right="-432"/>
        <w:jc w:val="both"/>
        <w:rPr>
          <w:rFonts w:ascii="Century Gothic" w:hAnsi="Century Gothic" w:cs="Arial"/>
          <w:bCs/>
          <w:sz w:val="19"/>
          <w:szCs w:val="19"/>
        </w:rPr>
      </w:pPr>
      <w:r>
        <w:rPr>
          <w:rFonts w:ascii="Century Gothic" w:hAnsi="Century Gothic" w:cs="Arial"/>
          <w:bCs/>
          <w:color w:val="FF0000"/>
          <w:sz w:val="19"/>
          <w:szCs w:val="19"/>
        </w:rPr>
        <w:t>ou le cas échant</w:t>
      </w:r>
      <w:r w:rsidRPr="00E726C4">
        <w:rPr>
          <w:rFonts w:ascii="Century Gothic" w:hAnsi="Century Gothic" w:cs="Arial"/>
          <w:bCs/>
          <w:sz w:val="19"/>
          <w:szCs w:val="19"/>
        </w:rPr>
        <w:t xml:space="preserve"> </w:t>
      </w:r>
    </w:p>
    <w:p w14:paraId="5243E8BE" w14:textId="7692DE2A" w:rsidR="00E726C4" w:rsidRPr="002C7B98" w:rsidRDefault="00E726C4" w:rsidP="00E726C4">
      <w:pPr>
        <w:spacing w:line="276" w:lineRule="auto"/>
        <w:ind w:left="-142" w:right="-432"/>
        <w:jc w:val="both"/>
        <w:rPr>
          <w:rFonts w:ascii="Century Gothic" w:hAnsi="Century Gothic" w:cs="Arial"/>
          <w:bCs/>
          <w:color w:val="FF0000"/>
          <w:sz w:val="19"/>
          <w:szCs w:val="19"/>
        </w:rPr>
      </w:pPr>
      <w:r w:rsidRPr="002C7B98">
        <w:rPr>
          <w:rFonts w:ascii="Century Gothic" w:hAnsi="Century Gothic" w:cs="Arial"/>
          <w:bCs/>
          <w:color w:val="FF0000"/>
          <w:sz w:val="19"/>
          <w:szCs w:val="19"/>
        </w:rPr>
        <w:t xml:space="preserve">La qualité de l’eau livrée par </w:t>
      </w:r>
      <w:r w:rsidRPr="002C7B98">
        <w:rPr>
          <w:rFonts w:ascii="Century Gothic" w:hAnsi="Century Gothic" w:cs="Arial"/>
          <w:b/>
          <w:bCs/>
          <w:color w:val="FF0000"/>
          <w:sz w:val="19"/>
          <w:szCs w:val="19"/>
        </w:rPr>
        <w:t>B</w:t>
      </w:r>
      <w:r w:rsidRPr="002C7B98">
        <w:rPr>
          <w:rFonts w:ascii="Century Gothic" w:hAnsi="Century Gothic" w:cs="Arial"/>
          <w:bCs/>
          <w:color w:val="FF0000"/>
          <w:sz w:val="19"/>
          <w:szCs w:val="19"/>
        </w:rPr>
        <w:t xml:space="preserve"> devra être à tout moment conforme à la réglementation en vigueur, relative à la qualité de l’eau destinée à la consommation humaine.</w:t>
      </w:r>
    </w:p>
    <w:p w14:paraId="10079293" w14:textId="64B7EAA2" w:rsidR="00A56D69" w:rsidRPr="002C7B98" w:rsidRDefault="00E726C4" w:rsidP="00E726C4">
      <w:pPr>
        <w:spacing w:line="276" w:lineRule="auto"/>
        <w:ind w:left="-142" w:right="-432"/>
        <w:jc w:val="both"/>
        <w:rPr>
          <w:rFonts w:ascii="Century Gothic" w:hAnsi="Century Gothic" w:cs="Arial"/>
          <w:bCs/>
          <w:color w:val="FF0000"/>
          <w:sz w:val="19"/>
          <w:szCs w:val="19"/>
        </w:rPr>
      </w:pPr>
      <w:r w:rsidRPr="002C7B98">
        <w:rPr>
          <w:rFonts w:ascii="Century Gothic" w:hAnsi="Century Gothic" w:cs="Arial"/>
          <w:bCs/>
          <w:color w:val="FF0000"/>
          <w:sz w:val="19"/>
          <w:szCs w:val="19"/>
        </w:rPr>
        <w:t>Le contrôle réglementaire de la qualité de l’eau livrée relevant de l’Agence Régionale de Santé sera effectué au moyen de prélèvements réalisés au point de livraison, selon une périodicité définie par ses services.</w:t>
      </w:r>
    </w:p>
    <w:p w14:paraId="7EB13E43" w14:textId="70AE8261" w:rsidR="002C7B98" w:rsidRDefault="002C7B98" w:rsidP="00E726C4">
      <w:pPr>
        <w:spacing w:line="276" w:lineRule="auto"/>
        <w:ind w:left="-142" w:right="-432"/>
        <w:jc w:val="both"/>
        <w:rPr>
          <w:rFonts w:ascii="Century Gothic" w:hAnsi="Century Gothic" w:cs="Arial"/>
          <w:bCs/>
          <w:sz w:val="19"/>
          <w:szCs w:val="19"/>
        </w:rPr>
      </w:pPr>
    </w:p>
    <w:p w14:paraId="684ABB12" w14:textId="36E31607" w:rsidR="002C7B98" w:rsidRPr="002C7B98" w:rsidRDefault="002C7B98" w:rsidP="002C7B98">
      <w:pPr>
        <w:spacing w:line="276" w:lineRule="auto"/>
        <w:ind w:left="-142" w:right="-432"/>
        <w:jc w:val="both"/>
        <w:rPr>
          <w:rFonts w:ascii="Century Gothic" w:hAnsi="Century Gothic" w:cs="Arial"/>
          <w:b/>
          <w:bCs/>
          <w:sz w:val="19"/>
          <w:szCs w:val="19"/>
          <w:u w:val="single"/>
        </w:rPr>
      </w:pPr>
      <w:r w:rsidRPr="002C7B98">
        <w:rPr>
          <w:rFonts w:ascii="Century Gothic" w:hAnsi="Century Gothic" w:cs="Arial"/>
          <w:b/>
          <w:bCs/>
          <w:sz w:val="19"/>
          <w:szCs w:val="19"/>
          <w:u w:val="single"/>
        </w:rPr>
        <w:t xml:space="preserve">ARTICLE </w:t>
      </w:r>
      <w:r w:rsidR="00981F6C">
        <w:rPr>
          <w:rFonts w:ascii="Century Gothic" w:hAnsi="Century Gothic" w:cs="Arial"/>
          <w:b/>
          <w:bCs/>
          <w:sz w:val="19"/>
          <w:szCs w:val="19"/>
          <w:u w:val="single"/>
        </w:rPr>
        <w:t>4</w:t>
      </w:r>
      <w:r w:rsidR="00981F6C" w:rsidRPr="002C7B98">
        <w:rPr>
          <w:rFonts w:ascii="Century Gothic" w:hAnsi="Century Gothic" w:cs="Arial"/>
          <w:b/>
          <w:bCs/>
          <w:sz w:val="19"/>
          <w:szCs w:val="19"/>
          <w:u w:val="single"/>
        </w:rPr>
        <w:t xml:space="preserve"> :</w:t>
      </w:r>
      <w:r w:rsidRPr="002C7B98">
        <w:rPr>
          <w:rFonts w:ascii="Century Gothic" w:hAnsi="Century Gothic" w:cs="Arial"/>
          <w:b/>
          <w:bCs/>
          <w:sz w:val="19"/>
          <w:szCs w:val="19"/>
          <w:u w:val="single"/>
        </w:rPr>
        <w:t xml:space="preserve"> COMPTAGE</w:t>
      </w:r>
    </w:p>
    <w:p w14:paraId="56E6C486" w14:textId="2FAFD295" w:rsidR="002C7B98" w:rsidRPr="002C7B98" w:rsidRDefault="002C7B98" w:rsidP="002C7B98">
      <w:pPr>
        <w:spacing w:line="276" w:lineRule="auto"/>
        <w:ind w:left="-142" w:right="-432"/>
        <w:jc w:val="both"/>
        <w:rPr>
          <w:rFonts w:ascii="Century Gothic" w:hAnsi="Century Gothic" w:cs="Arial"/>
          <w:bCs/>
          <w:sz w:val="19"/>
          <w:szCs w:val="19"/>
        </w:rPr>
      </w:pPr>
      <w:r w:rsidRPr="002C7B98">
        <w:rPr>
          <w:rFonts w:ascii="Century Gothic" w:hAnsi="Century Gothic" w:cs="Arial"/>
          <w:bCs/>
          <w:sz w:val="19"/>
          <w:szCs w:val="19"/>
        </w:rPr>
        <w:t xml:space="preserve">Le comptage des volumes livrés est assuré par un compteur de vente situé </w:t>
      </w:r>
      <w:r>
        <w:rPr>
          <w:rFonts w:ascii="Century Gothic" w:hAnsi="Century Gothic" w:cs="Arial"/>
          <w:bCs/>
          <w:sz w:val="19"/>
          <w:szCs w:val="19"/>
        </w:rPr>
        <w:t xml:space="preserve">à </w:t>
      </w:r>
      <w:r w:rsidRPr="00E726C4">
        <w:rPr>
          <w:rFonts w:ascii="Century Gothic" w:hAnsi="Century Gothic" w:cs="Arial"/>
          <w:bCs/>
          <w:color w:val="FF0000"/>
          <w:sz w:val="19"/>
          <w:szCs w:val="19"/>
        </w:rPr>
        <w:t>(à préciser</w:t>
      </w:r>
      <w:r w:rsidR="00D752B3" w:rsidRPr="00E726C4">
        <w:rPr>
          <w:rFonts w:ascii="Century Gothic" w:hAnsi="Century Gothic" w:cs="Arial"/>
          <w:bCs/>
          <w:color w:val="FF0000"/>
          <w:sz w:val="19"/>
          <w:szCs w:val="19"/>
        </w:rPr>
        <w:t>)</w:t>
      </w:r>
      <w:r w:rsidR="00D752B3">
        <w:rPr>
          <w:rFonts w:ascii="Century Gothic" w:hAnsi="Century Gothic" w:cs="Arial"/>
          <w:bCs/>
          <w:sz w:val="19"/>
          <w:szCs w:val="19"/>
        </w:rPr>
        <w:t>,</w:t>
      </w:r>
    </w:p>
    <w:p w14:paraId="1BEC5450" w14:textId="47501520" w:rsidR="002C7B98" w:rsidRPr="00A85ADE" w:rsidRDefault="002C7B98" w:rsidP="002C7B98">
      <w:pPr>
        <w:spacing w:line="276" w:lineRule="auto"/>
        <w:ind w:left="-142" w:right="-432"/>
        <w:jc w:val="both"/>
        <w:rPr>
          <w:rFonts w:ascii="Century Gothic" w:hAnsi="Century Gothic" w:cs="Arial"/>
          <w:bCs/>
          <w:sz w:val="19"/>
          <w:szCs w:val="19"/>
        </w:rPr>
      </w:pPr>
      <w:r w:rsidRPr="002C7B98">
        <w:rPr>
          <w:rFonts w:ascii="Century Gothic" w:hAnsi="Century Gothic" w:cs="Arial"/>
          <w:bCs/>
          <w:sz w:val="19"/>
          <w:szCs w:val="19"/>
        </w:rPr>
        <w:t>Les compteurs ou débitmètres installés doivent être d’un type et d’un modèle conformes à la</w:t>
      </w:r>
      <w:r>
        <w:rPr>
          <w:rFonts w:ascii="Century Gothic" w:hAnsi="Century Gothic" w:cs="Arial"/>
          <w:bCs/>
          <w:sz w:val="19"/>
          <w:szCs w:val="19"/>
        </w:rPr>
        <w:t xml:space="preserve"> </w:t>
      </w:r>
      <w:r w:rsidRPr="002C7B98">
        <w:rPr>
          <w:rFonts w:ascii="Century Gothic" w:hAnsi="Century Gothic" w:cs="Arial"/>
          <w:bCs/>
          <w:sz w:val="19"/>
          <w:szCs w:val="19"/>
        </w:rPr>
        <w:t>réglementation relative aux instruments de mesure. Ils seront constamment maintenus dans un</w:t>
      </w:r>
      <w:r>
        <w:rPr>
          <w:rFonts w:ascii="Century Gothic" w:hAnsi="Century Gothic" w:cs="Arial"/>
          <w:bCs/>
          <w:sz w:val="19"/>
          <w:szCs w:val="19"/>
        </w:rPr>
        <w:t xml:space="preserve"> </w:t>
      </w:r>
      <w:r w:rsidRPr="002C7B98">
        <w:rPr>
          <w:rFonts w:ascii="Century Gothic" w:hAnsi="Century Gothic" w:cs="Arial"/>
          <w:bCs/>
          <w:sz w:val="19"/>
          <w:szCs w:val="19"/>
        </w:rPr>
        <w:t>état permettant de garantir l’exactitude et la précision du comptage, fixées par cette même</w:t>
      </w:r>
      <w:r>
        <w:rPr>
          <w:rFonts w:ascii="Century Gothic" w:hAnsi="Century Gothic" w:cs="Arial"/>
          <w:bCs/>
          <w:sz w:val="19"/>
          <w:szCs w:val="19"/>
        </w:rPr>
        <w:t xml:space="preserve"> </w:t>
      </w:r>
      <w:r w:rsidRPr="002C7B98">
        <w:rPr>
          <w:rFonts w:ascii="Century Gothic" w:hAnsi="Century Gothic" w:cs="Arial"/>
          <w:bCs/>
          <w:sz w:val="19"/>
          <w:szCs w:val="19"/>
        </w:rPr>
        <w:t>réglementation.</w:t>
      </w:r>
      <w:r>
        <w:rPr>
          <w:rFonts w:ascii="Century Gothic" w:hAnsi="Century Gothic" w:cs="Arial"/>
          <w:bCs/>
          <w:sz w:val="19"/>
          <w:szCs w:val="19"/>
        </w:rPr>
        <w:t xml:space="preserve"> Leur entretien incombe à </w:t>
      </w:r>
      <w:r w:rsidRPr="00E726C4">
        <w:rPr>
          <w:rFonts w:ascii="Century Gothic" w:hAnsi="Century Gothic" w:cs="Arial"/>
          <w:b/>
          <w:bCs/>
          <w:color w:val="7030A0"/>
          <w:sz w:val="19"/>
          <w:szCs w:val="19"/>
        </w:rPr>
        <w:t>B</w:t>
      </w:r>
      <w:r w:rsidR="00A85ADE">
        <w:rPr>
          <w:rFonts w:ascii="Century Gothic" w:hAnsi="Century Gothic" w:cs="Arial"/>
          <w:b/>
          <w:bCs/>
          <w:sz w:val="19"/>
          <w:szCs w:val="19"/>
        </w:rPr>
        <w:t>.</w:t>
      </w:r>
    </w:p>
    <w:p w14:paraId="11A529FD" w14:textId="77777777" w:rsidR="002C7B98" w:rsidRPr="002C7B98" w:rsidRDefault="002C7B98" w:rsidP="002C7B98">
      <w:pPr>
        <w:spacing w:line="276" w:lineRule="auto"/>
        <w:ind w:left="-142" w:right="-432"/>
        <w:jc w:val="both"/>
        <w:rPr>
          <w:rFonts w:ascii="Century Gothic" w:hAnsi="Century Gothic" w:cs="Arial"/>
          <w:bCs/>
          <w:sz w:val="19"/>
          <w:szCs w:val="19"/>
        </w:rPr>
      </w:pPr>
    </w:p>
    <w:p w14:paraId="71CCAEC2" w14:textId="592EC238" w:rsidR="002C7B98" w:rsidRPr="00A56D69" w:rsidRDefault="002C7B98" w:rsidP="00A85ADE">
      <w:pPr>
        <w:spacing w:line="276" w:lineRule="auto"/>
        <w:ind w:left="-142" w:right="-432"/>
        <w:jc w:val="both"/>
        <w:rPr>
          <w:rFonts w:ascii="Century Gothic" w:hAnsi="Century Gothic" w:cs="Arial"/>
          <w:bCs/>
          <w:sz w:val="19"/>
          <w:szCs w:val="19"/>
        </w:rPr>
      </w:pPr>
      <w:r w:rsidRPr="002C7B98">
        <w:rPr>
          <w:rFonts w:ascii="Century Gothic" w:hAnsi="Century Gothic" w:cs="Arial"/>
          <w:bCs/>
          <w:sz w:val="19"/>
          <w:szCs w:val="19"/>
        </w:rPr>
        <w:t xml:space="preserve">Les volumes journaliers livrés seront </w:t>
      </w:r>
      <w:r w:rsidR="003C47C1">
        <w:rPr>
          <w:rFonts w:ascii="Century Gothic" w:hAnsi="Century Gothic" w:cs="Arial"/>
          <w:bCs/>
          <w:sz w:val="19"/>
          <w:szCs w:val="19"/>
        </w:rPr>
        <w:t xml:space="preserve">transmis </w:t>
      </w:r>
      <w:r w:rsidR="00A85ADE">
        <w:rPr>
          <w:rFonts w:ascii="Century Gothic" w:hAnsi="Century Gothic" w:cs="Arial"/>
          <w:bCs/>
          <w:sz w:val="19"/>
          <w:szCs w:val="19"/>
        </w:rPr>
        <w:t xml:space="preserve">à </w:t>
      </w:r>
      <w:r w:rsidR="00A85ADE" w:rsidRPr="00636FE8">
        <w:rPr>
          <w:rFonts w:ascii="Century Gothic" w:hAnsi="Century Gothic" w:cs="Arial"/>
          <w:b/>
          <w:bCs/>
          <w:color w:val="7030A0"/>
          <w:sz w:val="19"/>
          <w:szCs w:val="19"/>
        </w:rPr>
        <w:t>A</w:t>
      </w:r>
      <w:r w:rsidR="00A85ADE" w:rsidRPr="00636FE8">
        <w:rPr>
          <w:rFonts w:ascii="Century Gothic" w:hAnsi="Century Gothic" w:cs="Arial"/>
          <w:bCs/>
          <w:sz w:val="19"/>
          <w:szCs w:val="19"/>
        </w:rPr>
        <w:t xml:space="preserve"> par </w:t>
      </w:r>
      <w:r w:rsidR="00A85ADE" w:rsidRPr="00636FE8">
        <w:rPr>
          <w:rFonts w:ascii="Century Gothic" w:hAnsi="Century Gothic" w:cs="Arial"/>
          <w:b/>
          <w:bCs/>
          <w:color w:val="7030A0"/>
          <w:sz w:val="19"/>
          <w:szCs w:val="19"/>
        </w:rPr>
        <w:t>B</w:t>
      </w:r>
      <w:r w:rsidR="00A85ADE">
        <w:rPr>
          <w:rFonts w:ascii="Century Gothic" w:hAnsi="Century Gothic" w:cs="Arial"/>
          <w:bCs/>
          <w:sz w:val="19"/>
          <w:szCs w:val="19"/>
        </w:rPr>
        <w:t>.</w:t>
      </w:r>
    </w:p>
    <w:p w14:paraId="5B766838" w14:textId="68890355" w:rsidR="00A56D69" w:rsidRPr="00A56D69" w:rsidRDefault="00A56D69" w:rsidP="00E52841">
      <w:pPr>
        <w:spacing w:line="276" w:lineRule="auto"/>
        <w:ind w:left="-142" w:right="-432"/>
        <w:jc w:val="both"/>
        <w:rPr>
          <w:rFonts w:ascii="Century Gothic" w:hAnsi="Century Gothic" w:cs="Arial"/>
          <w:bCs/>
          <w:sz w:val="19"/>
          <w:szCs w:val="19"/>
        </w:rPr>
      </w:pPr>
    </w:p>
    <w:p w14:paraId="7F2CBB62" w14:textId="52BA81B5" w:rsidR="00A85ADE" w:rsidRPr="00A85ADE" w:rsidRDefault="00A85ADE" w:rsidP="00A85ADE">
      <w:pPr>
        <w:spacing w:line="276" w:lineRule="auto"/>
        <w:ind w:left="-142" w:right="-432"/>
        <w:jc w:val="both"/>
        <w:rPr>
          <w:rFonts w:ascii="Century Gothic" w:hAnsi="Century Gothic" w:cs="Arial"/>
          <w:b/>
          <w:bCs/>
          <w:sz w:val="19"/>
          <w:szCs w:val="19"/>
          <w:u w:val="single"/>
        </w:rPr>
      </w:pPr>
      <w:r w:rsidRPr="00A85ADE">
        <w:rPr>
          <w:rFonts w:ascii="Century Gothic" w:hAnsi="Century Gothic" w:cs="Arial"/>
          <w:b/>
          <w:bCs/>
          <w:sz w:val="19"/>
          <w:szCs w:val="19"/>
          <w:u w:val="single"/>
        </w:rPr>
        <w:t xml:space="preserve">ARTICLE </w:t>
      </w:r>
      <w:r w:rsidR="00981F6C">
        <w:rPr>
          <w:rFonts w:ascii="Century Gothic" w:hAnsi="Century Gothic" w:cs="Arial"/>
          <w:b/>
          <w:bCs/>
          <w:sz w:val="19"/>
          <w:szCs w:val="19"/>
          <w:u w:val="single"/>
        </w:rPr>
        <w:t>5</w:t>
      </w:r>
      <w:r w:rsidR="00981F6C" w:rsidRPr="00A85ADE">
        <w:rPr>
          <w:rFonts w:ascii="Century Gothic" w:hAnsi="Century Gothic" w:cs="Arial"/>
          <w:b/>
          <w:bCs/>
          <w:sz w:val="19"/>
          <w:szCs w:val="19"/>
          <w:u w:val="single"/>
        </w:rPr>
        <w:t xml:space="preserve"> :</w:t>
      </w:r>
      <w:r w:rsidRPr="00A85ADE">
        <w:rPr>
          <w:rFonts w:ascii="Century Gothic" w:hAnsi="Century Gothic" w:cs="Arial"/>
          <w:b/>
          <w:bCs/>
          <w:sz w:val="19"/>
          <w:szCs w:val="19"/>
          <w:u w:val="single"/>
        </w:rPr>
        <w:t xml:space="preserve"> CONDITIONS FINANCIERES</w:t>
      </w:r>
    </w:p>
    <w:p w14:paraId="721D90CA" w14:textId="619A4D7C" w:rsidR="00A85ADE" w:rsidRPr="00A85ADE" w:rsidRDefault="006B78C2" w:rsidP="003C47C1">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5</w:t>
      </w:r>
      <w:r w:rsidR="00A85ADE" w:rsidRPr="00A85ADE">
        <w:rPr>
          <w:rFonts w:ascii="Century Gothic" w:hAnsi="Century Gothic" w:cs="Arial"/>
          <w:b/>
          <w:bCs/>
          <w:sz w:val="19"/>
          <w:szCs w:val="19"/>
        </w:rPr>
        <w:t>.</w:t>
      </w:r>
      <w:r w:rsidR="00981F6C" w:rsidRPr="00A85ADE">
        <w:rPr>
          <w:rFonts w:ascii="Century Gothic" w:hAnsi="Century Gothic" w:cs="Arial"/>
          <w:b/>
          <w:bCs/>
          <w:sz w:val="19"/>
          <w:szCs w:val="19"/>
        </w:rPr>
        <w:t>1. Prix</w:t>
      </w:r>
      <w:r w:rsidR="00A85ADE" w:rsidRPr="00A85ADE">
        <w:rPr>
          <w:rFonts w:ascii="Century Gothic" w:hAnsi="Century Gothic" w:cs="Arial"/>
          <w:b/>
          <w:bCs/>
          <w:sz w:val="19"/>
          <w:szCs w:val="19"/>
        </w:rPr>
        <w:t xml:space="preserve"> de l'eau</w:t>
      </w:r>
    </w:p>
    <w:p w14:paraId="57E08FA7" w14:textId="1DE903D8" w:rsidR="00A85ADE" w:rsidRPr="006B78C2" w:rsidRDefault="00A85ADE" w:rsidP="006B78C2">
      <w:pPr>
        <w:spacing w:line="276" w:lineRule="auto"/>
        <w:ind w:left="-142" w:right="-432"/>
        <w:jc w:val="both"/>
        <w:rPr>
          <w:rFonts w:ascii="Century Gothic" w:hAnsi="Century Gothic" w:cs="Arial"/>
          <w:bCs/>
          <w:sz w:val="19"/>
          <w:szCs w:val="19"/>
        </w:rPr>
      </w:pPr>
      <w:r w:rsidRPr="006B78C2">
        <w:rPr>
          <w:rFonts w:ascii="Century Gothic" w:hAnsi="Century Gothic" w:cs="Arial"/>
          <w:bCs/>
          <w:sz w:val="19"/>
          <w:szCs w:val="19"/>
        </w:rPr>
        <w:t xml:space="preserve">Le prix de l'eau est composé </w:t>
      </w:r>
      <w:r w:rsidR="006B78C2">
        <w:rPr>
          <w:rFonts w:ascii="Century Gothic" w:hAnsi="Century Gothic" w:cs="Arial"/>
          <w:bCs/>
          <w:sz w:val="19"/>
          <w:szCs w:val="19"/>
        </w:rPr>
        <w:t>d’une part</w:t>
      </w:r>
      <w:r w:rsidRPr="006B78C2">
        <w:rPr>
          <w:rFonts w:ascii="Century Gothic" w:hAnsi="Century Gothic" w:cs="Arial"/>
          <w:bCs/>
          <w:sz w:val="19"/>
          <w:szCs w:val="19"/>
        </w:rPr>
        <w:t xml:space="preserve"> fixe et d’une par</w:t>
      </w:r>
      <w:r w:rsidR="006B78C2">
        <w:rPr>
          <w:rFonts w:ascii="Century Gothic" w:hAnsi="Century Gothic" w:cs="Arial"/>
          <w:bCs/>
          <w:sz w:val="19"/>
          <w:szCs w:val="19"/>
        </w:rPr>
        <w:t>t</w:t>
      </w:r>
      <w:r w:rsidRPr="006B78C2">
        <w:rPr>
          <w:rFonts w:ascii="Century Gothic" w:hAnsi="Century Gothic" w:cs="Arial"/>
          <w:bCs/>
          <w:sz w:val="19"/>
          <w:szCs w:val="19"/>
        </w:rPr>
        <w:t xml:space="preserve"> proportionnelle aux volumes, auxquelles</w:t>
      </w:r>
      <w:r w:rsidR="006B78C2">
        <w:rPr>
          <w:rFonts w:ascii="Century Gothic" w:hAnsi="Century Gothic" w:cs="Arial"/>
          <w:bCs/>
          <w:sz w:val="19"/>
          <w:szCs w:val="19"/>
        </w:rPr>
        <w:t xml:space="preserve"> </w:t>
      </w:r>
      <w:r w:rsidRPr="006B78C2">
        <w:rPr>
          <w:rFonts w:ascii="Century Gothic" w:hAnsi="Century Gothic" w:cs="Arial"/>
          <w:bCs/>
          <w:sz w:val="19"/>
          <w:szCs w:val="19"/>
        </w:rPr>
        <w:t>s’ajoutent les redevances et taxes en vigueur (proportionnelles aux volumes).</w:t>
      </w:r>
    </w:p>
    <w:p w14:paraId="39F38FF6" w14:textId="6CB9398F" w:rsidR="00A85ADE" w:rsidRPr="006B78C2" w:rsidRDefault="00A85ADE" w:rsidP="00AF5576">
      <w:pPr>
        <w:spacing w:line="276" w:lineRule="auto"/>
        <w:ind w:left="-142" w:right="-432"/>
        <w:jc w:val="both"/>
        <w:rPr>
          <w:rFonts w:ascii="Century Gothic" w:hAnsi="Century Gothic" w:cs="Arial"/>
          <w:bCs/>
          <w:sz w:val="19"/>
          <w:szCs w:val="19"/>
        </w:rPr>
      </w:pPr>
      <w:r w:rsidRPr="00AF5576">
        <w:rPr>
          <w:rFonts w:ascii="Century Gothic" w:hAnsi="Century Gothic" w:cs="Arial"/>
          <w:bCs/>
          <w:sz w:val="19"/>
          <w:szCs w:val="19"/>
        </w:rPr>
        <w:t xml:space="preserve">La valeur de l’abonnement facturé </w:t>
      </w:r>
      <w:r w:rsidR="00AF5576">
        <w:rPr>
          <w:rFonts w:ascii="Century Gothic" w:hAnsi="Century Gothic" w:cs="Arial"/>
          <w:bCs/>
          <w:sz w:val="19"/>
          <w:szCs w:val="19"/>
        </w:rPr>
        <w:t xml:space="preserve">à </w:t>
      </w:r>
      <w:r w:rsidR="00AF5576" w:rsidRPr="00636FE8">
        <w:rPr>
          <w:rFonts w:ascii="Century Gothic" w:hAnsi="Century Gothic" w:cs="Arial"/>
          <w:b/>
          <w:bCs/>
          <w:color w:val="7030A0"/>
          <w:sz w:val="19"/>
          <w:szCs w:val="19"/>
        </w:rPr>
        <w:t>A</w:t>
      </w:r>
      <w:r w:rsidR="00AF5576" w:rsidRPr="00636FE8">
        <w:rPr>
          <w:rFonts w:ascii="Century Gothic" w:hAnsi="Century Gothic" w:cs="Arial"/>
          <w:bCs/>
          <w:sz w:val="19"/>
          <w:szCs w:val="19"/>
        </w:rPr>
        <w:t xml:space="preserve"> </w:t>
      </w:r>
      <w:r w:rsidRPr="00AF5576">
        <w:rPr>
          <w:rFonts w:ascii="Century Gothic" w:hAnsi="Century Gothic" w:cs="Arial"/>
          <w:bCs/>
          <w:sz w:val="19"/>
          <w:szCs w:val="19"/>
        </w:rPr>
        <w:t xml:space="preserve">est de </w:t>
      </w:r>
      <w:r w:rsidR="00AF5576" w:rsidRPr="00E726C4">
        <w:rPr>
          <w:rFonts w:ascii="Century Gothic" w:hAnsi="Century Gothic" w:cs="Arial"/>
          <w:bCs/>
          <w:color w:val="FF0000"/>
          <w:sz w:val="19"/>
          <w:szCs w:val="19"/>
        </w:rPr>
        <w:t>(à préciser)</w:t>
      </w:r>
      <w:r w:rsidRPr="00AF5576">
        <w:rPr>
          <w:rFonts w:ascii="Century Gothic" w:hAnsi="Century Gothic" w:cs="Arial"/>
          <w:bCs/>
          <w:sz w:val="19"/>
          <w:szCs w:val="19"/>
        </w:rPr>
        <w:t xml:space="preserve"> € HT</w:t>
      </w:r>
      <w:r w:rsidR="00AF5576">
        <w:rPr>
          <w:rFonts w:ascii="Century Gothic" w:hAnsi="Century Gothic" w:cs="Arial"/>
          <w:bCs/>
          <w:sz w:val="19"/>
          <w:szCs w:val="19"/>
        </w:rPr>
        <w:t xml:space="preserve"> par jour (toute journée commencée est due, </w:t>
      </w:r>
      <w:r w:rsidR="00AC07E2">
        <w:rPr>
          <w:rFonts w:ascii="Century Gothic" w:hAnsi="Century Gothic" w:cs="Arial"/>
          <w:bCs/>
          <w:sz w:val="19"/>
          <w:szCs w:val="19"/>
        </w:rPr>
        <w:t>quel que</w:t>
      </w:r>
      <w:r w:rsidR="00AF5576">
        <w:rPr>
          <w:rFonts w:ascii="Century Gothic" w:hAnsi="Century Gothic" w:cs="Arial"/>
          <w:bCs/>
          <w:sz w:val="19"/>
          <w:szCs w:val="19"/>
        </w:rPr>
        <w:t xml:space="preserve"> soit le volume consommé sauf s’il est nul)</w:t>
      </w:r>
      <w:r w:rsidRPr="00AF5576">
        <w:rPr>
          <w:rFonts w:ascii="Century Gothic" w:hAnsi="Century Gothic" w:cs="Arial"/>
          <w:bCs/>
          <w:sz w:val="19"/>
          <w:szCs w:val="19"/>
        </w:rPr>
        <w:t>. Elle correspond aux charges</w:t>
      </w:r>
      <w:r w:rsidR="00AF5576">
        <w:rPr>
          <w:rFonts w:ascii="Century Gothic" w:hAnsi="Century Gothic" w:cs="Arial"/>
          <w:bCs/>
          <w:sz w:val="19"/>
          <w:szCs w:val="19"/>
        </w:rPr>
        <w:t xml:space="preserve"> </w:t>
      </w:r>
      <w:r w:rsidRPr="00AF5576">
        <w:rPr>
          <w:rFonts w:ascii="Century Gothic" w:hAnsi="Century Gothic" w:cs="Arial"/>
          <w:bCs/>
          <w:sz w:val="19"/>
          <w:szCs w:val="19"/>
        </w:rPr>
        <w:t>d’investissement</w:t>
      </w:r>
      <w:r w:rsidR="00AF5576">
        <w:rPr>
          <w:rFonts w:ascii="Century Gothic" w:hAnsi="Century Gothic" w:cs="Arial"/>
          <w:bCs/>
          <w:sz w:val="19"/>
          <w:szCs w:val="19"/>
        </w:rPr>
        <w:t>.</w:t>
      </w:r>
    </w:p>
    <w:p w14:paraId="7D8FD7C1" w14:textId="2C473B14" w:rsidR="00A85ADE" w:rsidRPr="006B78C2" w:rsidRDefault="00A85ADE" w:rsidP="006B78C2">
      <w:pPr>
        <w:spacing w:line="276" w:lineRule="auto"/>
        <w:ind w:left="-142" w:right="-432"/>
        <w:jc w:val="both"/>
        <w:rPr>
          <w:rFonts w:ascii="Century Gothic" w:hAnsi="Century Gothic" w:cs="Arial"/>
          <w:bCs/>
          <w:sz w:val="19"/>
          <w:szCs w:val="19"/>
        </w:rPr>
      </w:pPr>
      <w:r w:rsidRPr="006B78C2">
        <w:rPr>
          <w:rFonts w:ascii="Century Gothic" w:hAnsi="Century Gothic" w:cs="Arial"/>
          <w:bCs/>
          <w:sz w:val="19"/>
          <w:szCs w:val="19"/>
        </w:rPr>
        <w:t xml:space="preserve">La partie proportionnelle s’applique à tous les m3 </w:t>
      </w:r>
      <w:r w:rsidR="00F93F07">
        <w:rPr>
          <w:rFonts w:ascii="Century Gothic" w:hAnsi="Century Gothic" w:cs="Arial"/>
          <w:bCs/>
          <w:sz w:val="19"/>
          <w:szCs w:val="19"/>
        </w:rPr>
        <w:t xml:space="preserve">fournis </w:t>
      </w:r>
      <w:r w:rsidRPr="006B78C2">
        <w:rPr>
          <w:rFonts w:ascii="Century Gothic" w:hAnsi="Century Gothic" w:cs="Arial"/>
          <w:bCs/>
          <w:sz w:val="19"/>
          <w:szCs w:val="19"/>
        </w:rPr>
        <w:t>enregistrés au compteur.</w:t>
      </w:r>
      <w:r w:rsidR="00F93F07">
        <w:rPr>
          <w:rFonts w:ascii="Century Gothic" w:hAnsi="Century Gothic" w:cs="Arial"/>
          <w:bCs/>
          <w:sz w:val="19"/>
          <w:szCs w:val="19"/>
        </w:rPr>
        <w:t xml:space="preserve"> Elle </w:t>
      </w:r>
      <w:r w:rsidRPr="006B78C2">
        <w:rPr>
          <w:rFonts w:ascii="Century Gothic" w:hAnsi="Century Gothic" w:cs="Arial"/>
          <w:bCs/>
          <w:sz w:val="19"/>
          <w:szCs w:val="19"/>
        </w:rPr>
        <w:t>correspond au produit du volume par le prix de production moyen au m³ sur</w:t>
      </w:r>
      <w:r w:rsidR="00F93F07">
        <w:rPr>
          <w:rFonts w:ascii="Century Gothic" w:hAnsi="Century Gothic" w:cs="Arial"/>
          <w:bCs/>
          <w:sz w:val="19"/>
          <w:szCs w:val="19"/>
        </w:rPr>
        <w:t xml:space="preserve"> </w:t>
      </w:r>
      <w:r w:rsidRPr="006B78C2">
        <w:rPr>
          <w:rFonts w:ascii="Century Gothic" w:hAnsi="Century Gothic" w:cs="Arial"/>
          <w:bCs/>
          <w:sz w:val="19"/>
          <w:szCs w:val="19"/>
        </w:rPr>
        <w:t xml:space="preserve">l'ensemble des ouvrages </w:t>
      </w:r>
      <w:r w:rsidR="00F93F07">
        <w:rPr>
          <w:rFonts w:ascii="Century Gothic" w:hAnsi="Century Gothic" w:cs="Arial"/>
          <w:bCs/>
          <w:sz w:val="19"/>
          <w:szCs w:val="19"/>
        </w:rPr>
        <w:t xml:space="preserve">de </w:t>
      </w:r>
      <w:r w:rsidR="00F93F07" w:rsidRPr="00636FE8">
        <w:rPr>
          <w:rFonts w:ascii="Century Gothic" w:hAnsi="Century Gothic" w:cs="Arial"/>
          <w:b/>
          <w:bCs/>
          <w:color w:val="7030A0"/>
          <w:sz w:val="19"/>
          <w:szCs w:val="19"/>
        </w:rPr>
        <w:t>B</w:t>
      </w:r>
      <w:r w:rsidRPr="006B78C2">
        <w:rPr>
          <w:rFonts w:ascii="Century Gothic" w:hAnsi="Century Gothic" w:cs="Arial"/>
          <w:bCs/>
          <w:sz w:val="19"/>
          <w:szCs w:val="19"/>
        </w:rPr>
        <w:t xml:space="preserve"> (valeur </w:t>
      </w:r>
      <w:r w:rsidR="00F93F07">
        <w:rPr>
          <w:rFonts w:ascii="Century Gothic" w:hAnsi="Century Gothic" w:cs="Arial"/>
          <w:bCs/>
          <w:sz w:val="19"/>
          <w:szCs w:val="19"/>
        </w:rPr>
        <w:t>=</w:t>
      </w:r>
      <w:r w:rsidRPr="006B78C2">
        <w:rPr>
          <w:rFonts w:ascii="Century Gothic" w:hAnsi="Century Gothic" w:cs="Arial"/>
          <w:bCs/>
          <w:sz w:val="19"/>
          <w:szCs w:val="19"/>
        </w:rPr>
        <w:t xml:space="preserve"> </w:t>
      </w:r>
      <w:r w:rsidR="00F93F07" w:rsidRPr="00E726C4">
        <w:rPr>
          <w:rFonts w:ascii="Century Gothic" w:hAnsi="Century Gothic" w:cs="Arial"/>
          <w:bCs/>
          <w:color w:val="FF0000"/>
          <w:sz w:val="19"/>
          <w:szCs w:val="19"/>
        </w:rPr>
        <w:t>(à préciser)</w:t>
      </w:r>
      <w:r w:rsidR="00F93F07" w:rsidRPr="00AF5576">
        <w:rPr>
          <w:rFonts w:ascii="Century Gothic" w:hAnsi="Century Gothic" w:cs="Arial"/>
          <w:bCs/>
          <w:sz w:val="19"/>
          <w:szCs w:val="19"/>
        </w:rPr>
        <w:t xml:space="preserve"> </w:t>
      </w:r>
      <w:r w:rsidR="00F93F07" w:rsidRPr="006B78C2">
        <w:rPr>
          <w:rFonts w:ascii="Century Gothic" w:hAnsi="Century Gothic" w:cs="Arial"/>
          <w:bCs/>
          <w:sz w:val="19"/>
          <w:szCs w:val="19"/>
        </w:rPr>
        <w:t>€</w:t>
      </w:r>
      <w:r w:rsidR="00F93F07">
        <w:rPr>
          <w:rFonts w:ascii="Century Gothic" w:hAnsi="Century Gothic" w:cs="Arial"/>
          <w:bCs/>
          <w:sz w:val="19"/>
          <w:szCs w:val="19"/>
        </w:rPr>
        <w:t xml:space="preserve"> </w:t>
      </w:r>
      <w:r w:rsidRPr="006B78C2">
        <w:rPr>
          <w:rFonts w:ascii="Century Gothic" w:hAnsi="Century Gothic" w:cs="Arial"/>
          <w:bCs/>
          <w:sz w:val="19"/>
          <w:szCs w:val="19"/>
        </w:rPr>
        <w:t>H.T./m³).</w:t>
      </w:r>
    </w:p>
    <w:p w14:paraId="6B51CFA8" w14:textId="638F3CBA" w:rsidR="00A56D69" w:rsidRDefault="00F93F07" w:rsidP="00A85ADE">
      <w:pPr>
        <w:spacing w:line="276" w:lineRule="auto"/>
        <w:ind w:left="-142" w:right="-432"/>
        <w:jc w:val="both"/>
        <w:rPr>
          <w:rFonts w:ascii="Century Gothic" w:hAnsi="Century Gothic" w:cs="Arial"/>
          <w:bCs/>
          <w:sz w:val="19"/>
          <w:szCs w:val="19"/>
        </w:rPr>
      </w:pPr>
      <w:r>
        <w:rPr>
          <w:rFonts w:ascii="Century Gothic" w:hAnsi="Century Gothic" w:cs="Arial"/>
          <w:bCs/>
          <w:sz w:val="19"/>
          <w:szCs w:val="19"/>
        </w:rPr>
        <w:t>Le prix de l’eau</w:t>
      </w:r>
      <w:r w:rsidR="00A85ADE" w:rsidRPr="006B78C2">
        <w:rPr>
          <w:rFonts w:ascii="Century Gothic" w:hAnsi="Century Gothic" w:cs="Arial"/>
          <w:bCs/>
          <w:sz w:val="19"/>
          <w:szCs w:val="19"/>
        </w:rPr>
        <w:t xml:space="preserve"> ne fer</w:t>
      </w:r>
      <w:r>
        <w:rPr>
          <w:rFonts w:ascii="Century Gothic" w:hAnsi="Century Gothic" w:cs="Arial"/>
          <w:bCs/>
          <w:sz w:val="19"/>
          <w:szCs w:val="19"/>
        </w:rPr>
        <w:t>a</w:t>
      </w:r>
      <w:r w:rsidR="00A85ADE" w:rsidRPr="006B78C2">
        <w:rPr>
          <w:rFonts w:ascii="Century Gothic" w:hAnsi="Century Gothic" w:cs="Arial"/>
          <w:bCs/>
          <w:sz w:val="19"/>
          <w:szCs w:val="19"/>
        </w:rPr>
        <w:t xml:space="preserve"> pas l’objet d’une révision de prix.</w:t>
      </w:r>
    </w:p>
    <w:p w14:paraId="3D182AE3" w14:textId="77777777" w:rsidR="00A56D69" w:rsidRDefault="00A56D69" w:rsidP="00E52841">
      <w:pPr>
        <w:spacing w:line="276" w:lineRule="auto"/>
        <w:ind w:left="-142" w:right="-432"/>
        <w:jc w:val="both"/>
        <w:rPr>
          <w:rFonts w:ascii="Century Gothic" w:hAnsi="Century Gothic" w:cs="Arial"/>
          <w:bCs/>
          <w:sz w:val="19"/>
          <w:szCs w:val="19"/>
        </w:rPr>
      </w:pPr>
    </w:p>
    <w:p w14:paraId="6A439B45" w14:textId="5613CAE7" w:rsidR="003C47C1" w:rsidRPr="003C47C1" w:rsidRDefault="002E3CC4" w:rsidP="003C47C1">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5</w:t>
      </w:r>
      <w:r w:rsidR="003C47C1" w:rsidRPr="003C47C1">
        <w:rPr>
          <w:rFonts w:ascii="Century Gothic" w:hAnsi="Century Gothic" w:cs="Arial"/>
          <w:b/>
          <w:bCs/>
          <w:sz w:val="19"/>
          <w:szCs w:val="19"/>
        </w:rPr>
        <w:t>.</w:t>
      </w:r>
      <w:r w:rsidR="00AC07E2" w:rsidRPr="003C47C1">
        <w:rPr>
          <w:rFonts w:ascii="Century Gothic" w:hAnsi="Century Gothic" w:cs="Arial"/>
          <w:b/>
          <w:bCs/>
          <w:sz w:val="19"/>
          <w:szCs w:val="19"/>
        </w:rPr>
        <w:t>2. Modalités</w:t>
      </w:r>
      <w:r w:rsidR="003C47C1" w:rsidRPr="003C47C1">
        <w:rPr>
          <w:rFonts w:ascii="Century Gothic" w:hAnsi="Century Gothic" w:cs="Arial"/>
          <w:b/>
          <w:bCs/>
          <w:sz w:val="19"/>
          <w:szCs w:val="19"/>
        </w:rPr>
        <w:t xml:space="preserve"> de facturation</w:t>
      </w:r>
    </w:p>
    <w:p w14:paraId="6239CDB3" w14:textId="113671FC" w:rsidR="003C47C1" w:rsidRPr="002E3CC4" w:rsidRDefault="003C47C1" w:rsidP="002E3CC4">
      <w:pPr>
        <w:spacing w:line="276" w:lineRule="auto"/>
        <w:ind w:left="-142" w:right="-432"/>
        <w:jc w:val="both"/>
        <w:rPr>
          <w:rFonts w:ascii="Century Gothic" w:hAnsi="Century Gothic" w:cs="Arial"/>
          <w:bCs/>
          <w:sz w:val="19"/>
          <w:szCs w:val="19"/>
        </w:rPr>
      </w:pPr>
      <w:r w:rsidRPr="002E3CC4">
        <w:rPr>
          <w:rFonts w:ascii="Century Gothic" w:hAnsi="Century Gothic" w:cs="Arial"/>
          <w:bCs/>
          <w:sz w:val="19"/>
          <w:szCs w:val="19"/>
        </w:rPr>
        <w:t xml:space="preserve">La facturation des volumes d’eau vendus est établie par </w:t>
      </w:r>
      <w:r w:rsidR="002E3CC4" w:rsidRPr="00636FE8">
        <w:rPr>
          <w:rFonts w:ascii="Century Gothic" w:hAnsi="Century Gothic" w:cs="Arial"/>
          <w:b/>
          <w:bCs/>
          <w:color w:val="7030A0"/>
          <w:sz w:val="19"/>
          <w:szCs w:val="19"/>
        </w:rPr>
        <w:t>B</w:t>
      </w:r>
      <w:r w:rsidR="002E3CC4" w:rsidRPr="002E3CC4">
        <w:rPr>
          <w:rFonts w:ascii="Century Gothic" w:hAnsi="Century Gothic" w:cs="Arial"/>
          <w:bCs/>
          <w:sz w:val="19"/>
          <w:szCs w:val="19"/>
        </w:rPr>
        <w:t xml:space="preserve"> </w:t>
      </w:r>
      <w:r w:rsidRPr="002E3CC4">
        <w:rPr>
          <w:rFonts w:ascii="Century Gothic" w:hAnsi="Century Gothic" w:cs="Arial"/>
          <w:bCs/>
          <w:sz w:val="19"/>
          <w:szCs w:val="19"/>
        </w:rPr>
        <w:t xml:space="preserve">à </w:t>
      </w:r>
      <w:r w:rsidR="002E3CC4">
        <w:rPr>
          <w:rFonts w:ascii="Century Gothic" w:hAnsi="Century Gothic" w:cs="Arial"/>
          <w:bCs/>
          <w:sz w:val="19"/>
          <w:szCs w:val="19"/>
        </w:rPr>
        <w:t xml:space="preserve">la fin de la période de besoin temporaire, ou selon une périodicité </w:t>
      </w:r>
      <w:r w:rsidR="00AC07E2">
        <w:rPr>
          <w:rFonts w:ascii="Century Gothic" w:hAnsi="Century Gothic" w:cs="Arial"/>
          <w:bCs/>
          <w:sz w:val="19"/>
          <w:szCs w:val="19"/>
        </w:rPr>
        <w:t>semestrielle.</w:t>
      </w:r>
    </w:p>
    <w:p w14:paraId="05044436" w14:textId="707B4E0F" w:rsidR="003C47C1" w:rsidRDefault="003C47C1" w:rsidP="002E3CC4">
      <w:pPr>
        <w:spacing w:line="276" w:lineRule="auto"/>
        <w:ind w:left="-142" w:right="-432"/>
        <w:jc w:val="both"/>
        <w:rPr>
          <w:rFonts w:ascii="Century Gothic" w:hAnsi="Century Gothic" w:cs="Arial"/>
          <w:bCs/>
          <w:sz w:val="19"/>
          <w:szCs w:val="19"/>
        </w:rPr>
      </w:pPr>
      <w:r w:rsidRPr="002E3CC4">
        <w:rPr>
          <w:rFonts w:ascii="Century Gothic" w:hAnsi="Century Gothic" w:cs="Arial"/>
          <w:bCs/>
          <w:sz w:val="19"/>
          <w:szCs w:val="19"/>
        </w:rPr>
        <w:t xml:space="preserve">La facturation reprend les composantes du prix de l’eau telles qu’indiquées au </w:t>
      </w:r>
      <w:r w:rsidR="002E3CC4">
        <w:rPr>
          <w:rFonts w:ascii="Century Gothic" w:hAnsi="Century Gothic" w:cs="Arial"/>
          <w:bCs/>
          <w:sz w:val="19"/>
          <w:szCs w:val="19"/>
        </w:rPr>
        <w:t>5</w:t>
      </w:r>
      <w:r w:rsidRPr="002E3CC4">
        <w:rPr>
          <w:rFonts w:ascii="Century Gothic" w:hAnsi="Century Gothic" w:cs="Arial"/>
          <w:bCs/>
          <w:sz w:val="19"/>
          <w:szCs w:val="19"/>
        </w:rPr>
        <w:t>.1.</w:t>
      </w:r>
    </w:p>
    <w:p w14:paraId="456E84CB" w14:textId="77777777" w:rsidR="002E3CC4" w:rsidRPr="002E3CC4" w:rsidRDefault="002E3CC4" w:rsidP="002E3CC4">
      <w:pPr>
        <w:spacing w:line="276" w:lineRule="auto"/>
        <w:ind w:left="-142" w:right="-432"/>
        <w:jc w:val="both"/>
        <w:rPr>
          <w:rFonts w:ascii="Century Gothic" w:hAnsi="Century Gothic" w:cs="Arial"/>
          <w:bCs/>
          <w:sz w:val="19"/>
          <w:szCs w:val="19"/>
        </w:rPr>
      </w:pPr>
    </w:p>
    <w:p w14:paraId="0FB97BA6" w14:textId="6BD44605" w:rsidR="003C47C1" w:rsidRPr="003C47C1" w:rsidRDefault="002E3CC4" w:rsidP="003C47C1">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5</w:t>
      </w:r>
      <w:r w:rsidR="003C47C1" w:rsidRPr="003C47C1">
        <w:rPr>
          <w:rFonts w:ascii="Century Gothic" w:hAnsi="Century Gothic" w:cs="Arial"/>
          <w:b/>
          <w:bCs/>
          <w:sz w:val="19"/>
          <w:szCs w:val="19"/>
        </w:rPr>
        <w:t>.</w:t>
      </w:r>
      <w:r w:rsidR="00AC07E2" w:rsidRPr="003C47C1">
        <w:rPr>
          <w:rFonts w:ascii="Century Gothic" w:hAnsi="Century Gothic" w:cs="Arial"/>
          <w:b/>
          <w:bCs/>
          <w:sz w:val="19"/>
          <w:szCs w:val="19"/>
        </w:rPr>
        <w:t>3. Modalités</w:t>
      </w:r>
      <w:r w:rsidR="003C47C1" w:rsidRPr="003C47C1">
        <w:rPr>
          <w:rFonts w:ascii="Century Gothic" w:hAnsi="Century Gothic" w:cs="Arial"/>
          <w:b/>
          <w:bCs/>
          <w:sz w:val="19"/>
          <w:szCs w:val="19"/>
        </w:rPr>
        <w:t xml:space="preserve"> de paiement</w:t>
      </w:r>
    </w:p>
    <w:p w14:paraId="2B793BE5" w14:textId="4C2A81C0" w:rsidR="00E52841" w:rsidRDefault="002E3CC4" w:rsidP="003C47C1">
      <w:pPr>
        <w:spacing w:line="276" w:lineRule="auto"/>
        <w:ind w:left="-142" w:right="-432"/>
        <w:jc w:val="both"/>
        <w:rPr>
          <w:rFonts w:ascii="Century Gothic" w:hAnsi="Century Gothic" w:cs="Arial"/>
          <w:bCs/>
          <w:sz w:val="19"/>
          <w:szCs w:val="19"/>
        </w:rPr>
      </w:pPr>
      <w:r w:rsidRPr="00636FE8">
        <w:rPr>
          <w:rFonts w:ascii="Century Gothic" w:hAnsi="Century Gothic" w:cs="Arial"/>
          <w:b/>
          <w:bCs/>
          <w:color w:val="7030A0"/>
          <w:sz w:val="19"/>
          <w:szCs w:val="19"/>
        </w:rPr>
        <w:t>A</w:t>
      </w:r>
      <w:r w:rsidRPr="002E3CC4">
        <w:rPr>
          <w:rFonts w:ascii="Century Gothic" w:hAnsi="Century Gothic" w:cs="Arial"/>
          <w:bCs/>
          <w:sz w:val="19"/>
          <w:szCs w:val="19"/>
        </w:rPr>
        <w:t xml:space="preserve"> </w:t>
      </w:r>
      <w:r w:rsidR="003C47C1" w:rsidRPr="002E3CC4">
        <w:rPr>
          <w:rFonts w:ascii="Century Gothic" w:hAnsi="Century Gothic" w:cs="Arial"/>
          <w:bCs/>
          <w:sz w:val="19"/>
          <w:szCs w:val="19"/>
        </w:rPr>
        <w:t>disposera d’un délai de 30 jours à</w:t>
      </w:r>
      <w:r>
        <w:rPr>
          <w:rFonts w:ascii="Century Gothic" w:hAnsi="Century Gothic" w:cs="Arial"/>
          <w:bCs/>
          <w:sz w:val="19"/>
          <w:szCs w:val="19"/>
        </w:rPr>
        <w:t xml:space="preserve"> </w:t>
      </w:r>
      <w:r w:rsidR="003C47C1" w:rsidRPr="002E3CC4">
        <w:rPr>
          <w:rFonts w:ascii="Century Gothic" w:hAnsi="Century Gothic" w:cs="Arial"/>
          <w:bCs/>
          <w:sz w:val="19"/>
          <w:szCs w:val="19"/>
        </w:rPr>
        <w:t xml:space="preserve">compter de la réception des factures pour payer les sommes dues </w:t>
      </w:r>
      <w:r>
        <w:rPr>
          <w:rFonts w:ascii="Century Gothic" w:hAnsi="Century Gothic" w:cs="Arial"/>
          <w:bCs/>
          <w:sz w:val="19"/>
          <w:szCs w:val="19"/>
        </w:rPr>
        <w:t xml:space="preserve">à </w:t>
      </w:r>
      <w:r w:rsidRPr="00636FE8">
        <w:rPr>
          <w:rFonts w:ascii="Century Gothic" w:hAnsi="Century Gothic" w:cs="Arial"/>
          <w:b/>
          <w:bCs/>
          <w:color w:val="7030A0"/>
          <w:sz w:val="19"/>
          <w:szCs w:val="19"/>
        </w:rPr>
        <w:t>B</w:t>
      </w:r>
      <w:r w:rsidR="003C47C1" w:rsidRPr="002E3CC4">
        <w:rPr>
          <w:rFonts w:ascii="Century Gothic" w:hAnsi="Century Gothic" w:cs="Arial"/>
          <w:bCs/>
          <w:sz w:val="19"/>
          <w:szCs w:val="19"/>
        </w:rPr>
        <w:t xml:space="preserve">. Passé ce délai, </w:t>
      </w:r>
      <w:r w:rsidRPr="00636FE8">
        <w:rPr>
          <w:rFonts w:ascii="Century Gothic" w:hAnsi="Century Gothic" w:cs="Arial"/>
          <w:b/>
          <w:bCs/>
          <w:color w:val="7030A0"/>
          <w:sz w:val="19"/>
          <w:szCs w:val="19"/>
        </w:rPr>
        <w:t>B</w:t>
      </w:r>
      <w:r w:rsidRPr="002E3CC4">
        <w:rPr>
          <w:rFonts w:ascii="Century Gothic" w:hAnsi="Century Gothic" w:cs="Arial"/>
          <w:bCs/>
          <w:sz w:val="19"/>
          <w:szCs w:val="19"/>
        </w:rPr>
        <w:t xml:space="preserve"> </w:t>
      </w:r>
      <w:r w:rsidR="003C47C1" w:rsidRPr="002E3CC4">
        <w:rPr>
          <w:rFonts w:ascii="Century Gothic" w:hAnsi="Century Gothic" w:cs="Arial"/>
          <w:bCs/>
          <w:sz w:val="19"/>
          <w:szCs w:val="19"/>
        </w:rPr>
        <w:t>sera en droit</w:t>
      </w:r>
      <w:r>
        <w:rPr>
          <w:rFonts w:ascii="Century Gothic" w:hAnsi="Century Gothic" w:cs="Arial"/>
          <w:bCs/>
          <w:sz w:val="19"/>
          <w:szCs w:val="19"/>
        </w:rPr>
        <w:t xml:space="preserve"> </w:t>
      </w:r>
      <w:r w:rsidR="003C47C1" w:rsidRPr="002E3CC4">
        <w:rPr>
          <w:rFonts w:ascii="Century Gothic" w:hAnsi="Century Gothic" w:cs="Arial"/>
          <w:bCs/>
          <w:sz w:val="19"/>
          <w:szCs w:val="19"/>
        </w:rPr>
        <w:t>de demander des intérêts calculés au taux d’intérêt légal.</w:t>
      </w:r>
    </w:p>
    <w:p w14:paraId="15C07E8A" w14:textId="14C33B2B" w:rsidR="0081453C" w:rsidRDefault="0081453C" w:rsidP="003C47C1">
      <w:pPr>
        <w:spacing w:line="276" w:lineRule="auto"/>
        <w:ind w:left="-142" w:right="-432"/>
        <w:jc w:val="both"/>
        <w:rPr>
          <w:rFonts w:ascii="Century Gothic" w:hAnsi="Century Gothic" w:cs="Arial"/>
          <w:bCs/>
          <w:sz w:val="19"/>
          <w:szCs w:val="19"/>
        </w:rPr>
      </w:pPr>
    </w:p>
    <w:p w14:paraId="7FFFF159" w14:textId="47CCF713" w:rsidR="0081453C" w:rsidRDefault="0081453C" w:rsidP="0081453C">
      <w:pPr>
        <w:spacing w:line="276" w:lineRule="auto"/>
        <w:ind w:left="-142" w:right="-432"/>
        <w:jc w:val="both"/>
        <w:rPr>
          <w:rFonts w:ascii="Century Gothic" w:hAnsi="Century Gothic" w:cs="Arial"/>
          <w:bCs/>
          <w:sz w:val="19"/>
          <w:szCs w:val="19"/>
        </w:rPr>
      </w:pPr>
      <w:r w:rsidRPr="0081453C">
        <w:rPr>
          <w:rFonts w:ascii="Century Gothic" w:hAnsi="Century Gothic" w:cs="Arial"/>
          <w:b/>
          <w:bCs/>
          <w:sz w:val="19"/>
          <w:szCs w:val="19"/>
          <w:u w:val="single"/>
        </w:rPr>
        <w:t xml:space="preserve">ARTICLE </w:t>
      </w:r>
      <w:r w:rsidR="00981F6C" w:rsidRPr="0081453C">
        <w:rPr>
          <w:rFonts w:ascii="Century Gothic" w:hAnsi="Century Gothic" w:cs="Arial"/>
          <w:b/>
          <w:bCs/>
          <w:sz w:val="19"/>
          <w:szCs w:val="19"/>
          <w:u w:val="single"/>
        </w:rPr>
        <w:t>6 :</w:t>
      </w:r>
      <w:r w:rsidRPr="0081453C">
        <w:rPr>
          <w:rFonts w:ascii="Century Gothic" w:hAnsi="Century Gothic" w:cs="Arial"/>
          <w:b/>
          <w:bCs/>
          <w:sz w:val="19"/>
          <w:szCs w:val="19"/>
          <w:u w:val="single"/>
        </w:rPr>
        <w:t xml:space="preserve"> OBLIGATIONS PARTICULIERES D</w:t>
      </w:r>
      <w:r>
        <w:rPr>
          <w:rFonts w:ascii="Century Gothic" w:hAnsi="Century Gothic" w:cs="Arial"/>
          <w:b/>
          <w:bCs/>
          <w:sz w:val="19"/>
          <w:szCs w:val="19"/>
          <w:u w:val="single"/>
        </w:rPr>
        <w:t>E</w:t>
      </w:r>
      <w:r w:rsidRPr="0081453C">
        <w:rPr>
          <w:rFonts w:ascii="Century Gothic" w:hAnsi="Century Gothic" w:cs="Arial"/>
          <w:b/>
          <w:bCs/>
          <w:sz w:val="19"/>
          <w:szCs w:val="19"/>
          <w:u w:val="single"/>
        </w:rPr>
        <w:t xml:space="preserve"> </w:t>
      </w:r>
      <w:r w:rsidRPr="00636FE8">
        <w:rPr>
          <w:rFonts w:ascii="Century Gothic" w:hAnsi="Century Gothic" w:cs="Arial"/>
          <w:b/>
          <w:bCs/>
          <w:color w:val="7030A0"/>
          <w:sz w:val="19"/>
          <w:szCs w:val="19"/>
        </w:rPr>
        <w:t>A</w:t>
      </w:r>
      <w:r w:rsidRPr="002E3CC4">
        <w:rPr>
          <w:rFonts w:ascii="Century Gothic" w:hAnsi="Century Gothic" w:cs="Arial"/>
          <w:bCs/>
          <w:sz w:val="19"/>
          <w:szCs w:val="19"/>
        </w:rPr>
        <w:t xml:space="preserve"> </w:t>
      </w:r>
    </w:p>
    <w:p w14:paraId="61AD8AE4" w14:textId="1AED892E" w:rsidR="00F65F68" w:rsidRDefault="007E0733" w:rsidP="007E0733">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6</w:t>
      </w:r>
      <w:r w:rsidR="0081453C" w:rsidRPr="007E0733">
        <w:rPr>
          <w:rFonts w:ascii="Century Gothic" w:hAnsi="Century Gothic" w:cs="Arial"/>
          <w:b/>
          <w:bCs/>
          <w:sz w:val="19"/>
          <w:szCs w:val="19"/>
        </w:rPr>
        <w:t>.</w:t>
      </w:r>
      <w:r w:rsidRPr="007E0733">
        <w:rPr>
          <w:rFonts w:ascii="Century Gothic" w:hAnsi="Century Gothic" w:cs="Arial"/>
          <w:b/>
          <w:bCs/>
          <w:sz w:val="19"/>
          <w:szCs w:val="19"/>
        </w:rPr>
        <w:t>1.</w:t>
      </w:r>
      <w:r>
        <w:rPr>
          <w:rFonts w:ascii="Century Gothic" w:hAnsi="Century Gothic" w:cs="Arial"/>
          <w:b/>
          <w:bCs/>
          <w:sz w:val="19"/>
          <w:szCs w:val="19"/>
        </w:rPr>
        <w:t xml:space="preserve"> </w:t>
      </w:r>
      <w:r w:rsidR="00F65F68">
        <w:rPr>
          <w:rFonts w:ascii="Century Gothic" w:hAnsi="Century Gothic" w:cs="Arial"/>
          <w:b/>
          <w:bCs/>
          <w:sz w:val="19"/>
          <w:szCs w:val="19"/>
        </w:rPr>
        <w:t>Prise de contact</w:t>
      </w:r>
    </w:p>
    <w:p w14:paraId="3CCDD618" w14:textId="75CFB886" w:rsidR="00F65F68" w:rsidRPr="00F65F68" w:rsidRDefault="00F65F68" w:rsidP="00F65F68">
      <w:pPr>
        <w:spacing w:line="276" w:lineRule="auto"/>
        <w:ind w:left="-142" w:right="-432"/>
        <w:jc w:val="both"/>
        <w:rPr>
          <w:rFonts w:ascii="Century Gothic" w:hAnsi="Century Gothic" w:cs="Arial"/>
          <w:bCs/>
          <w:sz w:val="19"/>
          <w:szCs w:val="19"/>
        </w:rPr>
      </w:pPr>
      <w:r w:rsidRPr="00F65F68">
        <w:rPr>
          <w:rFonts w:ascii="Century Gothic" w:hAnsi="Century Gothic" w:cs="Arial"/>
          <w:bCs/>
          <w:sz w:val="19"/>
          <w:szCs w:val="19"/>
        </w:rPr>
        <w:t>Pour toute demande de</w:t>
      </w:r>
      <w:r>
        <w:rPr>
          <w:rFonts w:ascii="Century Gothic" w:hAnsi="Century Gothic" w:cs="Arial"/>
          <w:bCs/>
          <w:sz w:val="19"/>
          <w:szCs w:val="19"/>
        </w:rPr>
        <w:t xml:space="preserve"> prise d’eau, </w:t>
      </w:r>
      <w:r w:rsidRPr="00636FE8">
        <w:rPr>
          <w:rFonts w:ascii="Century Gothic" w:hAnsi="Century Gothic" w:cs="Arial"/>
          <w:b/>
          <w:bCs/>
          <w:color w:val="7030A0"/>
          <w:sz w:val="19"/>
          <w:szCs w:val="19"/>
        </w:rPr>
        <w:t>A</w:t>
      </w:r>
      <w:r>
        <w:rPr>
          <w:rFonts w:ascii="Century Gothic" w:hAnsi="Century Gothic" w:cs="Arial"/>
          <w:b/>
          <w:bCs/>
          <w:sz w:val="19"/>
          <w:szCs w:val="19"/>
        </w:rPr>
        <w:t xml:space="preserve"> </w:t>
      </w:r>
      <w:r w:rsidRPr="00F65F68">
        <w:rPr>
          <w:rFonts w:ascii="Century Gothic" w:hAnsi="Century Gothic" w:cs="Arial"/>
          <w:bCs/>
          <w:sz w:val="19"/>
          <w:szCs w:val="19"/>
        </w:rPr>
        <w:t>doit prendre contact avec</w:t>
      </w:r>
      <w:r w:rsidRPr="00D752B3">
        <w:rPr>
          <w:rFonts w:ascii="Century Gothic" w:hAnsi="Century Gothic" w:cs="Arial"/>
          <w:bCs/>
          <w:sz w:val="19"/>
          <w:szCs w:val="19"/>
        </w:rPr>
        <w:t xml:space="preserve"> </w:t>
      </w:r>
      <w:r w:rsidR="00D752B3" w:rsidRPr="00636FE8">
        <w:rPr>
          <w:rFonts w:ascii="Century Gothic" w:hAnsi="Century Gothic" w:cs="Arial"/>
          <w:b/>
          <w:bCs/>
          <w:color w:val="7030A0"/>
          <w:sz w:val="19"/>
          <w:szCs w:val="19"/>
        </w:rPr>
        <w:t>B</w:t>
      </w:r>
      <w:r w:rsidRPr="00D752B3">
        <w:rPr>
          <w:rFonts w:ascii="Century Gothic" w:hAnsi="Century Gothic" w:cs="Arial"/>
          <w:bCs/>
          <w:sz w:val="19"/>
          <w:szCs w:val="19"/>
        </w:rPr>
        <w:t xml:space="preserve"> pour procéder conjointement à la relève </w:t>
      </w:r>
      <w:r w:rsidR="00D752B3" w:rsidRPr="00D752B3">
        <w:rPr>
          <w:rFonts w:ascii="Century Gothic" w:hAnsi="Century Gothic" w:cs="Arial"/>
          <w:bCs/>
          <w:sz w:val="19"/>
          <w:szCs w:val="19"/>
        </w:rPr>
        <w:t>du compteur</w:t>
      </w:r>
      <w:r w:rsidR="00D752B3">
        <w:rPr>
          <w:rFonts w:ascii="Century Gothic" w:hAnsi="Century Gothic" w:cs="Arial"/>
          <w:bCs/>
          <w:sz w:val="19"/>
          <w:szCs w:val="19"/>
        </w:rPr>
        <w:t xml:space="preserve"> et accéder au point de prélèvement.</w:t>
      </w:r>
    </w:p>
    <w:p w14:paraId="7EE323A7" w14:textId="21E7C7AB" w:rsidR="0081453C" w:rsidRPr="007E0733" w:rsidRDefault="00F65F68" w:rsidP="007E0733">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6</w:t>
      </w:r>
      <w:r w:rsidRPr="007E0733">
        <w:rPr>
          <w:rFonts w:ascii="Century Gothic" w:hAnsi="Century Gothic" w:cs="Arial"/>
          <w:b/>
          <w:bCs/>
          <w:sz w:val="19"/>
          <w:szCs w:val="19"/>
        </w:rPr>
        <w:t>.</w:t>
      </w:r>
      <w:r>
        <w:rPr>
          <w:rFonts w:ascii="Century Gothic" w:hAnsi="Century Gothic" w:cs="Arial"/>
          <w:b/>
          <w:bCs/>
          <w:sz w:val="19"/>
          <w:szCs w:val="19"/>
        </w:rPr>
        <w:t>2</w:t>
      </w:r>
      <w:r w:rsidRPr="007E0733">
        <w:rPr>
          <w:rFonts w:ascii="Century Gothic" w:hAnsi="Century Gothic" w:cs="Arial"/>
          <w:b/>
          <w:bCs/>
          <w:sz w:val="19"/>
          <w:szCs w:val="19"/>
        </w:rPr>
        <w:t>.</w:t>
      </w:r>
      <w:r>
        <w:rPr>
          <w:rFonts w:ascii="Century Gothic" w:hAnsi="Century Gothic" w:cs="Arial"/>
          <w:b/>
          <w:bCs/>
          <w:sz w:val="19"/>
          <w:szCs w:val="19"/>
        </w:rPr>
        <w:t xml:space="preserve"> </w:t>
      </w:r>
      <w:r w:rsidR="007E0733">
        <w:rPr>
          <w:rFonts w:ascii="Century Gothic" w:hAnsi="Century Gothic" w:cs="Arial"/>
          <w:b/>
          <w:bCs/>
          <w:sz w:val="19"/>
          <w:szCs w:val="19"/>
        </w:rPr>
        <w:t>Consommation en cas de baisse de production</w:t>
      </w:r>
    </w:p>
    <w:p w14:paraId="662456EC" w14:textId="687DDE99" w:rsidR="0081453C" w:rsidRPr="00D752B3" w:rsidRDefault="0081453C" w:rsidP="007E0733">
      <w:pPr>
        <w:spacing w:line="276" w:lineRule="auto"/>
        <w:ind w:left="-142" w:right="-432"/>
        <w:jc w:val="both"/>
        <w:rPr>
          <w:rFonts w:ascii="Century Gothic" w:hAnsi="Century Gothic" w:cs="Arial"/>
          <w:bCs/>
          <w:sz w:val="19"/>
          <w:szCs w:val="19"/>
        </w:rPr>
      </w:pPr>
      <w:r w:rsidRPr="007E0733">
        <w:rPr>
          <w:rFonts w:ascii="Century Gothic" w:hAnsi="Century Gothic" w:cs="Arial"/>
          <w:bCs/>
          <w:sz w:val="19"/>
          <w:szCs w:val="19"/>
        </w:rPr>
        <w:t xml:space="preserve">Afin de limiter la consommation </w:t>
      </w:r>
      <w:r w:rsidR="007E0733" w:rsidRPr="007E0733">
        <w:rPr>
          <w:rFonts w:ascii="Century Gothic" w:hAnsi="Century Gothic" w:cs="Arial"/>
          <w:bCs/>
          <w:sz w:val="19"/>
          <w:szCs w:val="19"/>
        </w:rPr>
        <w:t>en</w:t>
      </w:r>
      <w:r w:rsidR="00114036">
        <w:rPr>
          <w:rFonts w:ascii="Century Gothic" w:hAnsi="Century Gothic" w:cs="Arial"/>
          <w:bCs/>
          <w:sz w:val="19"/>
          <w:szCs w:val="19"/>
        </w:rPr>
        <w:t xml:space="preserve"> </w:t>
      </w:r>
      <w:r w:rsidR="007E0733" w:rsidRPr="007E0733">
        <w:rPr>
          <w:rFonts w:ascii="Century Gothic" w:hAnsi="Century Gothic" w:cs="Arial"/>
          <w:bCs/>
          <w:sz w:val="19"/>
          <w:szCs w:val="19"/>
        </w:rPr>
        <w:t>cas de baisse de production</w:t>
      </w:r>
      <w:r w:rsidRPr="007E0733">
        <w:rPr>
          <w:rFonts w:ascii="Century Gothic" w:hAnsi="Century Gothic" w:cs="Arial"/>
          <w:bCs/>
          <w:sz w:val="19"/>
          <w:szCs w:val="19"/>
        </w:rPr>
        <w:t xml:space="preserve">, sur simple appel téléphonique du </w:t>
      </w:r>
      <w:r w:rsidR="007E0733" w:rsidRPr="007E0733">
        <w:rPr>
          <w:rFonts w:ascii="Century Gothic" w:hAnsi="Century Gothic" w:cs="Arial"/>
          <w:b/>
          <w:bCs/>
          <w:color w:val="7030A0"/>
          <w:sz w:val="19"/>
          <w:szCs w:val="19"/>
        </w:rPr>
        <w:t>B</w:t>
      </w:r>
      <w:r w:rsidRPr="007E0733">
        <w:rPr>
          <w:rFonts w:ascii="Century Gothic" w:hAnsi="Century Gothic" w:cs="Arial"/>
          <w:bCs/>
          <w:sz w:val="19"/>
          <w:szCs w:val="19"/>
        </w:rPr>
        <w:t xml:space="preserve">, </w:t>
      </w:r>
      <w:r w:rsidR="007E0733" w:rsidRPr="007E0733">
        <w:rPr>
          <w:rFonts w:ascii="Century Gothic" w:hAnsi="Century Gothic" w:cs="Arial"/>
          <w:b/>
          <w:bCs/>
          <w:color w:val="7030A0"/>
          <w:sz w:val="19"/>
          <w:szCs w:val="19"/>
        </w:rPr>
        <w:t>A</w:t>
      </w:r>
      <w:r w:rsidR="007E0733" w:rsidRPr="007E0733">
        <w:rPr>
          <w:rFonts w:ascii="Century Gothic" w:hAnsi="Century Gothic" w:cs="Arial"/>
          <w:bCs/>
          <w:sz w:val="19"/>
          <w:szCs w:val="19"/>
        </w:rPr>
        <w:t xml:space="preserve"> </w:t>
      </w:r>
      <w:r w:rsidRPr="007E0733">
        <w:rPr>
          <w:rFonts w:ascii="Century Gothic" w:hAnsi="Century Gothic" w:cs="Arial"/>
          <w:bCs/>
          <w:sz w:val="19"/>
          <w:szCs w:val="19"/>
        </w:rPr>
        <w:t>s’engage, dans un délai de 24h, à suspendre</w:t>
      </w:r>
      <w:r w:rsidR="007E0733" w:rsidRPr="007E0733">
        <w:rPr>
          <w:rFonts w:ascii="Century Gothic" w:hAnsi="Century Gothic" w:cs="Arial"/>
          <w:bCs/>
          <w:sz w:val="19"/>
          <w:szCs w:val="19"/>
        </w:rPr>
        <w:t xml:space="preserve"> </w:t>
      </w:r>
      <w:r w:rsidRPr="007E0733">
        <w:rPr>
          <w:rFonts w:ascii="Century Gothic" w:hAnsi="Century Gothic" w:cs="Arial"/>
          <w:bCs/>
          <w:sz w:val="19"/>
          <w:szCs w:val="19"/>
        </w:rPr>
        <w:t xml:space="preserve">les consommations telles que l’arrosage des pelouses et espaces verts relevant </w:t>
      </w:r>
      <w:r w:rsidR="007E0733" w:rsidRPr="007E0733">
        <w:rPr>
          <w:rFonts w:ascii="Century Gothic" w:hAnsi="Century Gothic" w:cs="Arial"/>
          <w:bCs/>
          <w:sz w:val="19"/>
          <w:szCs w:val="19"/>
        </w:rPr>
        <w:t xml:space="preserve">de </w:t>
      </w:r>
      <w:r w:rsidR="007E0733" w:rsidRPr="007E0733">
        <w:rPr>
          <w:rFonts w:ascii="Century Gothic" w:hAnsi="Century Gothic" w:cs="Arial"/>
          <w:b/>
          <w:bCs/>
          <w:color w:val="7030A0"/>
          <w:sz w:val="19"/>
          <w:szCs w:val="19"/>
        </w:rPr>
        <w:t>A</w:t>
      </w:r>
      <w:r w:rsidRPr="00D752B3">
        <w:rPr>
          <w:rFonts w:ascii="Century Gothic" w:hAnsi="Century Gothic" w:cs="Arial"/>
          <w:bCs/>
          <w:sz w:val="19"/>
          <w:szCs w:val="19"/>
        </w:rPr>
        <w:t>.</w:t>
      </w:r>
    </w:p>
    <w:p w14:paraId="78325217" w14:textId="07711E22" w:rsidR="00D752B3" w:rsidRPr="00D752B3" w:rsidRDefault="00D752B3" w:rsidP="00D752B3">
      <w:pPr>
        <w:spacing w:line="276" w:lineRule="auto"/>
        <w:ind w:left="-142" w:right="-432"/>
        <w:jc w:val="both"/>
        <w:rPr>
          <w:rFonts w:ascii="Century Gothic" w:hAnsi="Century Gothic" w:cs="Arial"/>
          <w:bCs/>
          <w:sz w:val="19"/>
          <w:szCs w:val="19"/>
        </w:rPr>
      </w:pPr>
      <w:r w:rsidRPr="00636FE8">
        <w:rPr>
          <w:rFonts w:ascii="Century Gothic" w:hAnsi="Century Gothic" w:cs="Arial"/>
          <w:b/>
          <w:bCs/>
          <w:color w:val="7030A0"/>
          <w:sz w:val="19"/>
          <w:szCs w:val="19"/>
        </w:rPr>
        <w:t>B</w:t>
      </w:r>
      <w:r w:rsidRPr="002E3CC4">
        <w:rPr>
          <w:rFonts w:ascii="Century Gothic" w:hAnsi="Century Gothic" w:cs="Arial"/>
          <w:bCs/>
          <w:sz w:val="19"/>
          <w:szCs w:val="19"/>
        </w:rPr>
        <w:t xml:space="preserve"> </w:t>
      </w:r>
      <w:r>
        <w:rPr>
          <w:rFonts w:ascii="Century Gothic" w:hAnsi="Century Gothic" w:cs="Arial"/>
          <w:bCs/>
          <w:sz w:val="19"/>
          <w:szCs w:val="19"/>
        </w:rPr>
        <w:t xml:space="preserve">ne peut pas être tenu responsable en cas de quantité insuffisante de la ressource ne permettant pas de procéder à la vente à </w:t>
      </w:r>
      <w:r w:rsidRPr="007E0733">
        <w:rPr>
          <w:rFonts w:ascii="Century Gothic" w:hAnsi="Century Gothic" w:cs="Arial"/>
          <w:b/>
          <w:bCs/>
          <w:color w:val="7030A0"/>
          <w:sz w:val="19"/>
          <w:szCs w:val="19"/>
        </w:rPr>
        <w:t>A</w:t>
      </w:r>
      <w:r w:rsidRPr="00D752B3">
        <w:rPr>
          <w:rFonts w:ascii="Century Gothic" w:hAnsi="Century Gothic" w:cs="Arial"/>
          <w:bCs/>
          <w:sz w:val="19"/>
          <w:szCs w:val="19"/>
        </w:rPr>
        <w:t>.</w:t>
      </w:r>
    </w:p>
    <w:p w14:paraId="1B278B15" w14:textId="6102A5D3" w:rsidR="0081453C" w:rsidRPr="007E0733" w:rsidRDefault="00981F6C" w:rsidP="007E0733">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6</w:t>
      </w:r>
      <w:r w:rsidR="0081453C" w:rsidRPr="007E0733">
        <w:rPr>
          <w:rFonts w:ascii="Century Gothic" w:hAnsi="Century Gothic" w:cs="Arial"/>
          <w:b/>
          <w:bCs/>
          <w:sz w:val="19"/>
          <w:szCs w:val="19"/>
        </w:rPr>
        <w:t>.</w:t>
      </w:r>
      <w:r w:rsidR="00F65F68">
        <w:rPr>
          <w:rFonts w:ascii="Century Gothic" w:hAnsi="Century Gothic" w:cs="Arial"/>
          <w:b/>
          <w:bCs/>
          <w:sz w:val="19"/>
          <w:szCs w:val="19"/>
        </w:rPr>
        <w:t>3</w:t>
      </w:r>
      <w:r w:rsidR="00AC07E2" w:rsidRPr="007E0733">
        <w:rPr>
          <w:rFonts w:ascii="Century Gothic" w:hAnsi="Century Gothic" w:cs="Arial"/>
          <w:b/>
          <w:bCs/>
          <w:sz w:val="19"/>
          <w:szCs w:val="19"/>
        </w:rPr>
        <w:t>. Revente</w:t>
      </w:r>
      <w:r w:rsidR="0081453C" w:rsidRPr="007E0733">
        <w:rPr>
          <w:rFonts w:ascii="Century Gothic" w:hAnsi="Century Gothic" w:cs="Arial"/>
          <w:b/>
          <w:bCs/>
          <w:sz w:val="19"/>
          <w:szCs w:val="19"/>
        </w:rPr>
        <w:t xml:space="preserve"> d'eau par </w:t>
      </w:r>
      <w:r w:rsidR="007E0733">
        <w:rPr>
          <w:rFonts w:ascii="Century Gothic" w:hAnsi="Century Gothic" w:cs="Arial"/>
          <w:b/>
          <w:bCs/>
          <w:color w:val="7030A0"/>
          <w:sz w:val="19"/>
          <w:szCs w:val="19"/>
        </w:rPr>
        <w:t>A</w:t>
      </w:r>
    </w:p>
    <w:p w14:paraId="64B8C3EE" w14:textId="073137BA" w:rsidR="0081453C" w:rsidRDefault="0081453C" w:rsidP="00AC07E2">
      <w:pPr>
        <w:spacing w:line="276" w:lineRule="auto"/>
        <w:ind w:left="-142" w:right="-432"/>
        <w:jc w:val="both"/>
        <w:rPr>
          <w:rFonts w:ascii="Century Gothic" w:hAnsi="Century Gothic" w:cs="Arial"/>
          <w:bCs/>
          <w:sz w:val="19"/>
          <w:szCs w:val="19"/>
        </w:rPr>
      </w:pPr>
      <w:r w:rsidRPr="007E0733">
        <w:rPr>
          <w:rFonts w:ascii="Century Gothic" w:hAnsi="Century Gothic" w:cs="Arial"/>
          <w:bCs/>
          <w:sz w:val="19"/>
          <w:szCs w:val="19"/>
        </w:rPr>
        <w:t xml:space="preserve">Toute revente d’eau par </w:t>
      </w:r>
      <w:r w:rsidR="007E0733">
        <w:rPr>
          <w:rFonts w:ascii="Century Gothic" w:hAnsi="Century Gothic" w:cs="Arial"/>
          <w:b/>
          <w:bCs/>
          <w:color w:val="7030A0"/>
          <w:sz w:val="19"/>
          <w:szCs w:val="19"/>
        </w:rPr>
        <w:t>A</w:t>
      </w:r>
      <w:r w:rsidRPr="007E0733">
        <w:rPr>
          <w:rFonts w:ascii="Century Gothic" w:hAnsi="Century Gothic" w:cs="Arial"/>
          <w:bCs/>
          <w:sz w:val="19"/>
          <w:szCs w:val="19"/>
        </w:rPr>
        <w:t>, est</w:t>
      </w:r>
      <w:r w:rsidR="007E0733">
        <w:rPr>
          <w:rFonts w:ascii="Century Gothic" w:hAnsi="Century Gothic" w:cs="Arial"/>
          <w:bCs/>
          <w:sz w:val="19"/>
          <w:szCs w:val="19"/>
        </w:rPr>
        <w:t xml:space="preserve"> </w:t>
      </w:r>
      <w:r w:rsidRPr="007E0733">
        <w:rPr>
          <w:rFonts w:ascii="Century Gothic" w:hAnsi="Century Gothic" w:cs="Arial"/>
          <w:bCs/>
          <w:sz w:val="19"/>
          <w:szCs w:val="19"/>
        </w:rPr>
        <w:t>subordonnée, y compris dans ses modalités et son prix, à un accord écrit et préalable d</w:t>
      </w:r>
      <w:r w:rsidR="00AC07E2">
        <w:rPr>
          <w:rFonts w:ascii="Century Gothic" w:hAnsi="Century Gothic" w:cs="Arial"/>
          <w:bCs/>
          <w:sz w:val="19"/>
          <w:szCs w:val="19"/>
        </w:rPr>
        <w:t xml:space="preserve">e </w:t>
      </w:r>
      <w:r w:rsidR="00AC07E2" w:rsidRPr="007E0733">
        <w:rPr>
          <w:rFonts w:ascii="Century Gothic" w:hAnsi="Century Gothic" w:cs="Arial"/>
          <w:b/>
          <w:bCs/>
          <w:color w:val="7030A0"/>
          <w:sz w:val="19"/>
          <w:szCs w:val="19"/>
        </w:rPr>
        <w:t>B</w:t>
      </w:r>
      <w:r w:rsidR="00AC07E2">
        <w:rPr>
          <w:rFonts w:ascii="Century Gothic" w:hAnsi="Century Gothic" w:cs="Arial"/>
          <w:bCs/>
          <w:sz w:val="19"/>
          <w:szCs w:val="19"/>
        </w:rPr>
        <w:t>.</w:t>
      </w:r>
    </w:p>
    <w:p w14:paraId="0FB7DF26" w14:textId="18E21C60" w:rsidR="0081453C" w:rsidRDefault="0081453C" w:rsidP="003C47C1">
      <w:pPr>
        <w:spacing w:line="276" w:lineRule="auto"/>
        <w:ind w:left="-142" w:right="-432"/>
        <w:jc w:val="both"/>
        <w:rPr>
          <w:rFonts w:ascii="Century Gothic" w:hAnsi="Century Gothic" w:cs="Arial"/>
          <w:bCs/>
          <w:sz w:val="19"/>
          <w:szCs w:val="19"/>
        </w:rPr>
      </w:pPr>
    </w:p>
    <w:p w14:paraId="7384A924" w14:textId="2BCE400B" w:rsidR="00981F6C" w:rsidRPr="00981F6C" w:rsidRDefault="00981F6C" w:rsidP="00981F6C">
      <w:pPr>
        <w:spacing w:line="276" w:lineRule="auto"/>
        <w:ind w:left="-142" w:right="-432"/>
        <w:jc w:val="both"/>
        <w:rPr>
          <w:rFonts w:ascii="Century Gothic" w:hAnsi="Century Gothic" w:cs="Arial"/>
          <w:b/>
          <w:bCs/>
          <w:sz w:val="19"/>
          <w:szCs w:val="19"/>
          <w:u w:val="single"/>
        </w:rPr>
      </w:pPr>
      <w:r w:rsidRPr="00981F6C">
        <w:rPr>
          <w:rFonts w:ascii="Century Gothic" w:hAnsi="Century Gothic" w:cs="Arial"/>
          <w:b/>
          <w:bCs/>
          <w:sz w:val="19"/>
          <w:szCs w:val="19"/>
          <w:u w:val="single"/>
        </w:rPr>
        <w:lastRenderedPageBreak/>
        <w:t xml:space="preserve">ARTICLE </w:t>
      </w:r>
      <w:r>
        <w:rPr>
          <w:rFonts w:ascii="Century Gothic" w:hAnsi="Century Gothic" w:cs="Arial"/>
          <w:b/>
          <w:bCs/>
          <w:sz w:val="19"/>
          <w:szCs w:val="19"/>
          <w:u w:val="single"/>
        </w:rPr>
        <w:t>7</w:t>
      </w:r>
      <w:r w:rsidRPr="00981F6C">
        <w:rPr>
          <w:rFonts w:ascii="Century Gothic" w:hAnsi="Century Gothic" w:cs="Arial"/>
          <w:b/>
          <w:bCs/>
          <w:sz w:val="19"/>
          <w:szCs w:val="19"/>
          <w:u w:val="single"/>
        </w:rPr>
        <w:t xml:space="preserve"> : OBLIGATIONS D</w:t>
      </w:r>
      <w:r>
        <w:rPr>
          <w:rFonts w:ascii="Century Gothic" w:hAnsi="Century Gothic" w:cs="Arial"/>
          <w:b/>
          <w:bCs/>
          <w:sz w:val="19"/>
          <w:szCs w:val="19"/>
          <w:u w:val="single"/>
        </w:rPr>
        <w:t>E</w:t>
      </w:r>
      <w:r w:rsidRPr="00981F6C">
        <w:rPr>
          <w:rFonts w:ascii="Century Gothic" w:hAnsi="Century Gothic" w:cs="Arial"/>
          <w:b/>
          <w:bCs/>
          <w:sz w:val="19"/>
          <w:szCs w:val="19"/>
          <w:u w:val="single"/>
        </w:rPr>
        <w:t xml:space="preserve"> </w:t>
      </w:r>
      <w:r w:rsidRPr="007E0733">
        <w:rPr>
          <w:rFonts w:ascii="Century Gothic" w:hAnsi="Century Gothic" w:cs="Arial"/>
          <w:b/>
          <w:bCs/>
          <w:color w:val="7030A0"/>
          <w:sz w:val="19"/>
          <w:szCs w:val="19"/>
        </w:rPr>
        <w:t>B</w:t>
      </w:r>
    </w:p>
    <w:p w14:paraId="3E557C4C" w14:textId="6993CE1E" w:rsidR="00981F6C" w:rsidRPr="00981F6C" w:rsidRDefault="004409F2" w:rsidP="00981F6C">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7</w:t>
      </w:r>
      <w:r w:rsidR="00981F6C" w:rsidRPr="00981F6C">
        <w:rPr>
          <w:rFonts w:ascii="Century Gothic" w:hAnsi="Century Gothic" w:cs="Arial"/>
          <w:b/>
          <w:bCs/>
          <w:sz w:val="19"/>
          <w:szCs w:val="19"/>
        </w:rPr>
        <w:t>.</w:t>
      </w:r>
      <w:r w:rsidRPr="00981F6C">
        <w:rPr>
          <w:rFonts w:ascii="Century Gothic" w:hAnsi="Century Gothic" w:cs="Arial"/>
          <w:b/>
          <w:bCs/>
          <w:sz w:val="19"/>
          <w:szCs w:val="19"/>
        </w:rPr>
        <w:t>1. Maintien</w:t>
      </w:r>
      <w:r w:rsidR="00981F6C" w:rsidRPr="00981F6C">
        <w:rPr>
          <w:rFonts w:ascii="Century Gothic" w:hAnsi="Century Gothic" w:cs="Arial"/>
          <w:b/>
          <w:bCs/>
          <w:sz w:val="19"/>
          <w:szCs w:val="19"/>
        </w:rPr>
        <w:t xml:space="preserve"> en état de fonctionnement des ouvrages de production et de</w:t>
      </w:r>
      <w:r w:rsidR="00981F6C">
        <w:rPr>
          <w:rFonts w:ascii="Century Gothic" w:hAnsi="Century Gothic" w:cs="Arial"/>
          <w:b/>
          <w:bCs/>
          <w:sz w:val="19"/>
          <w:szCs w:val="19"/>
        </w:rPr>
        <w:t xml:space="preserve"> </w:t>
      </w:r>
      <w:r w:rsidR="00981F6C" w:rsidRPr="00981F6C">
        <w:rPr>
          <w:rFonts w:ascii="Century Gothic" w:hAnsi="Century Gothic" w:cs="Arial"/>
          <w:b/>
          <w:bCs/>
          <w:sz w:val="19"/>
          <w:szCs w:val="19"/>
        </w:rPr>
        <w:t>distribution d'eau</w:t>
      </w:r>
    </w:p>
    <w:p w14:paraId="0CDD9279" w14:textId="7ED75713" w:rsidR="00981F6C" w:rsidRPr="00981F6C" w:rsidRDefault="00981F6C" w:rsidP="00981F6C">
      <w:pPr>
        <w:spacing w:line="276" w:lineRule="auto"/>
        <w:ind w:left="-142" w:right="-432"/>
        <w:jc w:val="both"/>
        <w:rPr>
          <w:rFonts w:ascii="Century Gothic" w:hAnsi="Century Gothic" w:cs="Arial"/>
          <w:bCs/>
          <w:sz w:val="19"/>
          <w:szCs w:val="19"/>
        </w:rPr>
      </w:pPr>
      <w:r w:rsidRPr="00981F6C">
        <w:rPr>
          <w:rFonts w:ascii="Century Gothic" w:hAnsi="Century Gothic" w:cs="Arial"/>
          <w:bCs/>
          <w:sz w:val="19"/>
          <w:szCs w:val="19"/>
        </w:rPr>
        <w:t>Afin d’assurer pendant toute la durée de la présente convention la livraison d’eau au bénéfice</w:t>
      </w:r>
      <w:r>
        <w:rPr>
          <w:rFonts w:ascii="Century Gothic" w:hAnsi="Century Gothic" w:cs="Arial"/>
          <w:bCs/>
          <w:sz w:val="19"/>
          <w:szCs w:val="19"/>
        </w:rPr>
        <w:t xml:space="preserve"> de </w:t>
      </w:r>
      <w:r>
        <w:rPr>
          <w:rFonts w:ascii="Century Gothic" w:hAnsi="Century Gothic" w:cs="Arial"/>
          <w:b/>
          <w:bCs/>
          <w:color w:val="7030A0"/>
          <w:sz w:val="19"/>
          <w:szCs w:val="19"/>
        </w:rPr>
        <w:t>A</w:t>
      </w:r>
      <w:r>
        <w:rPr>
          <w:rFonts w:ascii="Century Gothic" w:hAnsi="Century Gothic" w:cs="Arial"/>
          <w:bCs/>
          <w:sz w:val="19"/>
          <w:szCs w:val="19"/>
        </w:rPr>
        <w:t xml:space="preserve"> </w:t>
      </w:r>
      <w:r w:rsidRPr="00981F6C">
        <w:rPr>
          <w:rFonts w:ascii="Century Gothic" w:hAnsi="Century Gothic" w:cs="Arial"/>
          <w:bCs/>
          <w:sz w:val="19"/>
          <w:szCs w:val="19"/>
        </w:rPr>
        <w:t xml:space="preserve">dans les conditions prévues, </w:t>
      </w:r>
      <w:r w:rsidRPr="007E0733">
        <w:rPr>
          <w:rFonts w:ascii="Century Gothic" w:hAnsi="Century Gothic" w:cs="Arial"/>
          <w:b/>
          <w:bCs/>
          <w:color w:val="7030A0"/>
          <w:sz w:val="19"/>
          <w:szCs w:val="19"/>
        </w:rPr>
        <w:t>B</w:t>
      </w:r>
      <w:r w:rsidRPr="00981F6C">
        <w:rPr>
          <w:rFonts w:ascii="Century Gothic" w:hAnsi="Century Gothic" w:cs="Arial"/>
          <w:bCs/>
          <w:sz w:val="19"/>
          <w:szCs w:val="19"/>
        </w:rPr>
        <w:t xml:space="preserve"> s’engage à maintenir constamment en état de</w:t>
      </w:r>
      <w:r>
        <w:rPr>
          <w:rFonts w:ascii="Century Gothic" w:hAnsi="Century Gothic" w:cs="Arial"/>
          <w:bCs/>
          <w:sz w:val="19"/>
          <w:szCs w:val="19"/>
        </w:rPr>
        <w:t xml:space="preserve"> </w:t>
      </w:r>
      <w:r w:rsidRPr="00981F6C">
        <w:rPr>
          <w:rFonts w:ascii="Century Gothic" w:hAnsi="Century Gothic" w:cs="Arial"/>
          <w:bCs/>
          <w:sz w:val="19"/>
          <w:szCs w:val="19"/>
        </w:rPr>
        <w:t>fonctionnement normal les ouvrages de production et distribution d’eau jusqu’au point de</w:t>
      </w:r>
      <w:r>
        <w:rPr>
          <w:rFonts w:ascii="Century Gothic" w:hAnsi="Century Gothic" w:cs="Arial"/>
          <w:bCs/>
          <w:sz w:val="19"/>
          <w:szCs w:val="19"/>
        </w:rPr>
        <w:t xml:space="preserve"> </w:t>
      </w:r>
      <w:r w:rsidRPr="00981F6C">
        <w:rPr>
          <w:rFonts w:ascii="Century Gothic" w:hAnsi="Century Gothic" w:cs="Arial"/>
          <w:bCs/>
          <w:sz w:val="19"/>
          <w:szCs w:val="19"/>
        </w:rPr>
        <w:t>livraison.</w:t>
      </w:r>
    </w:p>
    <w:p w14:paraId="2B48F217" w14:textId="3F295AF6" w:rsidR="00981F6C" w:rsidRPr="00981F6C" w:rsidRDefault="004409F2" w:rsidP="00981F6C">
      <w:pPr>
        <w:spacing w:before="120" w:line="276" w:lineRule="auto"/>
        <w:ind w:left="-142" w:right="-431"/>
        <w:jc w:val="both"/>
        <w:rPr>
          <w:rFonts w:ascii="Century Gothic" w:hAnsi="Century Gothic" w:cs="Arial"/>
          <w:b/>
          <w:bCs/>
          <w:sz w:val="19"/>
          <w:szCs w:val="19"/>
        </w:rPr>
      </w:pPr>
      <w:r>
        <w:rPr>
          <w:rFonts w:ascii="Century Gothic" w:hAnsi="Century Gothic" w:cs="Arial"/>
          <w:b/>
          <w:bCs/>
          <w:sz w:val="19"/>
          <w:szCs w:val="19"/>
        </w:rPr>
        <w:t>7</w:t>
      </w:r>
      <w:r w:rsidR="00981F6C" w:rsidRPr="00981F6C">
        <w:rPr>
          <w:rFonts w:ascii="Century Gothic" w:hAnsi="Century Gothic" w:cs="Arial"/>
          <w:b/>
          <w:bCs/>
          <w:sz w:val="19"/>
          <w:szCs w:val="19"/>
        </w:rPr>
        <w:t>.2. Modalités d’intervention en cas de défaillance du service d’eau potable</w:t>
      </w:r>
    </w:p>
    <w:p w14:paraId="404EECCD" w14:textId="4B9AADE1" w:rsidR="00981F6C" w:rsidRPr="00981F6C" w:rsidRDefault="00981F6C" w:rsidP="004409F2">
      <w:pPr>
        <w:spacing w:line="276" w:lineRule="auto"/>
        <w:ind w:left="-142" w:right="-432"/>
        <w:jc w:val="both"/>
        <w:rPr>
          <w:rFonts w:ascii="Century Gothic" w:hAnsi="Century Gothic" w:cs="Arial"/>
          <w:bCs/>
          <w:sz w:val="19"/>
          <w:szCs w:val="19"/>
        </w:rPr>
      </w:pPr>
      <w:r w:rsidRPr="00981F6C">
        <w:rPr>
          <w:rFonts w:ascii="Century Gothic" w:hAnsi="Century Gothic" w:cs="Arial"/>
          <w:bCs/>
          <w:sz w:val="19"/>
          <w:szCs w:val="19"/>
        </w:rPr>
        <w:t>En cas de défaillance, de quelque nature qu’elle soit, empêchant la livraison normale de l’eau,</w:t>
      </w:r>
      <w:r w:rsidR="004409F2">
        <w:rPr>
          <w:rFonts w:ascii="Century Gothic" w:hAnsi="Century Gothic" w:cs="Arial"/>
          <w:bCs/>
          <w:sz w:val="19"/>
          <w:szCs w:val="19"/>
        </w:rPr>
        <w:t xml:space="preserve"> </w:t>
      </w:r>
      <w:r w:rsidR="004409F2" w:rsidRPr="007E0733">
        <w:rPr>
          <w:rFonts w:ascii="Century Gothic" w:hAnsi="Century Gothic" w:cs="Arial"/>
          <w:b/>
          <w:bCs/>
          <w:color w:val="7030A0"/>
          <w:sz w:val="19"/>
          <w:szCs w:val="19"/>
        </w:rPr>
        <w:t>B</w:t>
      </w:r>
      <w:r w:rsidRPr="00981F6C">
        <w:rPr>
          <w:rFonts w:ascii="Century Gothic" w:hAnsi="Century Gothic" w:cs="Arial"/>
          <w:bCs/>
          <w:sz w:val="19"/>
          <w:szCs w:val="19"/>
        </w:rPr>
        <w:t xml:space="preserve"> </w:t>
      </w:r>
      <w:r w:rsidR="004409F2" w:rsidRPr="00981F6C">
        <w:rPr>
          <w:rFonts w:ascii="Century Gothic" w:hAnsi="Century Gothic" w:cs="Arial"/>
          <w:bCs/>
          <w:sz w:val="19"/>
          <w:szCs w:val="19"/>
        </w:rPr>
        <w:t>devra :</w:t>
      </w:r>
    </w:p>
    <w:p w14:paraId="740F7F5F" w14:textId="51F71903" w:rsidR="00981F6C" w:rsidRPr="004409F2" w:rsidRDefault="00EA0237" w:rsidP="0030070C">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409F2">
        <w:rPr>
          <w:rFonts w:ascii="Century Gothic" w:hAnsi="Century Gothic" w:cs="Arial"/>
          <w:sz w:val="19"/>
          <w:szCs w:val="19"/>
        </w:rPr>
        <w:t>Informer</w:t>
      </w:r>
      <w:r w:rsidR="00981F6C" w:rsidRPr="004409F2">
        <w:rPr>
          <w:rFonts w:ascii="Century Gothic" w:hAnsi="Century Gothic" w:cs="Arial"/>
          <w:sz w:val="19"/>
          <w:szCs w:val="19"/>
        </w:rPr>
        <w:t xml:space="preserve"> immédiatement </w:t>
      </w:r>
      <w:r w:rsidR="004409F2" w:rsidRPr="004409F2">
        <w:rPr>
          <w:rFonts w:ascii="Century Gothic" w:hAnsi="Century Gothic" w:cs="Arial"/>
          <w:b/>
          <w:bCs/>
          <w:color w:val="7030A0"/>
          <w:sz w:val="19"/>
          <w:szCs w:val="19"/>
        </w:rPr>
        <w:t>A</w:t>
      </w:r>
      <w:r w:rsidR="004409F2" w:rsidRPr="004409F2">
        <w:rPr>
          <w:rFonts w:ascii="Century Gothic" w:hAnsi="Century Gothic" w:cs="Arial"/>
          <w:sz w:val="19"/>
          <w:szCs w:val="19"/>
        </w:rPr>
        <w:t xml:space="preserve"> </w:t>
      </w:r>
      <w:r w:rsidR="00981F6C" w:rsidRPr="004409F2">
        <w:rPr>
          <w:rFonts w:ascii="Century Gothic" w:hAnsi="Century Gothic" w:cs="Arial"/>
          <w:sz w:val="19"/>
          <w:szCs w:val="19"/>
        </w:rPr>
        <w:t>en lui</w:t>
      </w:r>
      <w:r w:rsidR="004409F2" w:rsidRPr="004409F2">
        <w:rPr>
          <w:rFonts w:ascii="Century Gothic" w:hAnsi="Century Gothic" w:cs="Arial"/>
          <w:sz w:val="19"/>
          <w:szCs w:val="19"/>
        </w:rPr>
        <w:t xml:space="preserve"> </w:t>
      </w:r>
      <w:r w:rsidR="00981F6C" w:rsidRPr="004409F2">
        <w:rPr>
          <w:rFonts w:ascii="Century Gothic" w:hAnsi="Century Gothic" w:cs="Arial"/>
          <w:sz w:val="19"/>
          <w:szCs w:val="19"/>
        </w:rPr>
        <w:t>fournissant tous les éléments disponibles sur la situation et son évolution prévisible, de</w:t>
      </w:r>
      <w:r w:rsidR="004409F2" w:rsidRPr="004409F2">
        <w:rPr>
          <w:rFonts w:ascii="Century Gothic" w:hAnsi="Century Gothic" w:cs="Arial"/>
          <w:sz w:val="19"/>
          <w:szCs w:val="19"/>
        </w:rPr>
        <w:t xml:space="preserve"> </w:t>
      </w:r>
      <w:r w:rsidR="00981F6C" w:rsidRPr="004409F2">
        <w:rPr>
          <w:rFonts w:ascii="Century Gothic" w:hAnsi="Century Gothic" w:cs="Arial"/>
          <w:sz w:val="19"/>
          <w:szCs w:val="19"/>
        </w:rPr>
        <w:t>manière à prendre, s’il y a lieu, toutes les mesures d’urgence nécessaires pour protéger la santé</w:t>
      </w:r>
      <w:r w:rsidR="004409F2">
        <w:rPr>
          <w:rFonts w:ascii="Century Gothic" w:hAnsi="Century Gothic" w:cs="Arial"/>
          <w:sz w:val="19"/>
          <w:szCs w:val="19"/>
        </w:rPr>
        <w:t xml:space="preserve"> </w:t>
      </w:r>
      <w:r w:rsidR="00981F6C" w:rsidRPr="004409F2">
        <w:rPr>
          <w:rFonts w:ascii="Century Gothic" w:hAnsi="Century Gothic" w:cs="Arial"/>
          <w:sz w:val="19"/>
          <w:szCs w:val="19"/>
        </w:rPr>
        <w:t>publique,</w:t>
      </w:r>
    </w:p>
    <w:p w14:paraId="35673CA8" w14:textId="5923695B" w:rsidR="00AC07E2" w:rsidRPr="004409F2" w:rsidRDefault="00EA0237" w:rsidP="004409F2">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4409F2">
        <w:rPr>
          <w:rFonts w:ascii="Century Gothic" w:hAnsi="Century Gothic" w:cs="Arial"/>
          <w:sz w:val="19"/>
          <w:szCs w:val="19"/>
        </w:rPr>
        <w:t>Remettre</w:t>
      </w:r>
      <w:r w:rsidR="00981F6C" w:rsidRPr="004409F2">
        <w:rPr>
          <w:rFonts w:ascii="Century Gothic" w:hAnsi="Century Gothic" w:cs="Arial"/>
          <w:sz w:val="19"/>
          <w:szCs w:val="19"/>
        </w:rPr>
        <w:t xml:space="preserve"> ses installations en état de fonctionnement le plus rapidement possible.</w:t>
      </w:r>
    </w:p>
    <w:p w14:paraId="0622A7DA" w14:textId="62A41C77" w:rsidR="00AC07E2" w:rsidRDefault="00AC07E2" w:rsidP="004409F2">
      <w:pPr>
        <w:spacing w:before="120" w:line="276" w:lineRule="auto"/>
        <w:ind w:right="-431"/>
        <w:jc w:val="both"/>
        <w:rPr>
          <w:rFonts w:ascii="Century Gothic" w:hAnsi="Century Gothic" w:cs="Arial"/>
          <w:sz w:val="19"/>
          <w:szCs w:val="19"/>
        </w:rPr>
      </w:pPr>
    </w:p>
    <w:p w14:paraId="7A38F462" w14:textId="6F10E968" w:rsidR="004409F2" w:rsidRPr="002A22CD" w:rsidRDefault="004409F2" w:rsidP="002A22CD">
      <w:pPr>
        <w:spacing w:line="276" w:lineRule="auto"/>
        <w:ind w:left="-142" w:right="-432"/>
        <w:jc w:val="both"/>
        <w:rPr>
          <w:rFonts w:ascii="Century Gothic" w:hAnsi="Century Gothic" w:cs="Arial"/>
          <w:b/>
          <w:bCs/>
          <w:sz w:val="19"/>
          <w:szCs w:val="19"/>
          <w:u w:val="single"/>
        </w:rPr>
      </w:pPr>
      <w:r w:rsidRPr="002A22CD">
        <w:rPr>
          <w:rFonts w:ascii="Century Gothic" w:hAnsi="Century Gothic" w:cs="Arial"/>
          <w:b/>
          <w:bCs/>
          <w:sz w:val="19"/>
          <w:szCs w:val="19"/>
          <w:u w:val="single"/>
        </w:rPr>
        <w:t xml:space="preserve">ARTICLE </w:t>
      </w:r>
      <w:r w:rsidR="002A22CD">
        <w:rPr>
          <w:rFonts w:ascii="Century Gothic" w:hAnsi="Century Gothic" w:cs="Arial"/>
          <w:b/>
          <w:bCs/>
          <w:sz w:val="19"/>
          <w:szCs w:val="19"/>
          <w:u w:val="single"/>
        </w:rPr>
        <w:t>8/</w:t>
      </w:r>
      <w:r w:rsidRPr="002A22CD">
        <w:rPr>
          <w:rFonts w:ascii="Century Gothic" w:hAnsi="Century Gothic" w:cs="Arial"/>
          <w:b/>
          <w:bCs/>
          <w:sz w:val="19"/>
          <w:szCs w:val="19"/>
          <w:u w:val="single"/>
        </w:rPr>
        <w:t xml:space="preserve"> DUREE</w:t>
      </w:r>
    </w:p>
    <w:p w14:paraId="7604524D" w14:textId="6E731E04" w:rsidR="004409F2" w:rsidRPr="002A22CD" w:rsidRDefault="004409F2" w:rsidP="002A22CD">
      <w:pPr>
        <w:spacing w:line="276" w:lineRule="auto"/>
        <w:ind w:left="-142" w:right="-432"/>
        <w:jc w:val="both"/>
        <w:rPr>
          <w:rFonts w:ascii="Century Gothic" w:hAnsi="Century Gothic" w:cs="Arial"/>
          <w:bCs/>
          <w:sz w:val="19"/>
          <w:szCs w:val="19"/>
        </w:rPr>
      </w:pPr>
      <w:r w:rsidRPr="002A22CD">
        <w:rPr>
          <w:rFonts w:ascii="Century Gothic" w:hAnsi="Century Gothic" w:cs="Arial"/>
          <w:bCs/>
          <w:sz w:val="19"/>
          <w:szCs w:val="19"/>
        </w:rPr>
        <w:t xml:space="preserve">La présente convention entre en vigueur à compter de la date de </w:t>
      </w:r>
      <w:r w:rsidR="002A22CD">
        <w:rPr>
          <w:rFonts w:ascii="Century Gothic" w:hAnsi="Century Gothic" w:cs="Arial"/>
          <w:bCs/>
          <w:sz w:val="19"/>
          <w:szCs w:val="19"/>
        </w:rPr>
        <w:t>sa signature</w:t>
      </w:r>
      <w:r w:rsidRPr="002A22CD">
        <w:rPr>
          <w:rFonts w:ascii="Century Gothic" w:hAnsi="Century Gothic" w:cs="Arial"/>
          <w:bCs/>
          <w:sz w:val="19"/>
          <w:szCs w:val="19"/>
        </w:rPr>
        <w:t>.</w:t>
      </w:r>
    </w:p>
    <w:p w14:paraId="4CE4DD77" w14:textId="6DAAD9B2" w:rsidR="004409F2" w:rsidRPr="002A22CD" w:rsidRDefault="004409F2" w:rsidP="002A22CD">
      <w:pPr>
        <w:spacing w:line="276" w:lineRule="auto"/>
        <w:ind w:left="-142" w:right="-432"/>
        <w:jc w:val="both"/>
        <w:rPr>
          <w:rFonts w:ascii="Century Gothic" w:hAnsi="Century Gothic" w:cs="Arial"/>
          <w:bCs/>
          <w:sz w:val="19"/>
          <w:szCs w:val="19"/>
        </w:rPr>
      </w:pPr>
      <w:r w:rsidRPr="002A22CD">
        <w:rPr>
          <w:rFonts w:ascii="Century Gothic" w:hAnsi="Century Gothic" w:cs="Arial"/>
          <w:bCs/>
          <w:sz w:val="19"/>
          <w:szCs w:val="19"/>
        </w:rPr>
        <w:t xml:space="preserve">Elle est établie pour une durée de </w:t>
      </w:r>
      <w:r w:rsidR="002A22CD">
        <w:rPr>
          <w:rFonts w:ascii="Century Gothic" w:hAnsi="Century Gothic" w:cs="Arial"/>
          <w:bCs/>
          <w:sz w:val="19"/>
          <w:szCs w:val="19"/>
        </w:rPr>
        <w:t>1 mois, renouvelable tacitement sans que sa durée totale ne puisse excéder 6 mois.</w:t>
      </w:r>
    </w:p>
    <w:p w14:paraId="407C1482" w14:textId="4E6E7EDE" w:rsidR="004409F2" w:rsidRDefault="004409F2" w:rsidP="002A22CD">
      <w:pPr>
        <w:spacing w:line="276" w:lineRule="auto"/>
        <w:ind w:left="-142" w:right="-432"/>
        <w:jc w:val="both"/>
        <w:rPr>
          <w:rFonts w:ascii="Century Gothic" w:hAnsi="Century Gothic" w:cs="Arial"/>
          <w:bCs/>
          <w:sz w:val="19"/>
          <w:szCs w:val="19"/>
        </w:rPr>
      </w:pPr>
    </w:p>
    <w:p w14:paraId="76678937" w14:textId="5ABC555F" w:rsidR="002A22CD" w:rsidRPr="002A22CD" w:rsidRDefault="002A22CD" w:rsidP="002A22CD">
      <w:pPr>
        <w:spacing w:line="276" w:lineRule="auto"/>
        <w:ind w:left="-142" w:right="-432"/>
        <w:jc w:val="both"/>
        <w:rPr>
          <w:rFonts w:ascii="Century Gothic" w:hAnsi="Century Gothic" w:cs="Arial"/>
          <w:b/>
          <w:bCs/>
          <w:sz w:val="19"/>
          <w:szCs w:val="19"/>
          <w:u w:val="single"/>
        </w:rPr>
      </w:pPr>
      <w:r w:rsidRPr="002A22CD">
        <w:rPr>
          <w:rFonts w:ascii="Century Gothic" w:hAnsi="Century Gothic" w:cs="Arial"/>
          <w:b/>
          <w:bCs/>
          <w:sz w:val="19"/>
          <w:szCs w:val="19"/>
          <w:u w:val="single"/>
        </w:rPr>
        <w:t xml:space="preserve">ARTICLE </w:t>
      </w:r>
      <w:r>
        <w:rPr>
          <w:rFonts w:ascii="Century Gothic" w:hAnsi="Century Gothic" w:cs="Arial"/>
          <w:b/>
          <w:bCs/>
          <w:sz w:val="19"/>
          <w:szCs w:val="19"/>
          <w:u w:val="single"/>
        </w:rPr>
        <w:t>9 :</w:t>
      </w:r>
      <w:r w:rsidRPr="002A22CD">
        <w:rPr>
          <w:rFonts w:ascii="Century Gothic" w:hAnsi="Century Gothic" w:cs="Arial"/>
          <w:b/>
          <w:bCs/>
          <w:sz w:val="19"/>
          <w:szCs w:val="19"/>
          <w:u w:val="single"/>
        </w:rPr>
        <w:t xml:space="preserve"> RESILIATION</w:t>
      </w:r>
    </w:p>
    <w:p w14:paraId="7D07FDB6" w14:textId="08E4B1EE" w:rsidR="002A22CD" w:rsidRPr="00536695" w:rsidRDefault="002A22CD" w:rsidP="00536695">
      <w:pPr>
        <w:spacing w:line="276" w:lineRule="auto"/>
        <w:ind w:left="-142" w:right="-432"/>
        <w:jc w:val="both"/>
        <w:rPr>
          <w:rFonts w:ascii="Century Gothic" w:hAnsi="Century Gothic" w:cs="Arial"/>
          <w:bCs/>
          <w:sz w:val="19"/>
          <w:szCs w:val="19"/>
        </w:rPr>
      </w:pPr>
      <w:r w:rsidRPr="00536695">
        <w:rPr>
          <w:rFonts w:ascii="Century Gothic" w:hAnsi="Century Gothic" w:cs="Arial"/>
          <w:bCs/>
          <w:sz w:val="19"/>
          <w:szCs w:val="19"/>
        </w:rPr>
        <w:t xml:space="preserve">Il pourra être mis fin à la présente convention dans les conditions </w:t>
      </w:r>
      <w:r w:rsidR="00536695" w:rsidRPr="00536695">
        <w:rPr>
          <w:rFonts w:ascii="Century Gothic" w:hAnsi="Century Gothic" w:cs="Arial"/>
          <w:bCs/>
          <w:sz w:val="19"/>
          <w:szCs w:val="19"/>
        </w:rPr>
        <w:t>suivantes :</w:t>
      </w:r>
    </w:p>
    <w:p w14:paraId="0474564A" w14:textId="76C8BD8D" w:rsidR="002A22CD" w:rsidRPr="00536695" w:rsidRDefault="002A22CD" w:rsidP="00906CF3">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36695">
        <w:rPr>
          <w:rFonts w:ascii="Century Gothic" w:hAnsi="Century Gothic" w:cs="Arial"/>
          <w:sz w:val="19"/>
          <w:szCs w:val="19"/>
        </w:rPr>
        <w:t xml:space="preserve">Par dénonciation à l’initiative de </w:t>
      </w:r>
      <w:r w:rsidR="00536695" w:rsidRPr="00536695">
        <w:rPr>
          <w:rFonts w:ascii="Century Gothic" w:hAnsi="Century Gothic" w:cs="Arial"/>
          <w:b/>
          <w:bCs/>
          <w:color w:val="7030A0"/>
          <w:sz w:val="19"/>
          <w:szCs w:val="19"/>
        </w:rPr>
        <w:t>A</w:t>
      </w:r>
      <w:r w:rsidR="00536695" w:rsidRPr="00536695">
        <w:rPr>
          <w:rFonts w:ascii="Century Gothic" w:hAnsi="Century Gothic" w:cs="Arial"/>
          <w:sz w:val="19"/>
          <w:szCs w:val="19"/>
        </w:rPr>
        <w:t xml:space="preserve">, notamment à la fin de la période de besoin, </w:t>
      </w:r>
      <w:r w:rsidRPr="00536695">
        <w:rPr>
          <w:rFonts w:ascii="Century Gothic" w:hAnsi="Century Gothic" w:cs="Arial"/>
          <w:sz w:val="19"/>
          <w:szCs w:val="19"/>
        </w:rPr>
        <w:t>formalisée par l’envoi d’une lettre recommandée avec</w:t>
      </w:r>
      <w:r w:rsidR="00536695" w:rsidRPr="00536695">
        <w:rPr>
          <w:rFonts w:ascii="Century Gothic" w:hAnsi="Century Gothic" w:cs="Arial"/>
          <w:sz w:val="19"/>
          <w:szCs w:val="19"/>
        </w:rPr>
        <w:t xml:space="preserve"> </w:t>
      </w:r>
      <w:r w:rsidRPr="00536695">
        <w:rPr>
          <w:rFonts w:ascii="Century Gothic" w:hAnsi="Century Gothic" w:cs="Arial"/>
          <w:sz w:val="19"/>
          <w:szCs w:val="19"/>
        </w:rPr>
        <w:t>accusé de réception</w:t>
      </w:r>
      <w:r w:rsidR="00536695" w:rsidRPr="00536695">
        <w:rPr>
          <w:rFonts w:ascii="Century Gothic" w:hAnsi="Century Gothic" w:cs="Arial"/>
          <w:sz w:val="19"/>
          <w:szCs w:val="19"/>
        </w:rPr>
        <w:t xml:space="preserve">. </w:t>
      </w:r>
      <w:r w:rsidRPr="00536695">
        <w:rPr>
          <w:rFonts w:ascii="Century Gothic" w:hAnsi="Century Gothic" w:cs="Arial"/>
          <w:sz w:val="19"/>
          <w:szCs w:val="19"/>
        </w:rPr>
        <w:t>La convention sera alors réputée résiliée à l’expiration de ce délai suivant réception du</w:t>
      </w:r>
      <w:r w:rsidR="00536695" w:rsidRPr="00536695">
        <w:rPr>
          <w:rFonts w:ascii="Century Gothic" w:hAnsi="Century Gothic" w:cs="Arial"/>
          <w:sz w:val="19"/>
          <w:szCs w:val="19"/>
        </w:rPr>
        <w:t xml:space="preserve"> </w:t>
      </w:r>
      <w:r w:rsidRPr="00536695">
        <w:rPr>
          <w:rFonts w:ascii="Century Gothic" w:hAnsi="Century Gothic" w:cs="Arial"/>
          <w:sz w:val="19"/>
          <w:szCs w:val="19"/>
        </w:rPr>
        <w:t xml:space="preserve">courrier par </w:t>
      </w:r>
      <w:r w:rsidR="00536695" w:rsidRPr="00536695">
        <w:rPr>
          <w:rFonts w:ascii="Century Gothic" w:hAnsi="Century Gothic" w:cs="Arial"/>
          <w:b/>
          <w:bCs/>
          <w:color w:val="7030A0"/>
          <w:sz w:val="19"/>
          <w:szCs w:val="19"/>
        </w:rPr>
        <w:t>B</w:t>
      </w:r>
      <w:r w:rsidRPr="00536695">
        <w:rPr>
          <w:rFonts w:ascii="Century Gothic" w:hAnsi="Century Gothic" w:cs="Arial"/>
          <w:sz w:val="19"/>
          <w:szCs w:val="19"/>
        </w:rPr>
        <w:t>.</w:t>
      </w:r>
    </w:p>
    <w:p w14:paraId="0A2B6518" w14:textId="5F883734" w:rsidR="002A22CD" w:rsidRPr="00536695" w:rsidRDefault="002A22CD" w:rsidP="00906CF3">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36695">
        <w:rPr>
          <w:rFonts w:ascii="Century Gothic" w:hAnsi="Century Gothic" w:cs="Arial"/>
          <w:sz w:val="19"/>
          <w:szCs w:val="19"/>
        </w:rPr>
        <w:t>Par l’une ou l’autre partie, si les conditions techniques d’alimentation n’étaient plus</w:t>
      </w:r>
      <w:r w:rsidR="00536695" w:rsidRPr="00536695">
        <w:rPr>
          <w:rFonts w:ascii="Century Gothic" w:hAnsi="Century Gothic" w:cs="Arial"/>
          <w:sz w:val="19"/>
          <w:szCs w:val="19"/>
        </w:rPr>
        <w:t xml:space="preserve"> </w:t>
      </w:r>
      <w:r w:rsidRPr="00536695">
        <w:rPr>
          <w:rFonts w:ascii="Century Gothic" w:hAnsi="Century Gothic" w:cs="Arial"/>
          <w:sz w:val="19"/>
          <w:szCs w:val="19"/>
        </w:rPr>
        <w:t>réunies (défaillance de la ressource, …),</w:t>
      </w:r>
    </w:p>
    <w:p w14:paraId="0005F893" w14:textId="6F06216B" w:rsidR="002A22CD" w:rsidRDefault="002A22CD" w:rsidP="00536695">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36695">
        <w:rPr>
          <w:rFonts w:ascii="Century Gothic" w:hAnsi="Century Gothic" w:cs="Arial"/>
          <w:sz w:val="19"/>
          <w:szCs w:val="19"/>
        </w:rPr>
        <w:t>Par chacune des parties, pour motif d’intérêt général, ou cas de force majeure.</w:t>
      </w:r>
    </w:p>
    <w:p w14:paraId="18E66272" w14:textId="51B5A723" w:rsidR="00536695" w:rsidRPr="00536695" w:rsidRDefault="00536695" w:rsidP="00906CF3">
      <w:pPr>
        <w:pStyle w:val="Paragraphedeliste"/>
        <w:numPr>
          <w:ilvl w:val="0"/>
          <w:numId w:val="5"/>
        </w:numPr>
        <w:spacing w:before="120" w:line="276" w:lineRule="auto"/>
        <w:ind w:left="572" w:right="-431" w:hanging="357"/>
        <w:contextualSpacing w:val="0"/>
        <w:jc w:val="both"/>
        <w:rPr>
          <w:rFonts w:ascii="Century Gothic" w:hAnsi="Century Gothic" w:cs="Arial"/>
          <w:sz w:val="19"/>
          <w:szCs w:val="19"/>
        </w:rPr>
      </w:pPr>
      <w:r w:rsidRPr="00536695">
        <w:rPr>
          <w:rFonts w:ascii="Century Gothic" w:hAnsi="Century Gothic" w:cs="Arial"/>
          <w:sz w:val="19"/>
          <w:szCs w:val="19"/>
        </w:rPr>
        <w:t>Par la résiliation, de plein droit, qui interviendra en cas de non-exécution des obligations de l’une ou l’autre des parties après mise en demeure adressée par lettre recommandée avec accusé réception restée infructueuse suivant un délai de 1 mois.</w:t>
      </w:r>
    </w:p>
    <w:p w14:paraId="60662C3D" w14:textId="30403E5C" w:rsidR="00536695" w:rsidRDefault="00E737F3" w:rsidP="00E737F3">
      <w:pPr>
        <w:spacing w:before="120" w:line="276" w:lineRule="auto"/>
        <w:ind w:left="-142" w:right="-431"/>
        <w:jc w:val="both"/>
        <w:rPr>
          <w:rFonts w:ascii="Century Gothic" w:hAnsi="Century Gothic" w:cs="Arial"/>
          <w:bCs/>
          <w:sz w:val="19"/>
          <w:szCs w:val="19"/>
        </w:rPr>
      </w:pPr>
      <w:r>
        <w:rPr>
          <w:rFonts w:ascii="Century Gothic" w:hAnsi="Century Gothic" w:cs="Arial"/>
          <w:bCs/>
          <w:sz w:val="19"/>
          <w:szCs w:val="19"/>
        </w:rPr>
        <w:t>L</w:t>
      </w:r>
      <w:r w:rsidRPr="00E737F3">
        <w:rPr>
          <w:rFonts w:ascii="Century Gothic" w:hAnsi="Century Gothic" w:cs="Arial"/>
          <w:bCs/>
          <w:sz w:val="19"/>
          <w:szCs w:val="19"/>
        </w:rPr>
        <w:t>a résiliation ne donnera pas lieu au paiement d’indemnités.</w:t>
      </w:r>
    </w:p>
    <w:p w14:paraId="2BA52298" w14:textId="792CEC85" w:rsidR="00E737F3" w:rsidRDefault="00E737F3" w:rsidP="00E737F3">
      <w:pPr>
        <w:spacing w:line="276" w:lineRule="auto"/>
        <w:ind w:left="-142" w:right="-432"/>
        <w:jc w:val="both"/>
        <w:rPr>
          <w:rFonts w:ascii="Century Gothic" w:hAnsi="Century Gothic" w:cs="Arial"/>
          <w:bCs/>
          <w:sz w:val="19"/>
          <w:szCs w:val="19"/>
        </w:rPr>
      </w:pPr>
    </w:p>
    <w:p w14:paraId="04EBA42B" w14:textId="7DE93D51" w:rsidR="00E737F3" w:rsidRPr="00E737F3" w:rsidRDefault="00E737F3" w:rsidP="00E737F3">
      <w:pPr>
        <w:spacing w:line="276" w:lineRule="auto"/>
        <w:ind w:left="-142" w:right="-432"/>
        <w:jc w:val="both"/>
        <w:rPr>
          <w:rFonts w:ascii="Century Gothic" w:hAnsi="Century Gothic" w:cs="Arial"/>
          <w:b/>
          <w:bCs/>
          <w:sz w:val="19"/>
          <w:szCs w:val="19"/>
          <w:u w:val="single"/>
        </w:rPr>
      </w:pPr>
      <w:r w:rsidRPr="00E737F3">
        <w:rPr>
          <w:rFonts w:ascii="Century Gothic" w:hAnsi="Century Gothic" w:cs="Arial"/>
          <w:b/>
          <w:bCs/>
          <w:sz w:val="19"/>
          <w:szCs w:val="19"/>
          <w:u w:val="single"/>
        </w:rPr>
        <w:t>ARTICLE 1</w:t>
      </w:r>
      <w:r>
        <w:rPr>
          <w:rFonts w:ascii="Century Gothic" w:hAnsi="Century Gothic" w:cs="Arial"/>
          <w:b/>
          <w:bCs/>
          <w:sz w:val="19"/>
          <w:szCs w:val="19"/>
          <w:u w:val="single"/>
        </w:rPr>
        <w:t>0</w:t>
      </w:r>
      <w:r w:rsidRPr="00E737F3">
        <w:rPr>
          <w:rFonts w:ascii="Century Gothic" w:hAnsi="Century Gothic" w:cs="Arial"/>
          <w:b/>
          <w:bCs/>
          <w:sz w:val="19"/>
          <w:szCs w:val="19"/>
          <w:u w:val="single"/>
        </w:rPr>
        <w:t xml:space="preserve"> : RESPONSABILITE – ASSURANCES</w:t>
      </w:r>
    </w:p>
    <w:p w14:paraId="50EB0F73" w14:textId="58C98164" w:rsidR="00E737F3" w:rsidRPr="00E737F3" w:rsidRDefault="00E737F3" w:rsidP="00E737F3">
      <w:pPr>
        <w:spacing w:line="276" w:lineRule="auto"/>
        <w:ind w:left="-142" w:right="-432"/>
        <w:jc w:val="both"/>
        <w:rPr>
          <w:rFonts w:ascii="Century Gothic" w:hAnsi="Century Gothic" w:cs="Arial"/>
          <w:bCs/>
          <w:sz w:val="19"/>
          <w:szCs w:val="19"/>
        </w:rPr>
      </w:pPr>
      <w:r w:rsidRPr="00E737F3">
        <w:rPr>
          <w:rFonts w:ascii="Century Gothic" w:hAnsi="Century Gothic" w:cs="Arial"/>
          <w:bCs/>
          <w:sz w:val="19"/>
          <w:szCs w:val="19"/>
        </w:rPr>
        <w:t>Sauf cas de force majeure ou survenance d'un autre fait exonératoire de responsabilité admis</w:t>
      </w:r>
      <w:r>
        <w:rPr>
          <w:rFonts w:ascii="Century Gothic" w:hAnsi="Century Gothic" w:cs="Arial"/>
          <w:bCs/>
          <w:sz w:val="19"/>
          <w:szCs w:val="19"/>
        </w:rPr>
        <w:t xml:space="preserve"> </w:t>
      </w:r>
      <w:r w:rsidRPr="00E737F3">
        <w:rPr>
          <w:rFonts w:ascii="Century Gothic" w:hAnsi="Century Gothic" w:cs="Arial"/>
          <w:bCs/>
          <w:sz w:val="19"/>
          <w:szCs w:val="19"/>
        </w:rPr>
        <w:t>par le droit commun, chaque service de l'eau fera son affaire à l'égard de l'autre de toutes les</w:t>
      </w:r>
      <w:r>
        <w:rPr>
          <w:rFonts w:ascii="Century Gothic" w:hAnsi="Century Gothic" w:cs="Arial"/>
          <w:bCs/>
          <w:sz w:val="19"/>
          <w:szCs w:val="19"/>
        </w:rPr>
        <w:t xml:space="preserve"> </w:t>
      </w:r>
      <w:r w:rsidRPr="00E737F3">
        <w:rPr>
          <w:rFonts w:ascii="Century Gothic" w:hAnsi="Century Gothic" w:cs="Arial"/>
          <w:bCs/>
          <w:sz w:val="19"/>
          <w:szCs w:val="19"/>
        </w:rPr>
        <w:t>conséquences résultant de son propre fait, de son personnel ou des équipements dont il a la</w:t>
      </w:r>
      <w:r>
        <w:rPr>
          <w:rFonts w:ascii="Century Gothic" w:hAnsi="Century Gothic" w:cs="Arial"/>
          <w:bCs/>
          <w:sz w:val="19"/>
          <w:szCs w:val="19"/>
        </w:rPr>
        <w:t xml:space="preserve"> </w:t>
      </w:r>
      <w:r w:rsidRPr="00E737F3">
        <w:rPr>
          <w:rFonts w:ascii="Century Gothic" w:hAnsi="Century Gothic" w:cs="Arial"/>
          <w:bCs/>
          <w:sz w:val="19"/>
          <w:szCs w:val="19"/>
        </w:rPr>
        <w:t>charge, dans le cadre de l'exécution des missions définies à la présente convention.</w:t>
      </w:r>
    </w:p>
    <w:p w14:paraId="31A951DD" w14:textId="70A838BE" w:rsidR="00E737F3" w:rsidRDefault="00E737F3" w:rsidP="00E737F3">
      <w:pPr>
        <w:spacing w:line="276" w:lineRule="auto"/>
        <w:ind w:left="-142" w:right="-432"/>
        <w:jc w:val="both"/>
        <w:rPr>
          <w:rFonts w:ascii="Century Gothic" w:hAnsi="Century Gothic" w:cs="Arial"/>
          <w:bCs/>
          <w:sz w:val="19"/>
          <w:szCs w:val="19"/>
        </w:rPr>
      </w:pPr>
      <w:r w:rsidRPr="00E737F3">
        <w:rPr>
          <w:rFonts w:ascii="Century Gothic" w:hAnsi="Century Gothic" w:cs="Arial"/>
          <w:bCs/>
          <w:sz w:val="19"/>
          <w:szCs w:val="19"/>
        </w:rPr>
        <w:t>Il procèdera, à cette fin, à la souscription de tout contrat d'assurances qui s'avèrerait nécessaire</w:t>
      </w:r>
      <w:r>
        <w:rPr>
          <w:rFonts w:ascii="Century Gothic" w:hAnsi="Century Gothic" w:cs="Arial"/>
          <w:bCs/>
          <w:sz w:val="19"/>
          <w:szCs w:val="19"/>
        </w:rPr>
        <w:t xml:space="preserve"> </w:t>
      </w:r>
      <w:r w:rsidRPr="00E737F3">
        <w:rPr>
          <w:rFonts w:ascii="Century Gothic" w:hAnsi="Century Gothic" w:cs="Arial"/>
          <w:bCs/>
          <w:sz w:val="19"/>
          <w:szCs w:val="19"/>
        </w:rPr>
        <w:t>afin de couvrir les risques qu'il ne serait pas en mesure d'assurer lui-même.</w:t>
      </w:r>
    </w:p>
    <w:p w14:paraId="4267B882" w14:textId="1E5BD050" w:rsidR="00E737F3" w:rsidRPr="00E737F3" w:rsidRDefault="00E737F3" w:rsidP="00E737F3">
      <w:pPr>
        <w:spacing w:line="276" w:lineRule="auto"/>
        <w:ind w:left="-142" w:right="-432"/>
        <w:jc w:val="both"/>
        <w:rPr>
          <w:rFonts w:ascii="Century Gothic" w:hAnsi="Century Gothic" w:cs="Arial"/>
          <w:bCs/>
          <w:sz w:val="19"/>
          <w:szCs w:val="19"/>
        </w:rPr>
      </w:pPr>
    </w:p>
    <w:p w14:paraId="47B64CFF" w14:textId="75D05293" w:rsidR="00E737F3" w:rsidRPr="00E737F3" w:rsidRDefault="00E737F3" w:rsidP="00E737F3">
      <w:pPr>
        <w:spacing w:line="276" w:lineRule="auto"/>
        <w:ind w:left="-142" w:right="-432"/>
        <w:jc w:val="both"/>
        <w:rPr>
          <w:rFonts w:ascii="Century Gothic" w:hAnsi="Century Gothic" w:cs="Arial"/>
          <w:b/>
          <w:bCs/>
          <w:sz w:val="19"/>
          <w:szCs w:val="19"/>
          <w:u w:val="single"/>
        </w:rPr>
      </w:pPr>
      <w:r w:rsidRPr="00E737F3">
        <w:rPr>
          <w:rFonts w:ascii="Century Gothic" w:hAnsi="Century Gothic" w:cs="Arial"/>
          <w:b/>
          <w:bCs/>
          <w:sz w:val="19"/>
          <w:szCs w:val="19"/>
          <w:u w:val="single"/>
        </w:rPr>
        <w:t>ARTICLE 1</w:t>
      </w:r>
      <w:r>
        <w:rPr>
          <w:rFonts w:ascii="Century Gothic" w:hAnsi="Century Gothic" w:cs="Arial"/>
          <w:b/>
          <w:bCs/>
          <w:sz w:val="19"/>
          <w:szCs w:val="19"/>
          <w:u w:val="single"/>
        </w:rPr>
        <w:t>1</w:t>
      </w:r>
      <w:r w:rsidRPr="00E737F3">
        <w:rPr>
          <w:rFonts w:ascii="Century Gothic" w:hAnsi="Century Gothic" w:cs="Arial"/>
          <w:b/>
          <w:bCs/>
          <w:sz w:val="19"/>
          <w:szCs w:val="19"/>
          <w:u w:val="single"/>
        </w:rPr>
        <w:t xml:space="preserve"> : LITIGES</w:t>
      </w:r>
    </w:p>
    <w:p w14:paraId="2B016235" w14:textId="1E032013" w:rsidR="00E737F3" w:rsidRPr="00E737F3" w:rsidRDefault="00E737F3" w:rsidP="00E737F3">
      <w:pPr>
        <w:spacing w:line="276" w:lineRule="auto"/>
        <w:ind w:left="-142" w:right="-432"/>
        <w:jc w:val="both"/>
        <w:rPr>
          <w:rFonts w:ascii="Century Gothic" w:hAnsi="Century Gothic" w:cs="Arial"/>
          <w:bCs/>
          <w:sz w:val="19"/>
          <w:szCs w:val="19"/>
        </w:rPr>
      </w:pPr>
      <w:r w:rsidRPr="00E737F3">
        <w:rPr>
          <w:rFonts w:ascii="Century Gothic" w:hAnsi="Century Gothic" w:cs="Arial"/>
          <w:bCs/>
          <w:sz w:val="19"/>
          <w:szCs w:val="19"/>
        </w:rPr>
        <w:t>En cas de litige survenant dans l’application de ce contrat, les juridictions siégeant à</w:t>
      </w:r>
      <w:r>
        <w:rPr>
          <w:rFonts w:ascii="Century Gothic" w:hAnsi="Century Gothic" w:cs="Arial"/>
          <w:bCs/>
          <w:sz w:val="19"/>
          <w:szCs w:val="19"/>
        </w:rPr>
        <w:t xml:space="preserve"> Nancy</w:t>
      </w:r>
      <w:r w:rsidRPr="00E737F3">
        <w:rPr>
          <w:rFonts w:ascii="Century Gothic" w:hAnsi="Century Gothic" w:cs="Arial"/>
          <w:bCs/>
          <w:sz w:val="19"/>
          <w:szCs w:val="19"/>
        </w:rPr>
        <w:t xml:space="preserve"> seront seules compétentes.</w:t>
      </w:r>
    </w:p>
    <w:p w14:paraId="5F8EEF98" w14:textId="7EA51FDA" w:rsidR="00E737F3" w:rsidRDefault="00E737F3" w:rsidP="00E737F3">
      <w:pPr>
        <w:autoSpaceDE w:val="0"/>
        <w:autoSpaceDN w:val="0"/>
        <w:adjustRightInd w:val="0"/>
        <w:rPr>
          <w:rFonts w:ascii="Times New Roman" w:hAnsi="Times New Roman"/>
          <w:b/>
          <w:bCs/>
        </w:rPr>
      </w:pPr>
    </w:p>
    <w:p w14:paraId="6F2153EF" w14:textId="578EA255" w:rsidR="00E737F3" w:rsidRPr="00E737F3" w:rsidRDefault="00E737F3" w:rsidP="00E737F3">
      <w:pPr>
        <w:spacing w:line="276" w:lineRule="auto"/>
        <w:ind w:left="-142" w:right="-432"/>
        <w:jc w:val="both"/>
        <w:rPr>
          <w:rFonts w:ascii="Century Gothic" w:hAnsi="Century Gothic" w:cs="Arial"/>
          <w:b/>
          <w:bCs/>
          <w:sz w:val="19"/>
          <w:szCs w:val="19"/>
        </w:rPr>
      </w:pPr>
      <w:r w:rsidRPr="00E737F3">
        <w:rPr>
          <w:rFonts w:ascii="Century Gothic" w:hAnsi="Century Gothic" w:cs="Arial"/>
          <w:b/>
          <w:bCs/>
          <w:sz w:val="19"/>
          <w:szCs w:val="19"/>
        </w:rPr>
        <w:t xml:space="preserve">Fait en </w:t>
      </w:r>
      <w:r>
        <w:rPr>
          <w:rFonts w:ascii="Century Gothic" w:hAnsi="Century Gothic" w:cs="Arial"/>
          <w:b/>
          <w:bCs/>
          <w:sz w:val="19"/>
          <w:szCs w:val="19"/>
        </w:rPr>
        <w:t>2</w:t>
      </w:r>
      <w:r w:rsidRPr="00E737F3">
        <w:rPr>
          <w:rFonts w:ascii="Century Gothic" w:hAnsi="Century Gothic" w:cs="Arial"/>
          <w:b/>
          <w:bCs/>
          <w:sz w:val="19"/>
          <w:szCs w:val="19"/>
        </w:rPr>
        <w:t xml:space="preserve"> exemplaires</w:t>
      </w:r>
    </w:p>
    <w:p w14:paraId="2CB358F8" w14:textId="57C0668E" w:rsidR="00E737F3" w:rsidRDefault="00E737F3" w:rsidP="00E737F3">
      <w:pPr>
        <w:spacing w:line="276" w:lineRule="auto"/>
        <w:ind w:left="-142" w:right="-432"/>
        <w:jc w:val="both"/>
        <w:rPr>
          <w:rFonts w:ascii="Century Gothic" w:hAnsi="Century Gothic" w:cs="Arial"/>
          <w:b/>
          <w:bCs/>
          <w:sz w:val="19"/>
          <w:szCs w:val="19"/>
        </w:rPr>
      </w:pPr>
    </w:p>
    <w:p w14:paraId="6C9DD901" w14:textId="41BC108C" w:rsidR="00E737F3" w:rsidRDefault="00E737F3" w:rsidP="00E737F3">
      <w:pPr>
        <w:spacing w:line="276" w:lineRule="auto"/>
        <w:ind w:left="-142" w:right="-432"/>
        <w:jc w:val="both"/>
        <w:rPr>
          <w:rFonts w:ascii="Century Gothic" w:hAnsi="Century Gothic" w:cs="Arial"/>
          <w:b/>
          <w:bCs/>
          <w:sz w:val="19"/>
          <w:szCs w:val="19"/>
        </w:rPr>
      </w:pPr>
      <w:r w:rsidRPr="00E737F3">
        <w:rPr>
          <w:rFonts w:ascii="Century Gothic" w:hAnsi="Century Gothic" w:cs="Arial"/>
          <w:b/>
          <w:bCs/>
          <w:sz w:val="19"/>
          <w:szCs w:val="19"/>
        </w:rPr>
        <w:t xml:space="preserve">Fait à </w:t>
      </w:r>
      <w:r w:rsidR="00EA0237" w:rsidRPr="00E726C4">
        <w:rPr>
          <w:rFonts w:ascii="Century Gothic" w:hAnsi="Century Gothic" w:cs="Arial"/>
          <w:bCs/>
          <w:color w:val="FF0000"/>
          <w:sz w:val="19"/>
          <w:szCs w:val="19"/>
        </w:rPr>
        <w:t>(à préciser</w:t>
      </w:r>
      <w:r w:rsidRPr="00E737F3">
        <w:rPr>
          <w:rFonts w:ascii="Century Gothic" w:hAnsi="Century Gothic" w:cs="Arial"/>
          <w:b/>
          <w:bCs/>
          <w:sz w:val="19"/>
          <w:szCs w:val="19"/>
        </w:rPr>
        <w:t xml:space="preserve">., le </w:t>
      </w:r>
      <w:r w:rsidR="00EA0237" w:rsidRPr="00E726C4">
        <w:rPr>
          <w:rFonts w:ascii="Century Gothic" w:hAnsi="Century Gothic" w:cs="Arial"/>
          <w:bCs/>
          <w:color w:val="FF0000"/>
          <w:sz w:val="19"/>
          <w:szCs w:val="19"/>
        </w:rPr>
        <w:t>(à préciser</w:t>
      </w:r>
      <w:r w:rsidRPr="00E737F3">
        <w:rPr>
          <w:rFonts w:ascii="Century Gothic" w:hAnsi="Century Gothic" w:cs="Arial"/>
          <w:b/>
          <w:bCs/>
          <w:sz w:val="19"/>
          <w:szCs w:val="19"/>
        </w:rPr>
        <w:t>.</w:t>
      </w:r>
    </w:p>
    <w:p w14:paraId="0483373A" w14:textId="20D5CD0A" w:rsidR="00E737F3" w:rsidRDefault="00E737F3" w:rsidP="00E737F3">
      <w:pPr>
        <w:spacing w:line="276" w:lineRule="auto"/>
        <w:ind w:left="-142" w:right="-432"/>
        <w:jc w:val="both"/>
        <w:rPr>
          <w:rFonts w:ascii="Century Gothic" w:hAnsi="Century Gothic" w:cs="Arial"/>
          <w:b/>
          <w:bCs/>
          <w:sz w:val="19"/>
          <w:szCs w:val="19"/>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1"/>
      </w:tblGrid>
      <w:tr w:rsidR="00E737F3" w14:paraId="68E639B7" w14:textId="77777777" w:rsidTr="00EA0237">
        <w:tc>
          <w:tcPr>
            <w:tcW w:w="4641" w:type="dxa"/>
          </w:tcPr>
          <w:p w14:paraId="2F458BB2" w14:textId="613152CA" w:rsidR="00E737F3" w:rsidRDefault="00E737F3" w:rsidP="00E737F3">
            <w:pPr>
              <w:spacing w:line="276" w:lineRule="auto"/>
              <w:ind w:right="-432"/>
              <w:jc w:val="both"/>
              <w:rPr>
                <w:rFonts w:ascii="Times New Roman" w:hAnsi="Times New Roman"/>
              </w:rPr>
            </w:pPr>
            <w:r w:rsidRPr="00EA0237">
              <w:rPr>
                <w:rFonts w:ascii="Century Gothic" w:hAnsi="Century Gothic" w:cs="Arial"/>
                <w:bCs/>
                <w:sz w:val="19"/>
                <w:szCs w:val="19"/>
              </w:rPr>
              <w:t xml:space="preserve">Pour </w:t>
            </w:r>
            <w:r w:rsidRPr="00536695">
              <w:rPr>
                <w:rFonts w:ascii="Century Gothic" w:hAnsi="Century Gothic" w:cs="Arial"/>
                <w:b/>
                <w:bCs/>
                <w:color w:val="7030A0"/>
                <w:sz w:val="19"/>
                <w:szCs w:val="19"/>
              </w:rPr>
              <w:t>A</w:t>
            </w:r>
            <w:r w:rsidRPr="00EA0237">
              <w:rPr>
                <w:rFonts w:ascii="Times New Roman" w:hAnsi="Times New Roman"/>
              </w:rPr>
              <w:t>,</w:t>
            </w:r>
          </w:p>
          <w:p w14:paraId="36D3F909" w14:textId="36F50B06" w:rsidR="00EA0237" w:rsidRDefault="00EA0237" w:rsidP="00E737F3">
            <w:pPr>
              <w:spacing w:line="276" w:lineRule="auto"/>
              <w:ind w:right="-432"/>
              <w:jc w:val="both"/>
              <w:rPr>
                <w:rFonts w:ascii="Century Gothic" w:hAnsi="Century Gothic" w:cs="Arial"/>
                <w:bCs/>
                <w:color w:val="FF0000"/>
                <w:sz w:val="19"/>
                <w:szCs w:val="19"/>
              </w:rPr>
            </w:pPr>
            <w:r>
              <w:rPr>
                <w:rFonts w:ascii="Century Gothic" w:hAnsi="Century Gothic" w:cs="Arial"/>
                <w:bCs/>
                <w:sz w:val="19"/>
                <w:szCs w:val="19"/>
              </w:rPr>
              <w:t xml:space="preserve">Le </w:t>
            </w:r>
            <w:r w:rsidRPr="006C0080">
              <w:rPr>
                <w:rFonts w:ascii="Century Gothic" w:hAnsi="Century Gothic" w:cs="Arial"/>
                <w:bCs/>
                <w:sz w:val="19"/>
                <w:szCs w:val="19"/>
              </w:rPr>
              <w:t xml:space="preserve">Maire, </w:t>
            </w:r>
            <w:r w:rsidRPr="0043763E">
              <w:rPr>
                <w:rFonts w:ascii="Century Gothic" w:hAnsi="Century Gothic" w:cs="Arial"/>
                <w:bCs/>
                <w:color w:val="FF0000"/>
                <w:sz w:val="19"/>
                <w:szCs w:val="19"/>
              </w:rPr>
              <w:t>(ou son Président le cas échéant)</w:t>
            </w:r>
          </w:p>
          <w:p w14:paraId="7594C808" w14:textId="763DCB6E" w:rsidR="00EA0237" w:rsidRDefault="00EA0237" w:rsidP="00E737F3">
            <w:pPr>
              <w:spacing w:line="276" w:lineRule="auto"/>
              <w:ind w:right="-432"/>
              <w:jc w:val="both"/>
              <w:rPr>
                <w:rFonts w:ascii="Century Gothic" w:hAnsi="Century Gothic" w:cs="Arial"/>
                <w:b/>
                <w:bCs/>
                <w:sz w:val="19"/>
                <w:szCs w:val="19"/>
              </w:rPr>
            </w:pPr>
          </w:p>
        </w:tc>
        <w:tc>
          <w:tcPr>
            <w:tcW w:w="4641" w:type="dxa"/>
          </w:tcPr>
          <w:p w14:paraId="385B3923" w14:textId="00536560" w:rsidR="00E737F3" w:rsidRDefault="00EA0237" w:rsidP="00E737F3">
            <w:pPr>
              <w:spacing w:line="276" w:lineRule="auto"/>
              <w:ind w:right="-432"/>
              <w:jc w:val="both"/>
              <w:rPr>
                <w:rFonts w:ascii="Century Gothic" w:hAnsi="Century Gothic" w:cs="Arial"/>
                <w:b/>
                <w:bCs/>
                <w:sz w:val="19"/>
                <w:szCs w:val="19"/>
              </w:rPr>
            </w:pPr>
            <w:r w:rsidRPr="00EA0237">
              <w:rPr>
                <w:rFonts w:ascii="Century Gothic" w:hAnsi="Century Gothic" w:cs="Arial"/>
                <w:bCs/>
                <w:sz w:val="19"/>
                <w:szCs w:val="19"/>
              </w:rPr>
              <w:t xml:space="preserve">Pour </w:t>
            </w:r>
            <w:r w:rsidRPr="00536695">
              <w:rPr>
                <w:rFonts w:ascii="Century Gothic" w:hAnsi="Century Gothic" w:cs="Arial"/>
                <w:b/>
                <w:bCs/>
                <w:color w:val="7030A0"/>
                <w:sz w:val="19"/>
                <w:szCs w:val="19"/>
              </w:rPr>
              <w:t>B</w:t>
            </w:r>
            <w:r>
              <w:rPr>
                <w:rFonts w:ascii="Century Gothic" w:hAnsi="Century Gothic" w:cs="Arial"/>
                <w:b/>
                <w:bCs/>
                <w:sz w:val="19"/>
                <w:szCs w:val="19"/>
              </w:rPr>
              <w:t>,</w:t>
            </w:r>
          </w:p>
          <w:p w14:paraId="59CA917A" w14:textId="77777777" w:rsidR="00EA0237" w:rsidRDefault="00EA0237" w:rsidP="00E737F3">
            <w:pPr>
              <w:spacing w:line="276" w:lineRule="auto"/>
              <w:ind w:right="-432"/>
              <w:jc w:val="both"/>
              <w:rPr>
                <w:rFonts w:ascii="Century Gothic" w:hAnsi="Century Gothic" w:cs="Arial"/>
                <w:bCs/>
                <w:color w:val="FF0000"/>
                <w:sz w:val="19"/>
                <w:szCs w:val="19"/>
              </w:rPr>
            </w:pPr>
            <w:r>
              <w:rPr>
                <w:rFonts w:ascii="Century Gothic" w:hAnsi="Century Gothic" w:cs="Arial"/>
                <w:bCs/>
                <w:sz w:val="19"/>
                <w:szCs w:val="19"/>
              </w:rPr>
              <w:t xml:space="preserve">Le </w:t>
            </w:r>
            <w:r w:rsidRPr="006C0080">
              <w:rPr>
                <w:rFonts w:ascii="Century Gothic" w:hAnsi="Century Gothic" w:cs="Arial"/>
                <w:bCs/>
                <w:sz w:val="19"/>
                <w:szCs w:val="19"/>
              </w:rPr>
              <w:t xml:space="preserve">Maire, </w:t>
            </w:r>
            <w:r w:rsidRPr="0043763E">
              <w:rPr>
                <w:rFonts w:ascii="Century Gothic" w:hAnsi="Century Gothic" w:cs="Arial"/>
                <w:bCs/>
                <w:color w:val="FF0000"/>
                <w:sz w:val="19"/>
                <w:szCs w:val="19"/>
              </w:rPr>
              <w:t>(ou son Président le cas échéant)</w:t>
            </w:r>
          </w:p>
          <w:p w14:paraId="67CAC4A1" w14:textId="7D05924D" w:rsidR="00EA0237" w:rsidRDefault="00EA0237" w:rsidP="00E737F3">
            <w:pPr>
              <w:spacing w:line="276" w:lineRule="auto"/>
              <w:ind w:right="-432"/>
              <w:jc w:val="both"/>
              <w:rPr>
                <w:rFonts w:ascii="Century Gothic" w:hAnsi="Century Gothic" w:cs="Arial"/>
                <w:b/>
                <w:bCs/>
                <w:sz w:val="19"/>
                <w:szCs w:val="19"/>
              </w:rPr>
            </w:pPr>
          </w:p>
        </w:tc>
      </w:tr>
    </w:tbl>
    <w:p w14:paraId="7D057757" w14:textId="481F2A80" w:rsidR="00EC7956" w:rsidRDefault="00EC7956" w:rsidP="00EC7956">
      <w:pPr>
        <w:rPr>
          <w:rFonts w:ascii="Century Gothic" w:hAnsi="Century Gothic" w:cs="Arial"/>
          <w:sz w:val="19"/>
          <w:szCs w:val="19"/>
        </w:rPr>
      </w:pPr>
    </w:p>
    <w:p w14:paraId="4D5B7187" w14:textId="2D8992BF" w:rsidR="006172A8" w:rsidRPr="00F1216B" w:rsidRDefault="00EC7956" w:rsidP="00EC7956">
      <w:pPr>
        <w:rPr>
          <w:rFonts w:ascii="Century Gothic" w:hAnsi="Century Gothic" w:cs="Arial"/>
          <w:sz w:val="19"/>
          <w:szCs w:val="19"/>
        </w:rPr>
      </w:pPr>
      <w:r>
        <w:rPr>
          <w:rFonts w:ascii="Century Gothic" w:hAnsi="Century Gothic" w:cs="Arial"/>
          <w:sz w:val="19"/>
          <w:szCs w:val="19"/>
        </w:rPr>
        <w:br w:type="page"/>
      </w:r>
    </w:p>
    <w:sectPr w:rsidR="006172A8" w:rsidRPr="00F1216B" w:rsidSect="002346B4">
      <w:footerReference w:type="even" r:id="rId26"/>
      <w:footerReference w:type="default" r:id="rId27"/>
      <w:pgSz w:w="11900" w:h="16840"/>
      <w:pgMar w:top="851" w:right="1304" w:bottom="709" w:left="1304" w:header="709" w:footer="4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C74EF" w14:textId="77777777" w:rsidR="00034405" w:rsidRDefault="00034405" w:rsidP="0062470F">
      <w:r>
        <w:separator/>
      </w:r>
    </w:p>
  </w:endnote>
  <w:endnote w:type="continuationSeparator" w:id="0">
    <w:p w14:paraId="55C47FA3" w14:textId="77777777" w:rsidR="00034405" w:rsidRDefault="00034405" w:rsidP="0062470F">
      <w:r>
        <w:continuationSeparator/>
      </w:r>
    </w:p>
  </w:endnote>
  <w:endnote w:type="continuationNotice" w:id="1">
    <w:p w14:paraId="29F09F81" w14:textId="77777777" w:rsidR="00034405" w:rsidRDefault="00034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arianne">
    <w:charset w:val="00"/>
    <w:family w:val="auto"/>
    <w:pitch w:val="variable"/>
    <w:sig w:usb0="0000000F"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Narrow Gras">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B4A2" w14:textId="5E96633C" w:rsidR="00034405" w:rsidRDefault="00034405" w:rsidP="00037C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E0286">
      <w:rPr>
        <w:rStyle w:val="Numrodepage"/>
        <w:noProof/>
      </w:rPr>
      <w:t>37</w:t>
    </w:r>
    <w:r>
      <w:rPr>
        <w:rStyle w:val="Numrodepage"/>
      </w:rPr>
      <w:fldChar w:fldCharType="end"/>
    </w:r>
  </w:p>
  <w:p w14:paraId="1AFF7CD3" w14:textId="77777777" w:rsidR="00034405" w:rsidRDefault="00034405" w:rsidP="0062470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52"/>
      <w:gridCol w:w="4640"/>
    </w:tblGrid>
    <w:tr w:rsidR="00034405" w14:paraId="42B67001" w14:textId="77777777">
      <w:trPr>
        <w:trHeight w:hRule="exact" w:val="115"/>
        <w:jc w:val="center"/>
      </w:trPr>
      <w:tc>
        <w:tcPr>
          <w:tcW w:w="4686" w:type="dxa"/>
          <w:shd w:val="clear" w:color="auto" w:fill="5B9BD5" w:themeFill="accent1"/>
          <w:tcMar>
            <w:top w:w="0" w:type="dxa"/>
            <w:bottom w:w="0" w:type="dxa"/>
          </w:tcMar>
        </w:tcPr>
        <w:p w14:paraId="38551A2B" w14:textId="264E35FA" w:rsidR="00034405" w:rsidRDefault="00034405">
          <w:pPr>
            <w:pStyle w:val="En-tte"/>
            <w:rPr>
              <w:caps/>
              <w:sz w:val="18"/>
            </w:rPr>
          </w:pPr>
        </w:p>
      </w:tc>
      <w:tc>
        <w:tcPr>
          <w:tcW w:w="4674" w:type="dxa"/>
          <w:shd w:val="clear" w:color="auto" w:fill="5B9BD5" w:themeFill="accent1"/>
          <w:tcMar>
            <w:top w:w="0" w:type="dxa"/>
            <w:bottom w:w="0" w:type="dxa"/>
          </w:tcMar>
        </w:tcPr>
        <w:p w14:paraId="33D9B9B7" w14:textId="77777777" w:rsidR="00034405" w:rsidRDefault="00034405">
          <w:pPr>
            <w:pStyle w:val="En-tte"/>
            <w:jc w:val="right"/>
            <w:rPr>
              <w:caps/>
              <w:sz w:val="18"/>
            </w:rPr>
          </w:pPr>
        </w:p>
      </w:tc>
    </w:tr>
    <w:tr w:rsidR="00034405" w:rsidRPr="000C2205" w14:paraId="3EA865BC" w14:textId="77777777">
      <w:trPr>
        <w:jc w:val="center"/>
      </w:trPr>
      <w:tc>
        <w:tcPr>
          <w:tcW w:w="4686" w:type="dxa"/>
          <w:shd w:val="clear" w:color="auto" w:fill="auto"/>
          <w:vAlign w:val="center"/>
        </w:tcPr>
        <w:p w14:paraId="6BF3BDFD" w14:textId="5A301520" w:rsidR="00034405" w:rsidRDefault="00034405">
          <w:pPr>
            <w:pStyle w:val="Pieddepage"/>
            <w:rPr>
              <w:caps/>
              <w:color w:val="808080" w:themeColor="background1" w:themeShade="80"/>
              <w:sz w:val="18"/>
              <w:szCs w:val="18"/>
            </w:rPr>
          </w:pPr>
        </w:p>
      </w:tc>
      <w:tc>
        <w:tcPr>
          <w:tcW w:w="4674" w:type="dxa"/>
          <w:shd w:val="clear" w:color="auto" w:fill="auto"/>
          <w:vAlign w:val="center"/>
        </w:tcPr>
        <w:p w14:paraId="00CC74C5" w14:textId="55390CF2" w:rsidR="00034405" w:rsidRPr="00AB0BDB" w:rsidRDefault="00034405">
          <w:pPr>
            <w:pStyle w:val="Pieddepage"/>
            <w:jc w:val="right"/>
            <w:rPr>
              <w:caps/>
              <w:color w:val="0070C0"/>
              <w:sz w:val="18"/>
              <w:szCs w:val="18"/>
            </w:rPr>
          </w:pPr>
          <w:r w:rsidRPr="00641717">
            <w:rPr>
              <w:caps/>
              <w:sz w:val="18"/>
              <w:szCs w:val="18"/>
            </w:rPr>
            <w:fldChar w:fldCharType="begin"/>
          </w:r>
          <w:r w:rsidRPr="00641717">
            <w:rPr>
              <w:caps/>
              <w:sz w:val="18"/>
              <w:szCs w:val="18"/>
            </w:rPr>
            <w:instrText>PAGE   \* MERGEFORMAT</w:instrText>
          </w:r>
          <w:r w:rsidRPr="00641717">
            <w:rPr>
              <w:caps/>
              <w:sz w:val="18"/>
              <w:szCs w:val="18"/>
            </w:rPr>
            <w:fldChar w:fldCharType="separate"/>
          </w:r>
          <w:r w:rsidR="00DB152A">
            <w:rPr>
              <w:caps/>
              <w:noProof/>
              <w:sz w:val="18"/>
              <w:szCs w:val="18"/>
            </w:rPr>
            <w:t>123</w:t>
          </w:r>
          <w:r w:rsidRPr="00641717">
            <w:rPr>
              <w:caps/>
              <w:sz w:val="18"/>
              <w:szCs w:val="18"/>
            </w:rPr>
            <w:fldChar w:fldCharType="end"/>
          </w:r>
        </w:p>
      </w:tc>
    </w:tr>
  </w:tbl>
  <w:p w14:paraId="4C6B35C4" w14:textId="462C9B78" w:rsidR="00034405" w:rsidRPr="009C2305" w:rsidRDefault="00034405" w:rsidP="002346B4">
    <w:pPr>
      <w:spacing w:line="276" w:lineRule="auto"/>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F23F3" w14:textId="77777777" w:rsidR="00034405" w:rsidRDefault="00034405" w:rsidP="0062470F">
      <w:r>
        <w:separator/>
      </w:r>
    </w:p>
  </w:footnote>
  <w:footnote w:type="continuationSeparator" w:id="0">
    <w:p w14:paraId="3AA6628C" w14:textId="77777777" w:rsidR="00034405" w:rsidRDefault="00034405" w:rsidP="0062470F">
      <w:r>
        <w:continuationSeparator/>
      </w:r>
    </w:p>
  </w:footnote>
  <w:footnote w:type="continuationNotice" w:id="1">
    <w:p w14:paraId="79CA5E85" w14:textId="77777777" w:rsidR="00034405" w:rsidRDefault="000344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70B2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647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38AC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F6A0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222F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82B9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D634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A2D1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4293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50C0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75A34"/>
    <w:multiLevelType w:val="hybridMultilevel"/>
    <w:tmpl w:val="2812C53A"/>
    <w:lvl w:ilvl="0" w:tplc="58F0548E">
      <w:numFmt w:val="bullet"/>
      <w:lvlText w:val=""/>
      <w:lvlJc w:val="left"/>
      <w:pPr>
        <w:ind w:left="1209" w:hanging="360"/>
      </w:pPr>
      <w:rPr>
        <w:rFonts w:ascii="Wingdings" w:eastAsia="MS Mincho" w:hAnsi="Wingdings" w:cs="Arial" w:hint="default"/>
      </w:rPr>
    </w:lvl>
    <w:lvl w:ilvl="1" w:tplc="040C0003" w:tentative="1">
      <w:start w:val="1"/>
      <w:numFmt w:val="bullet"/>
      <w:lvlText w:val="o"/>
      <w:lvlJc w:val="left"/>
      <w:pPr>
        <w:ind w:left="1929" w:hanging="360"/>
      </w:pPr>
      <w:rPr>
        <w:rFonts w:ascii="Courier New" w:hAnsi="Courier New" w:cs="Courier New" w:hint="default"/>
      </w:rPr>
    </w:lvl>
    <w:lvl w:ilvl="2" w:tplc="040C0005" w:tentative="1">
      <w:start w:val="1"/>
      <w:numFmt w:val="bullet"/>
      <w:lvlText w:val=""/>
      <w:lvlJc w:val="left"/>
      <w:pPr>
        <w:ind w:left="2649" w:hanging="360"/>
      </w:pPr>
      <w:rPr>
        <w:rFonts w:ascii="Wingdings" w:hAnsi="Wingdings" w:hint="default"/>
      </w:rPr>
    </w:lvl>
    <w:lvl w:ilvl="3" w:tplc="040C0001" w:tentative="1">
      <w:start w:val="1"/>
      <w:numFmt w:val="bullet"/>
      <w:lvlText w:val=""/>
      <w:lvlJc w:val="left"/>
      <w:pPr>
        <w:ind w:left="3369" w:hanging="360"/>
      </w:pPr>
      <w:rPr>
        <w:rFonts w:ascii="Symbol" w:hAnsi="Symbol" w:hint="default"/>
      </w:rPr>
    </w:lvl>
    <w:lvl w:ilvl="4" w:tplc="040C0003" w:tentative="1">
      <w:start w:val="1"/>
      <w:numFmt w:val="bullet"/>
      <w:lvlText w:val="o"/>
      <w:lvlJc w:val="left"/>
      <w:pPr>
        <w:ind w:left="4089" w:hanging="360"/>
      </w:pPr>
      <w:rPr>
        <w:rFonts w:ascii="Courier New" w:hAnsi="Courier New" w:cs="Courier New" w:hint="default"/>
      </w:rPr>
    </w:lvl>
    <w:lvl w:ilvl="5" w:tplc="040C0005" w:tentative="1">
      <w:start w:val="1"/>
      <w:numFmt w:val="bullet"/>
      <w:lvlText w:val=""/>
      <w:lvlJc w:val="left"/>
      <w:pPr>
        <w:ind w:left="4809" w:hanging="360"/>
      </w:pPr>
      <w:rPr>
        <w:rFonts w:ascii="Wingdings" w:hAnsi="Wingdings" w:hint="default"/>
      </w:rPr>
    </w:lvl>
    <w:lvl w:ilvl="6" w:tplc="040C0001" w:tentative="1">
      <w:start w:val="1"/>
      <w:numFmt w:val="bullet"/>
      <w:lvlText w:val=""/>
      <w:lvlJc w:val="left"/>
      <w:pPr>
        <w:ind w:left="5529" w:hanging="360"/>
      </w:pPr>
      <w:rPr>
        <w:rFonts w:ascii="Symbol" w:hAnsi="Symbol" w:hint="default"/>
      </w:rPr>
    </w:lvl>
    <w:lvl w:ilvl="7" w:tplc="040C0003" w:tentative="1">
      <w:start w:val="1"/>
      <w:numFmt w:val="bullet"/>
      <w:lvlText w:val="o"/>
      <w:lvlJc w:val="left"/>
      <w:pPr>
        <w:ind w:left="6249" w:hanging="360"/>
      </w:pPr>
      <w:rPr>
        <w:rFonts w:ascii="Courier New" w:hAnsi="Courier New" w:cs="Courier New" w:hint="default"/>
      </w:rPr>
    </w:lvl>
    <w:lvl w:ilvl="8" w:tplc="040C0005" w:tentative="1">
      <w:start w:val="1"/>
      <w:numFmt w:val="bullet"/>
      <w:lvlText w:val=""/>
      <w:lvlJc w:val="left"/>
      <w:pPr>
        <w:ind w:left="6969" w:hanging="360"/>
      </w:pPr>
      <w:rPr>
        <w:rFonts w:ascii="Wingdings" w:hAnsi="Wingdings" w:hint="default"/>
      </w:rPr>
    </w:lvl>
  </w:abstractNum>
  <w:abstractNum w:abstractNumId="11" w15:restartNumberingAfterBreak="0">
    <w:nsid w:val="03395C69"/>
    <w:multiLevelType w:val="hybridMultilevel"/>
    <w:tmpl w:val="6E9495E4"/>
    <w:lvl w:ilvl="0" w:tplc="B582D2A4">
      <w:start w:val="2"/>
      <w:numFmt w:val="decimal"/>
      <w:lvlText w:val="%1.1 "/>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2E7448"/>
    <w:multiLevelType w:val="hybridMultilevel"/>
    <w:tmpl w:val="02E6ACAC"/>
    <w:lvl w:ilvl="0" w:tplc="040C000D">
      <w:start w:val="1"/>
      <w:numFmt w:val="bullet"/>
      <w:lvlText w:val=""/>
      <w:lvlJc w:val="left"/>
      <w:pPr>
        <w:ind w:left="578" w:hanging="360"/>
      </w:pPr>
      <w:rPr>
        <w:rFonts w:ascii="Wingdings" w:hAnsi="Wingdings" w:hint="default"/>
      </w:rPr>
    </w:lvl>
    <w:lvl w:ilvl="1" w:tplc="040C0003">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0E2A1717"/>
    <w:multiLevelType w:val="hybridMultilevel"/>
    <w:tmpl w:val="000872BA"/>
    <w:lvl w:ilvl="0" w:tplc="1974C8D4">
      <w:start w:val="1"/>
      <w:numFmt w:val="decimal"/>
      <w:lvlText w:val="%1."/>
      <w:lvlJc w:val="left"/>
      <w:pPr>
        <w:ind w:left="578" w:hanging="360"/>
      </w:pPr>
      <w:rPr>
        <w:rFont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12CD02D4"/>
    <w:multiLevelType w:val="hybridMultilevel"/>
    <w:tmpl w:val="0E44B1AE"/>
    <w:lvl w:ilvl="0" w:tplc="AADE8F5A">
      <w:numFmt w:val="bullet"/>
      <w:lvlText w:val="-"/>
      <w:lvlJc w:val="left"/>
      <w:pPr>
        <w:ind w:left="2345" w:hanging="360"/>
      </w:pPr>
      <w:rPr>
        <w:rFonts w:ascii="Century Gothic" w:eastAsia="MS Mincho" w:hAnsi="Century Gothic" w:cs="Aria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5" w15:restartNumberingAfterBreak="0">
    <w:nsid w:val="146C1A65"/>
    <w:multiLevelType w:val="multilevel"/>
    <w:tmpl w:val="9D78A72A"/>
    <w:lvl w:ilvl="0">
      <w:start w:val="1"/>
      <w:numFmt w:val="decimal"/>
      <w:pStyle w:val="Titre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5B45B2"/>
    <w:multiLevelType w:val="hybridMultilevel"/>
    <w:tmpl w:val="A2F87086"/>
    <w:lvl w:ilvl="0" w:tplc="AF6649FC">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A732D1"/>
    <w:multiLevelType w:val="hybridMultilevel"/>
    <w:tmpl w:val="5628C57A"/>
    <w:lvl w:ilvl="0" w:tplc="040C000B">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8" w15:restartNumberingAfterBreak="0">
    <w:nsid w:val="3846163D"/>
    <w:multiLevelType w:val="hybridMultilevel"/>
    <w:tmpl w:val="92DCAC06"/>
    <w:lvl w:ilvl="0" w:tplc="FFFFFFFF">
      <w:start w:val="1"/>
      <w:numFmt w:val="bullet"/>
      <w:lvlText w:val=""/>
      <w:lvlJc w:val="left"/>
      <w:pPr>
        <w:ind w:left="578" w:hanging="360"/>
      </w:pPr>
      <w:rPr>
        <w:rFonts w:ascii="Wingdings" w:hAnsi="Wingdings" w:hint="default"/>
      </w:rPr>
    </w:lvl>
    <w:lvl w:ilvl="1" w:tplc="040C000D">
      <w:start w:val="1"/>
      <w:numFmt w:val="bullet"/>
      <w:lvlText w:val=""/>
      <w:lvlJc w:val="left"/>
      <w:pPr>
        <w:ind w:left="578" w:hanging="360"/>
      </w:pPr>
      <w:rPr>
        <w:rFonts w:ascii="Wingdings" w:hAnsi="Wingdings"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9" w15:restartNumberingAfterBreak="0">
    <w:nsid w:val="3FB413D3"/>
    <w:multiLevelType w:val="hybridMultilevel"/>
    <w:tmpl w:val="5274C3D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0" w15:restartNumberingAfterBreak="0">
    <w:nsid w:val="4B9961A8"/>
    <w:multiLevelType w:val="hybridMultilevel"/>
    <w:tmpl w:val="F9F000C4"/>
    <w:lvl w:ilvl="0" w:tplc="D97A9E22">
      <w:numFmt w:val="bullet"/>
      <w:lvlText w:val="-"/>
      <w:lvlJc w:val="left"/>
      <w:pPr>
        <w:ind w:left="720" w:hanging="360"/>
      </w:pPr>
      <w:rPr>
        <w:rFonts w:ascii="Century Gothic" w:eastAsia="MS Mincho"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117721"/>
    <w:multiLevelType w:val="hybridMultilevel"/>
    <w:tmpl w:val="D0109F00"/>
    <w:lvl w:ilvl="0" w:tplc="B03EBAE0">
      <w:start w:val="1"/>
      <w:numFmt w:val="decimal"/>
      <w:lvlText w:val="%1."/>
      <w:lvlJc w:val="left"/>
      <w:pPr>
        <w:ind w:left="578" w:hanging="360"/>
      </w:pPr>
      <w:rPr>
        <w:rFont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2" w15:restartNumberingAfterBreak="0">
    <w:nsid w:val="5E9A06C0"/>
    <w:multiLevelType w:val="hybridMultilevel"/>
    <w:tmpl w:val="F822B544"/>
    <w:lvl w:ilvl="0" w:tplc="3C8EA1EA">
      <w:numFmt w:val="bullet"/>
      <w:lvlText w:val="-"/>
      <w:lvlJc w:val="left"/>
      <w:pPr>
        <w:ind w:left="218" w:hanging="360"/>
      </w:pPr>
      <w:rPr>
        <w:rFonts w:ascii="Century Gothic" w:eastAsia="MS Mincho" w:hAnsi="Century Gothic" w:cs="Aria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3" w15:restartNumberingAfterBreak="0">
    <w:nsid w:val="77F248BC"/>
    <w:multiLevelType w:val="hybridMultilevel"/>
    <w:tmpl w:val="3C107E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30202B"/>
    <w:multiLevelType w:val="hybridMultilevel"/>
    <w:tmpl w:val="E0466BE8"/>
    <w:lvl w:ilvl="0" w:tplc="5A0C063E">
      <w:start w:val="5"/>
      <w:numFmt w:val="bullet"/>
      <w:lvlText w:val="-"/>
      <w:lvlJc w:val="left"/>
      <w:pPr>
        <w:ind w:left="1494" w:hanging="360"/>
      </w:pPr>
      <w:rPr>
        <w:rFonts w:ascii="Century Gothic" w:eastAsia="MS Mincho" w:hAnsi="Century Gothic"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7FD90F38"/>
    <w:multiLevelType w:val="hybridMultilevel"/>
    <w:tmpl w:val="2728B3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70259934">
    <w:abstractNumId w:val="15"/>
  </w:num>
  <w:num w:numId="2" w16cid:durableId="708727053">
    <w:abstractNumId w:val="11"/>
  </w:num>
  <w:num w:numId="3" w16cid:durableId="899444728">
    <w:abstractNumId w:val="18"/>
  </w:num>
  <w:num w:numId="4" w16cid:durableId="394472069">
    <w:abstractNumId w:val="19"/>
  </w:num>
  <w:num w:numId="5" w16cid:durableId="2139061970">
    <w:abstractNumId w:val="12"/>
  </w:num>
  <w:num w:numId="6" w16cid:durableId="248588128">
    <w:abstractNumId w:val="21"/>
  </w:num>
  <w:num w:numId="7" w16cid:durableId="1403986158">
    <w:abstractNumId w:val="11"/>
    <w:lvlOverride w:ilvl="0">
      <w:startOverride w:val="1"/>
    </w:lvlOverride>
  </w:num>
  <w:num w:numId="8" w16cid:durableId="917399688">
    <w:abstractNumId w:val="16"/>
  </w:num>
  <w:num w:numId="9" w16cid:durableId="1111245156">
    <w:abstractNumId w:val="22"/>
  </w:num>
  <w:num w:numId="10" w16cid:durableId="115368741">
    <w:abstractNumId w:val="14"/>
  </w:num>
  <w:num w:numId="11" w16cid:durableId="1061514017">
    <w:abstractNumId w:val="10"/>
  </w:num>
  <w:num w:numId="12" w16cid:durableId="1845052259">
    <w:abstractNumId w:val="25"/>
  </w:num>
  <w:num w:numId="13" w16cid:durableId="1634099628">
    <w:abstractNumId w:val="17"/>
  </w:num>
  <w:num w:numId="14" w16cid:durableId="1473257053">
    <w:abstractNumId w:val="13"/>
  </w:num>
  <w:num w:numId="15" w16cid:durableId="1808666804">
    <w:abstractNumId w:val="23"/>
  </w:num>
  <w:num w:numId="16" w16cid:durableId="1585066783">
    <w:abstractNumId w:val="24"/>
  </w:num>
  <w:num w:numId="17" w16cid:durableId="1219516341">
    <w:abstractNumId w:val="20"/>
  </w:num>
  <w:num w:numId="18" w16cid:durableId="1100372681">
    <w:abstractNumId w:val="11"/>
    <w:lvlOverride w:ilvl="0">
      <w:startOverride w:val="1"/>
    </w:lvlOverride>
  </w:num>
  <w:num w:numId="19" w16cid:durableId="2097745889">
    <w:abstractNumId w:val="8"/>
  </w:num>
  <w:num w:numId="20" w16cid:durableId="182322433">
    <w:abstractNumId w:val="3"/>
  </w:num>
  <w:num w:numId="21" w16cid:durableId="2030568356">
    <w:abstractNumId w:val="2"/>
  </w:num>
  <w:num w:numId="22" w16cid:durableId="1943024030">
    <w:abstractNumId w:val="1"/>
  </w:num>
  <w:num w:numId="23" w16cid:durableId="621110481">
    <w:abstractNumId w:val="0"/>
  </w:num>
  <w:num w:numId="24" w16cid:durableId="1550453896">
    <w:abstractNumId w:val="9"/>
  </w:num>
  <w:num w:numId="25" w16cid:durableId="1262033236">
    <w:abstractNumId w:val="7"/>
  </w:num>
  <w:num w:numId="26" w16cid:durableId="240600741">
    <w:abstractNumId w:val="6"/>
  </w:num>
  <w:num w:numId="27" w16cid:durableId="1183590105">
    <w:abstractNumId w:val="5"/>
  </w:num>
  <w:num w:numId="28" w16cid:durableId="1628126647">
    <w:abstractNumId w:val="4"/>
  </w:num>
  <w:num w:numId="29" w16cid:durableId="1912229814">
    <w:abstractNumId w:val="8"/>
  </w:num>
  <w:num w:numId="30" w16cid:durableId="11536905">
    <w:abstractNumId w:val="3"/>
  </w:num>
  <w:num w:numId="31" w16cid:durableId="638921312">
    <w:abstractNumId w:val="2"/>
  </w:num>
  <w:num w:numId="32" w16cid:durableId="523590338">
    <w:abstractNumId w:val="1"/>
  </w:num>
  <w:num w:numId="33" w16cid:durableId="1316497674">
    <w:abstractNumId w:val="0"/>
  </w:num>
  <w:num w:numId="34" w16cid:durableId="1260916177">
    <w:abstractNumId w:val="9"/>
  </w:num>
  <w:num w:numId="35" w16cid:durableId="817376476">
    <w:abstractNumId w:val="7"/>
  </w:num>
  <w:num w:numId="36" w16cid:durableId="574164134">
    <w:abstractNumId w:val="6"/>
  </w:num>
  <w:num w:numId="37" w16cid:durableId="730202203">
    <w:abstractNumId w:val="5"/>
  </w:num>
  <w:num w:numId="38" w16cid:durableId="1531066330">
    <w:abstractNumId w:val="4"/>
  </w:num>
  <w:num w:numId="39" w16cid:durableId="1385983166">
    <w:abstractNumId w:val="8"/>
  </w:num>
  <w:num w:numId="40" w16cid:durableId="432478873">
    <w:abstractNumId w:val="3"/>
  </w:num>
  <w:num w:numId="41" w16cid:durableId="2092460004">
    <w:abstractNumId w:val="2"/>
  </w:num>
  <w:num w:numId="42" w16cid:durableId="549151769">
    <w:abstractNumId w:val="1"/>
  </w:num>
  <w:num w:numId="43" w16cid:durableId="1744330521">
    <w:abstractNumId w:val="0"/>
  </w:num>
  <w:num w:numId="44" w16cid:durableId="1609508154">
    <w:abstractNumId w:val="9"/>
  </w:num>
  <w:num w:numId="45" w16cid:durableId="1034888892">
    <w:abstractNumId w:val="7"/>
  </w:num>
  <w:num w:numId="46" w16cid:durableId="355348586">
    <w:abstractNumId w:val="6"/>
  </w:num>
  <w:num w:numId="47" w16cid:durableId="350763839">
    <w:abstractNumId w:val="5"/>
  </w:num>
  <w:num w:numId="48" w16cid:durableId="2056155328">
    <w:abstractNumId w:val="4"/>
  </w:num>
  <w:num w:numId="49" w16cid:durableId="1351253094">
    <w:abstractNumId w:val="15"/>
    <w:lvlOverride w:ilvl="0">
      <w:startOverride w:val="2"/>
    </w:lvlOverride>
    <w:lvlOverride w:ilvl="1">
      <w:startOverride w:val="2"/>
    </w:lvlOverride>
  </w:num>
  <w:num w:numId="50" w16cid:durableId="2043363192">
    <w:abstractNumId w:val="11"/>
  </w:num>
  <w:num w:numId="51" w16cid:durableId="2078434853">
    <w:abstractNumId w:val="15"/>
  </w:num>
  <w:num w:numId="52" w16cid:durableId="476066758">
    <w:abstractNumId w:val="15"/>
  </w:num>
  <w:num w:numId="53" w16cid:durableId="1417166133">
    <w:abstractNumId w:val="15"/>
  </w:num>
  <w:num w:numId="54" w16cid:durableId="1723819898">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0F"/>
    <w:rsid w:val="000001AC"/>
    <w:rsid w:val="00000D14"/>
    <w:rsid w:val="00002E21"/>
    <w:rsid w:val="000030BA"/>
    <w:rsid w:val="00004A3B"/>
    <w:rsid w:val="00004B07"/>
    <w:rsid w:val="00006566"/>
    <w:rsid w:val="00006AB7"/>
    <w:rsid w:val="00006BE1"/>
    <w:rsid w:val="00012107"/>
    <w:rsid w:val="00013C9D"/>
    <w:rsid w:val="0001424E"/>
    <w:rsid w:val="00017026"/>
    <w:rsid w:val="000226E9"/>
    <w:rsid w:val="000227C9"/>
    <w:rsid w:val="00023B39"/>
    <w:rsid w:val="00023CE5"/>
    <w:rsid w:val="00024311"/>
    <w:rsid w:val="000245C9"/>
    <w:rsid w:val="00025208"/>
    <w:rsid w:val="000254F2"/>
    <w:rsid w:val="00030BA7"/>
    <w:rsid w:val="000310B8"/>
    <w:rsid w:val="0003253A"/>
    <w:rsid w:val="00034405"/>
    <w:rsid w:val="000345D4"/>
    <w:rsid w:val="00035032"/>
    <w:rsid w:val="000367F8"/>
    <w:rsid w:val="00037900"/>
    <w:rsid w:val="00037CED"/>
    <w:rsid w:val="00037FA1"/>
    <w:rsid w:val="00040048"/>
    <w:rsid w:val="000417A5"/>
    <w:rsid w:val="0004287D"/>
    <w:rsid w:val="00043BE3"/>
    <w:rsid w:val="00050104"/>
    <w:rsid w:val="00050376"/>
    <w:rsid w:val="000509D6"/>
    <w:rsid w:val="0005416E"/>
    <w:rsid w:val="0006011E"/>
    <w:rsid w:val="00062C24"/>
    <w:rsid w:val="00063C5B"/>
    <w:rsid w:val="00066208"/>
    <w:rsid w:val="00066E82"/>
    <w:rsid w:val="0007007B"/>
    <w:rsid w:val="000701DB"/>
    <w:rsid w:val="00074EEC"/>
    <w:rsid w:val="000775B2"/>
    <w:rsid w:val="000801F2"/>
    <w:rsid w:val="00081FDA"/>
    <w:rsid w:val="00082EE9"/>
    <w:rsid w:val="0008354C"/>
    <w:rsid w:val="00083CFB"/>
    <w:rsid w:val="00084C66"/>
    <w:rsid w:val="000851A1"/>
    <w:rsid w:val="00085FBB"/>
    <w:rsid w:val="00095256"/>
    <w:rsid w:val="0009573D"/>
    <w:rsid w:val="0009618B"/>
    <w:rsid w:val="000A0806"/>
    <w:rsid w:val="000A11A2"/>
    <w:rsid w:val="000A2AA1"/>
    <w:rsid w:val="000A6FE7"/>
    <w:rsid w:val="000A7D73"/>
    <w:rsid w:val="000B1B42"/>
    <w:rsid w:val="000B5D5D"/>
    <w:rsid w:val="000B660B"/>
    <w:rsid w:val="000C1958"/>
    <w:rsid w:val="000C1B49"/>
    <w:rsid w:val="000C2205"/>
    <w:rsid w:val="000C2805"/>
    <w:rsid w:val="000C3086"/>
    <w:rsid w:val="000C3B71"/>
    <w:rsid w:val="000C4816"/>
    <w:rsid w:val="000C5874"/>
    <w:rsid w:val="000C5A76"/>
    <w:rsid w:val="000D0206"/>
    <w:rsid w:val="000D0443"/>
    <w:rsid w:val="000D4A71"/>
    <w:rsid w:val="000D5B41"/>
    <w:rsid w:val="000D7E25"/>
    <w:rsid w:val="000D7FEA"/>
    <w:rsid w:val="000E03E4"/>
    <w:rsid w:val="000E2999"/>
    <w:rsid w:val="000E3EF8"/>
    <w:rsid w:val="000E3F73"/>
    <w:rsid w:val="000E660E"/>
    <w:rsid w:val="000E6AF5"/>
    <w:rsid w:val="000F0FC6"/>
    <w:rsid w:val="000F15A6"/>
    <w:rsid w:val="000F54F4"/>
    <w:rsid w:val="000F5685"/>
    <w:rsid w:val="000F7C3D"/>
    <w:rsid w:val="00101C72"/>
    <w:rsid w:val="00102EB0"/>
    <w:rsid w:val="001040F2"/>
    <w:rsid w:val="00107F7D"/>
    <w:rsid w:val="00110F46"/>
    <w:rsid w:val="0011316F"/>
    <w:rsid w:val="00114036"/>
    <w:rsid w:val="00115143"/>
    <w:rsid w:val="001157FD"/>
    <w:rsid w:val="00115D5D"/>
    <w:rsid w:val="00116502"/>
    <w:rsid w:val="001169E6"/>
    <w:rsid w:val="00122477"/>
    <w:rsid w:val="00122552"/>
    <w:rsid w:val="00122A38"/>
    <w:rsid w:val="001234FC"/>
    <w:rsid w:val="00124842"/>
    <w:rsid w:val="001257EF"/>
    <w:rsid w:val="00126133"/>
    <w:rsid w:val="00127580"/>
    <w:rsid w:val="00131735"/>
    <w:rsid w:val="00132F42"/>
    <w:rsid w:val="00133B6E"/>
    <w:rsid w:val="0013400B"/>
    <w:rsid w:val="00137ABF"/>
    <w:rsid w:val="00137B07"/>
    <w:rsid w:val="00137FBD"/>
    <w:rsid w:val="0014020C"/>
    <w:rsid w:val="00141010"/>
    <w:rsid w:val="00143194"/>
    <w:rsid w:val="001432E5"/>
    <w:rsid w:val="00143F71"/>
    <w:rsid w:val="00150054"/>
    <w:rsid w:val="00150133"/>
    <w:rsid w:val="00151105"/>
    <w:rsid w:val="0015223B"/>
    <w:rsid w:val="0015271E"/>
    <w:rsid w:val="00152C0C"/>
    <w:rsid w:val="00152E24"/>
    <w:rsid w:val="0015388E"/>
    <w:rsid w:val="0016121E"/>
    <w:rsid w:val="0016155D"/>
    <w:rsid w:val="0016181E"/>
    <w:rsid w:val="0016302B"/>
    <w:rsid w:val="00165AA2"/>
    <w:rsid w:val="00170B74"/>
    <w:rsid w:val="001807D7"/>
    <w:rsid w:val="001816DC"/>
    <w:rsid w:val="0019031A"/>
    <w:rsid w:val="00190A07"/>
    <w:rsid w:val="00190A2B"/>
    <w:rsid w:val="0019197E"/>
    <w:rsid w:val="00193CF6"/>
    <w:rsid w:val="00194F4E"/>
    <w:rsid w:val="001976F1"/>
    <w:rsid w:val="001A47DC"/>
    <w:rsid w:val="001A4BFC"/>
    <w:rsid w:val="001B4206"/>
    <w:rsid w:val="001B520E"/>
    <w:rsid w:val="001B53D2"/>
    <w:rsid w:val="001B71F5"/>
    <w:rsid w:val="001B7C0E"/>
    <w:rsid w:val="001C0BCC"/>
    <w:rsid w:val="001C389D"/>
    <w:rsid w:val="001C4632"/>
    <w:rsid w:val="001C4C71"/>
    <w:rsid w:val="001C6EF9"/>
    <w:rsid w:val="001C74A5"/>
    <w:rsid w:val="001D0AC4"/>
    <w:rsid w:val="001D1D3E"/>
    <w:rsid w:val="001D24DD"/>
    <w:rsid w:val="001D25AD"/>
    <w:rsid w:val="001D31C2"/>
    <w:rsid w:val="001D34DA"/>
    <w:rsid w:val="001D4463"/>
    <w:rsid w:val="001D761E"/>
    <w:rsid w:val="001E2C89"/>
    <w:rsid w:val="001E361D"/>
    <w:rsid w:val="001E494B"/>
    <w:rsid w:val="001E56F3"/>
    <w:rsid w:val="001E59AB"/>
    <w:rsid w:val="001F04E0"/>
    <w:rsid w:val="001F0EFE"/>
    <w:rsid w:val="001F3DBA"/>
    <w:rsid w:val="001F4D3C"/>
    <w:rsid w:val="001F61AD"/>
    <w:rsid w:val="001F6AA3"/>
    <w:rsid w:val="001F77F2"/>
    <w:rsid w:val="00201E1E"/>
    <w:rsid w:val="00202E2C"/>
    <w:rsid w:val="00203646"/>
    <w:rsid w:val="00203A11"/>
    <w:rsid w:val="00203AE7"/>
    <w:rsid w:val="00205C45"/>
    <w:rsid w:val="00206C65"/>
    <w:rsid w:val="002101C0"/>
    <w:rsid w:val="002105E2"/>
    <w:rsid w:val="00211D4F"/>
    <w:rsid w:val="00212878"/>
    <w:rsid w:val="00216776"/>
    <w:rsid w:val="0022470D"/>
    <w:rsid w:val="00224A57"/>
    <w:rsid w:val="0022568B"/>
    <w:rsid w:val="00227336"/>
    <w:rsid w:val="002276D7"/>
    <w:rsid w:val="002305FE"/>
    <w:rsid w:val="0023072E"/>
    <w:rsid w:val="00232F81"/>
    <w:rsid w:val="002346B4"/>
    <w:rsid w:val="0023617C"/>
    <w:rsid w:val="0024021A"/>
    <w:rsid w:val="00241126"/>
    <w:rsid w:val="00253310"/>
    <w:rsid w:val="00253F2A"/>
    <w:rsid w:val="00255A55"/>
    <w:rsid w:val="00257B36"/>
    <w:rsid w:val="00257C54"/>
    <w:rsid w:val="00260AB3"/>
    <w:rsid w:val="00263ED6"/>
    <w:rsid w:val="00264697"/>
    <w:rsid w:val="002709DE"/>
    <w:rsid w:val="0027150B"/>
    <w:rsid w:val="00273632"/>
    <w:rsid w:val="00275A8D"/>
    <w:rsid w:val="0027751D"/>
    <w:rsid w:val="00277CF0"/>
    <w:rsid w:val="002813E8"/>
    <w:rsid w:val="00282292"/>
    <w:rsid w:val="002827BB"/>
    <w:rsid w:val="00283300"/>
    <w:rsid w:val="002841B1"/>
    <w:rsid w:val="00285265"/>
    <w:rsid w:val="00286E87"/>
    <w:rsid w:val="00287124"/>
    <w:rsid w:val="0029021B"/>
    <w:rsid w:val="00291CAD"/>
    <w:rsid w:val="00292792"/>
    <w:rsid w:val="00292F59"/>
    <w:rsid w:val="00294FD6"/>
    <w:rsid w:val="00296CAE"/>
    <w:rsid w:val="00296CE3"/>
    <w:rsid w:val="0029770E"/>
    <w:rsid w:val="002A12DE"/>
    <w:rsid w:val="002A1A56"/>
    <w:rsid w:val="002A22CD"/>
    <w:rsid w:val="002A299F"/>
    <w:rsid w:val="002A4996"/>
    <w:rsid w:val="002A66FB"/>
    <w:rsid w:val="002A6AB7"/>
    <w:rsid w:val="002A7A34"/>
    <w:rsid w:val="002B0F4B"/>
    <w:rsid w:val="002B1342"/>
    <w:rsid w:val="002B30E3"/>
    <w:rsid w:val="002B3F4F"/>
    <w:rsid w:val="002B498E"/>
    <w:rsid w:val="002B5D91"/>
    <w:rsid w:val="002B68F9"/>
    <w:rsid w:val="002C3690"/>
    <w:rsid w:val="002C5A7D"/>
    <w:rsid w:val="002C6838"/>
    <w:rsid w:val="002C7458"/>
    <w:rsid w:val="002C7B98"/>
    <w:rsid w:val="002D09BE"/>
    <w:rsid w:val="002D6A41"/>
    <w:rsid w:val="002E1C4D"/>
    <w:rsid w:val="002E3CC4"/>
    <w:rsid w:val="002E4225"/>
    <w:rsid w:val="002E42A0"/>
    <w:rsid w:val="002E43A8"/>
    <w:rsid w:val="002E5E69"/>
    <w:rsid w:val="002E7A8C"/>
    <w:rsid w:val="002F0B94"/>
    <w:rsid w:val="002F2BA0"/>
    <w:rsid w:val="002F56D9"/>
    <w:rsid w:val="002F5920"/>
    <w:rsid w:val="002F7B86"/>
    <w:rsid w:val="0030070C"/>
    <w:rsid w:val="00301A67"/>
    <w:rsid w:val="00301C67"/>
    <w:rsid w:val="0030219C"/>
    <w:rsid w:val="0030265A"/>
    <w:rsid w:val="003034C3"/>
    <w:rsid w:val="003036C4"/>
    <w:rsid w:val="00303C12"/>
    <w:rsid w:val="00303CDF"/>
    <w:rsid w:val="00304A26"/>
    <w:rsid w:val="00304D41"/>
    <w:rsid w:val="00304F27"/>
    <w:rsid w:val="00306084"/>
    <w:rsid w:val="0030670D"/>
    <w:rsid w:val="00306DDA"/>
    <w:rsid w:val="003076AF"/>
    <w:rsid w:val="00310C31"/>
    <w:rsid w:val="00311EAA"/>
    <w:rsid w:val="00312F15"/>
    <w:rsid w:val="003146D0"/>
    <w:rsid w:val="00317161"/>
    <w:rsid w:val="00317C79"/>
    <w:rsid w:val="0032179B"/>
    <w:rsid w:val="0032334D"/>
    <w:rsid w:val="003234DF"/>
    <w:rsid w:val="00324676"/>
    <w:rsid w:val="00324F78"/>
    <w:rsid w:val="00327009"/>
    <w:rsid w:val="00331852"/>
    <w:rsid w:val="0033279C"/>
    <w:rsid w:val="00333290"/>
    <w:rsid w:val="00334298"/>
    <w:rsid w:val="00334A62"/>
    <w:rsid w:val="0033577C"/>
    <w:rsid w:val="003357B5"/>
    <w:rsid w:val="00341069"/>
    <w:rsid w:val="00344AB6"/>
    <w:rsid w:val="0034593F"/>
    <w:rsid w:val="003476AA"/>
    <w:rsid w:val="003506CE"/>
    <w:rsid w:val="00357E78"/>
    <w:rsid w:val="00360270"/>
    <w:rsid w:val="00361614"/>
    <w:rsid w:val="00361C0C"/>
    <w:rsid w:val="00363724"/>
    <w:rsid w:val="00364292"/>
    <w:rsid w:val="003658ED"/>
    <w:rsid w:val="00371750"/>
    <w:rsid w:val="00371763"/>
    <w:rsid w:val="00372737"/>
    <w:rsid w:val="00372E68"/>
    <w:rsid w:val="003748BE"/>
    <w:rsid w:val="0037546D"/>
    <w:rsid w:val="0038011A"/>
    <w:rsid w:val="0038015C"/>
    <w:rsid w:val="00381654"/>
    <w:rsid w:val="0038185D"/>
    <w:rsid w:val="0038371A"/>
    <w:rsid w:val="00383D4B"/>
    <w:rsid w:val="0038458B"/>
    <w:rsid w:val="00384ECB"/>
    <w:rsid w:val="00385F31"/>
    <w:rsid w:val="00386D32"/>
    <w:rsid w:val="00393B1A"/>
    <w:rsid w:val="003967DB"/>
    <w:rsid w:val="003A04AB"/>
    <w:rsid w:val="003A1391"/>
    <w:rsid w:val="003A152D"/>
    <w:rsid w:val="003A3FBA"/>
    <w:rsid w:val="003A4B4D"/>
    <w:rsid w:val="003A5CF0"/>
    <w:rsid w:val="003A709D"/>
    <w:rsid w:val="003A70C9"/>
    <w:rsid w:val="003B06E5"/>
    <w:rsid w:val="003B0761"/>
    <w:rsid w:val="003B3E6A"/>
    <w:rsid w:val="003B444F"/>
    <w:rsid w:val="003B4637"/>
    <w:rsid w:val="003B4F1A"/>
    <w:rsid w:val="003B70EF"/>
    <w:rsid w:val="003C024F"/>
    <w:rsid w:val="003C19DE"/>
    <w:rsid w:val="003C44D4"/>
    <w:rsid w:val="003C47C1"/>
    <w:rsid w:val="003C4CAF"/>
    <w:rsid w:val="003C5D27"/>
    <w:rsid w:val="003C7340"/>
    <w:rsid w:val="003D42CD"/>
    <w:rsid w:val="003D7ACE"/>
    <w:rsid w:val="003E084B"/>
    <w:rsid w:val="003E1BB9"/>
    <w:rsid w:val="003E5B6C"/>
    <w:rsid w:val="003E5C2D"/>
    <w:rsid w:val="003E61CB"/>
    <w:rsid w:val="003E7529"/>
    <w:rsid w:val="003F128D"/>
    <w:rsid w:val="003F13F3"/>
    <w:rsid w:val="003F2EE8"/>
    <w:rsid w:val="003F7331"/>
    <w:rsid w:val="00401CF8"/>
    <w:rsid w:val="00402B58"/>
    <w:rsid w:val="004107E6"/>
    <w:rsid w:val="00412627"/>
    <w:rsid w:val="004126E6"/>
    <w:rsid w:val="00412E36"/>
    <w:rsid w:val="00414AA7"/>
    <w:rsid w:val="004151E1"/>
    <w:rsid w:val="00417571"/>
    <w:rsid w:val="00420AD1"/>
    <w:rsid w:val="004210A1"/>
    <w:rsid w:val="00422CCE"/>
    <w:rsid w:val="0042570A"/>
    <w:rsid w:val="00425ABD"/>
    <w:rsid w:val="004266EA"/>
    <w:rsid w:val="0042766B"/>
    <w:rsid w:val="00431794"/>
    <w:rsid w:val="00432B90"/>
    <w:rsid w:val="00435ACA"/>
    <w:rsid w:val="00435BC3"/>
    <w:rsid w:val="00436B4D"/>
    <w:rsid w:val="0043763E"/>
    <w:rsid w:val="0044069D"/>
    <w:rsid w:val="004409F2"/>
    <w:rsid w:val="004428AB"/>
    <w:rsid w:val="00442BFD"/>
    <w:rsid w:val="00445E85"/>
    <w:rsid w:val="004460F5"/>
    <w:rsid w:val="004464D2"/>
    <w:rsid w:val="004468C9"/>
    <w:rsid w:val="00447E5B"/>
    <w:rsid w:val="0045037A"/>
    <w:rsid w:val="00450425"/>
    <w:rsid w:val="004507EC"/>
    <w:rsid w:val="0045112C"/>
    <w:rsid w:val="00454F96"/>
    <w:rsid w:val="00457672"/>
    <w:rsid w:val="00460DBE"/>
    <w:rsid w:val="00462C26"/>
    <w:rsid w:val="004634C9"/>
    <w:rsid w:val="0046371D"/>
    <w:rsid w:val="0046660D"/>
    <w:rsid w:val="004678FB"/>
    <w:rsid w:val="00470198"/>
    <w:rsid w:val="0047281E"/>
    <w:rsid w:val="00474232"/>
    <w:rsid w:val="004747B4"/>
    <w:rsid w:val="00475242"/>
    <w:rsid w:val="00475E44"/>
    <w:rsid w:val="004779FD"/>
    <w:rsid w:val="0048005A"/>
    <w:rsid w:val="00481465"/>
    <w:rsid w:val="004816C0"/>
    <w:rsid w:val="00482664"/>
    <w:rsid w:val="00483413"/>
    <w:rsid w:val="00486861"/>
    <w:rsid w:val="0048713C"/>
    <w:rsid w:val="00487497"/>
    <w:rsid w:val="00491ABF"/>
    <w:rsid w:val="004931DF"/>
    <w:rsid w:val="00493A6B"/>
    <w:rsid w:val="00493FB0"/>
    <w:rsid w:val="00494649"/>
    <w:rsid w:val="004947A8"/>
    <w:rsid w:val="00494807"/>
    <w:rsid w:val="00495295"/>
    <w:rsid w:val="00497800"/>
    <w:rsid w:val="004A15AA"/>
    <w:rsid w:val="004A2210"/>
    <w:rsid w:val="004A4029"/>
    <w:rsid w:val="004A5867"/>
    <w:rsid w:val="004A5B0D"/>
    <w:rsid w:val="004A7A48"/>
    <w:rsid w:val="004B1DD4"/>
    <w:rsid w:val="004B2077"/>
    <w:rsid w:val="004B2787"/>
    <w:rsid w:val="004B68A1"/>
    <w:rsid w:val="004C002B"/>
    <w:rsid w:val="004C066E"/>
    <w:rsid w:val="004C49D8"/>
    <w:rsid w:val="004C4A83"/>
    <w:rsid w:val="004C63C8"/>
    <w:rsid w:val="004C772C"/>
    <w:rsid w:val="004C7C45"/>
    <w:rsid w:val="004D0152"/>
    <w:rsid w:val="004D1BDC"/>
    <w:rsid w:val="004D3D37"/>
    <w:rsid w:val="004D476A"/>
    <w:rsid w:val="004D73C3"/>
    <w:rsid w:val="004D73D5"/>
    <w:rsid w:val="004E0286"/>
    <w:rsid w:val="004E14CD"/>
    <w:rsid w:val="004E401E"/>
    <w:rsid w:val="004E6C58"/>
    <w:rsid w:val="004F007A"/>
    <w:rsid w:val="004F08CB"/>
    <w:rsid w:val="004F288A"/>
    <w:rsid w:val="004F2C3D"/>
    <w:rsid w:val="004F41B9"/>
    <w:rsid w:val="005010B6"/>
    <w:rsid w:val="00501245"/>
    <w:rsid w:val="00502033"/>
    <w:rsid w:val="00506E17"/>
    <w:rsid w:val="00511018"/>
    <w:rsid w:val="005126DB"/>
    <w:rsid w:val="00520499"/>
    <w:rsid w:val="00520C9B"/>
    <w:rsid w:val="00520CCE"/>
    <w:rsid w:val="00521A62"/>
    <w:rsid w:val="00521FFD"/>
    <w:rsid w:val="005225E7"/>
    <w:rsid w:val="00523F53"/>
    <w:rsid w:val="00525311"/>
    <w:rsid w:val="005258C9"/>
    <w:rsid w:val="00531535"/>
    <w:rsid w:val="00533761"/>
    <w:rsid w:val="0053480E"/>
    <w:rsid w:val="00536695"/>
    <w:rsid w:val="0053700E"/>
    <w:rsid w:val="00540440"/>
    <w:rsid w:val="0054161F"/>
    <w:rsid w:val="005442F6"/>
    <w:rsid w:val="0054662E"/>
    <w:rsid w:val="00546D55"/>
    <w:rsid w:val="00547CC7"/>
    <w:rsid w:val="00553787"/>
    <w:rsid w:val="0055611C"/>
    <w:rsid w:val="00556C70"/>
    <w:rsid w:val="005617E6"/>
    <w:rsid w:val="005640B9"/>
    <w:rsid w:val="0056435A"/>
    <w:rsid w:val="00565326"/>
    <w:rsid w:val="00565731"/>
    <w:rsid w:val="00572AE8"/>
    <w:rsid w:val="00573752"/>
    <w:rsid w:val="00573907"/>
    <w:rsid w:val="0057516E"/>
    <w:rsid w:val="00575CE8"/>
    <w:rsid w:val="00576088"/>
    <w:rsid w:val="00576E28"/>
    <w:rsid w:val="00580366"/>
    <w:rsid w:val="00582A8B"/>
    <w:rsid w:val="00587416"/>
    <w:rsid w:val="00587675"/>
    <w:rsid w:val="00587991"/>
    <w:rsid w:val="00591FD3"/>
    <w:rsid w:val="00593D59"/>
    <w:rsid w:val="00594A7D"/>
    <w:rsid w:val="00595257"/>
    <w:rsid w:val="00596A71"/>
    <w:rsid w:val="0059720B"/>
    <w:rsid w:val="005A0636"/>
    <w:rsid w:val="005A0E72"/>
    <w:rsid w:val="005A1050"/>
    <w:rsid w:val="005A5DAE"/>
    <w:rsid w:val="005A5E2A"/>
    <w:rsid w:val="005B0CA9"/>
    <w:rsid w:val="005C0376"/>
    <w:rsid w:val="005C0AAC"/>
    <w:rsid w:val="005C2227"/>
    <w:rsid w:val="005C4329"/>
    <w:rsid w:val="005C4410"/>
    <w:rsid w:val="005C5D02"/>
    <w:rsid w:val="005C6841"/>
    <w:rsid w:val="005D17CD"/>
    <w:rsid w:val="005D5E8A"/>
    <w:rsid w:val="005D6773"/>
    <w:rsid w:val="005D67C6"/>
    <w:rsid w:val="005E13C9"/>
    <w:rsid w:val="005E1EB3"/>
    <w:rsid w:val="005E265C"/>
    <w:rsid w:val="005F1074"/>
    <w:rsid w:val="005F1B01"/>
    <w:rsid w:val="005F4136"/>
    <w:rsid w:val="005F775A"/>
    <w:rsid w:val="00603ED5"/>
    <w:rsid w:val="0060485E"/>
    <w:rsid w:val="00605AAD"/>
    <w:rsid w:val="00606044"/>
    <w:rsid w:val="006074BB"/>
    <w:rsid w:val="0061637D"/>
    <w:rsid w:val="006172A8"/>
    <w:rsid w:val="00622FB3"/>
    <w:rsid w:val="0062470F"/>
    <w:rsid w:val="006247E0"/>
    <w:rsid w:val="00624A75"/>
    <w:rsid w:val="00625232"/>
    <w:rsid w:val="00625AC0"/>
    <w:rsid w:val="00627869"/>
    <w:rsid w:val="00636129"/>
    <w:rsid w:val="00636FE8"/>
    <w:rsid w:val="006373DB"/>
    <w:rsid w:val="00637898"/>
    <w:rsid w:val="00640716"/>
    <w:rsid w:val="00641717"/>
    <w:rsid w:val="006419CA"/>
    <w:rsid w:val="0064268C"/>
    <w:rsid w:val="00642BE5"/>
    <w:rsid w:val="00644646"/>
    <w:rsid w:val="00644CCF"/>
    <w:rsid w:val="00646299"/>
    <w:rsid w:val="0064735E"/>
    <w:rsid w:val="00647F19"/>
    <w:rsid w:val="00650EFD"/>
    <w:rsid w:val="00652C8D"/>
    <w:rsid w:val="00653079"/>
    <w:rsid w:val="00654214"/>
    <w:rsid w:val="00656519"/>
    <w:rsid w:val="00656522"/>
    <w:rsid w:val="00656CA4"/>
    <w:rsid w:val="00657DCE"/>
    <w:rsid w:val="006626F3"/>
    <w:rsid w:val="006641B6"/>
    <w:rsid w:val="00665D57"/>
    <w:rsid w:val="00671B5B"/>
    <w:rsid w:val="00673A1D"/>
    <w:rsid w:val="006761EA"/>
    <w:rsid w:val="00681579"/>
    <w:rsid w:val="0068284B"/>
    <w:rsid w:val="006828AF"/>
    <w:rsid w:val="006829B2"/>
    <w:rsid w:val="00685BAE"/>
    <w:rsid w:val="00685FA9"/>
    <w:rsid w:val="006864B5"/>
    <w:rsid w:val="006867E0"/>
    <w:rsid w:val="00687037"/>
    <w:rsid w:val="00687176"/>
    <w:rsid w:val="00687735"/>
    <w:rsid w:val="0069036C"/>
    <w:rsid w:val="0069058E"/>
    <w:rsid w:val="00690CA8"/>
    <w:rsid w:val="00692865"/>
    <w:rsid w:val="00692AC6"/>
    <w:rsid w:val="00696B6A"/>
    <w:rsid w:val="00697AAC"/>
    <w:rsid w:val="006A1301"/>
    <w:rsid w:val="006A1335"/>
    <w:rsid w:val="006A138A"/>
    <w:rsid w:val="006A172C"/>
    <w:rsid w:val="006A1944"/>
    <w:rsid w:val="006A1AA1"/>
    <w:rsid w:val="006A528B"/>
    <w:rsid w:val="006A5302"/>
    <w:rsid w:val="006A7A01"/>
    <w:rsid w:val="006B3537"/>
    <w:rsid w:val="006B535F"/>
    <w:rsid w:val="006B6B50"/>
    <w:rsid w:val="006B78C2"/>
    <w:rsid w:val="006C0080"/>
    <w:rsid w:val="006C13B8"/>
    <w:rsid w:val="006C1BFF"/>
    <w:rsid w:val="006C456A"/>
    <w:rsid w:val="006C50FB"/>
    <w:rsid w:val="006C5F46"/>
    <w:rsid w:val="006C6508"/>
    <w:rsid w:val="006C7316"/>
    <w:rsid w:val="006C737F"/>
    <w:rsid w:val="006C7815"/>
    <w:rsid w:val="006D1501"/>
    <w:rsid w:val="006D2763"/>
    <w:rsid w:val="006D3E93"/>
    <w:rsid w:val="006D4031"/>
    <w:rsid w:val="006D41E1"/>
    <w:rsid w:val="006D5E60"/>
    <w:rsid w:val="006E079F"/>
    <w:rsid w:val="006E1A81"/>
    <w:rsid w:val="006E1ECF"/>
    <w:rsid w:val="006E286E"/>
    <w:rsid w:val="006E2B5F"/>
    <w:rsid w:val="006E36F8"/>
    <w:rsid w:val="006E5C59"/>
    <w:rsid w:val="006E6E3A"/>
    <w:rsid w:val="006E7C33"/>
    <w:rsid w:val="006F0C69"/>
    <w:rsid w:val="006F1F3B"/>
    <w:rsid w:val="006F266F"/>
    <w:rsid w:val="006F2F8F"/>
    <w:rsid w:val="006F4D65"/>
    <w:rsid w:val="006F5D7B"/>
    <w:rsid w:val="006F76AC"/>
    <w:rsid w:val="007003B7"/>
    <w:rsid w:val="007004AA"/>
    <w:rsid w:val="00703CFD"/>
    <w:rsid w:val="00705CC9"/>
    <w:rsid w:val="007117B8"/>
    <w:rsid w:val="00716CDE"/>
    <w:rsid w:val="00716F22"/>
    <w:rsid w:val="0072319C"/>
    <w:rsid w:val="00724041"/>
    <w:rsid w:val="00727BE1"/>
    <w:rsid w:val="007301B8"/>
    <w:rsid w:val="0073271C"/>
    <w:rsid w:val="007335D2"/>
    <w:rsid w:val="007366AA"/>
    <w:rsid w:val="007448CE"/>
    <w:rsid w:val="00744D64"/>
    <w:rsid w:val="0074742F"/>
    <w:rsid w:val="00750C04"/>
    <w:rsid w:val="00751234"/>
    <w:rsid w:val="00752D4E"/>
    <w:rsid w:val="00755D58"/>
    <w:rsid w:val="00755F8B"/>
    <w:rsid w:val="007574AC"/>
    <w:rsid w:val="007604BF"/>
    <w:rsid w:val="007618F1"/>
    <w:rsid w:val="00764BFB"/>
    <w:rsid w:val="00765531"/>
    <w:rsid w:val="007704D6"/>
    <w:rsid w:val="007705C3"/>
    <w:rsid w:val="0077091D"/>
    <w:rsid w:val="00772815"/>
    <w:rsid w:val="00773F54"/>
    <w:rsid w:val="00774C54"/>
    <w:rsid w:val="0077666F"/>
    <w:rsid w:val="00777576"/>
    <w:rsid w:val="007804C9"/>
    <w:rsid w:val="0078071A"/>
    <w:rsid w:val="00782734"/>
    <w:rsid w:val="00782B9D"/>
    <w:rsid w:val="007868F2"/>
    <w:rsid w:val="00790FB7"/>
    <w:rsid w:val="007919DD"/>
    <w:rsid w:val="00792B2B"/>
    <w:rsid w:val="0079371F"/>
    <w:rsid w:val="007A14C7"/>
    <w:rsid w:val="007A4B88"/>
    <w:rsid w:val="007A54B3"/>
    <w:rsid w:val="007B2370"/>
    <w:rsid w:val="007B37EC"/>
    <w:rsid w:val="007B4A03"/>
    <w:rsid w:val="007B68E3"/>
    <w:rsid w:val="007C0ABF"/>
    <w:rsid w:val="007C44DF"/>
    <w:rsid w:val="007C4A4B"/>
    <w:rsid w:val="007C54BF"/>
    <w:rsid w:val="007D5CBF"/>
    <w:rsid w:val="007D7193"/>
    <w:rsid w:val="007D79C5"/>
    <w:rsid w:val="007E00FD"/>
    <w:rsid w:val="007E04E6"/>
    <w:rsid w:val="007E0733"/>
    <w:rsid w:val="007E0E58"/>
    <w:rsid w:val="007E19B1"/>
    <w:rsid w:val="007E2BCF"/>
    <w:rsid w:val="007E625A"/>
    <w:rsid w:val="007E6C49"/>
    <w:rsid w:val="007E76B3"/>
    <w:rsid w:val="007F08B5"/>
    <w:rsid w:val="007F2730"/>
    <w:rsid w:val="007F3552"/>
    <w:rsid w:val="007F4CBE"/>
    <w:rsid w:val="007F6F44"/>
    <w:rsid w:val="008024F7"/>
    <w:rsid w:val="00803FF9"/>
    <w:rsid w:val="00804C5B"/>
    <w:rsid w:val="008066C0"/>
    <w:rsid w:val="0081453C"/>
    <w:rsid w:val="0081668F"/>
    <w:rsid w:val="008201A9"/>
    <w:rsid w:val="00820767"/>
    <w:rsid w:val="00820E72"/>
    <w:rsid w:val="0082286F"/>
    <w:rsid w:val="008235B1"/>
    <w:rsid w:val="008235E8"/>
    <w:rsid w:val="00824114"/>
    <w:rsid w:val="0082416B"/>
    <w:rsid w:val="008241A2"/>
    <w:rsid w:val="008276D6"/>
    <w:rsid w:val="00830203"/>
    <w:rsid w:val="008305EA"/>
    <w:rsid w:val="00833BA0"/>
    <w:rsid w:val="00836741"/>
    <w:rsid w:val="00840A46"/>
    <w:rsid w:val="00846EB5"/>
    <w:rsid w:val="00850F58"/>
    <w:rsid w:val="00851723"/>
    <w:rsid w:val="0085273D"/>
    <w:rsid w:val="00852C00"/>
    <w:rsid w:val="00855188"/>
    <w:rsid w:val="00855778"/>
    <w:rsid w:val="00855940"/>
    <w:rsid w:val="008571FA"/>
    <w:rsid w:val="008619BF"/>
    <w:rsid w:val="00862A82"/>
    <w:rsid w:val="00864DE9"/>
    <w:rsid w:val="00866BF3"/>
    <w:rsid w:val="00866C63"/>
    <w:rsid w:val="00871028"/>
    <w:rsid w:val="0087118A"/>
    <w:rsid w:val="008735E8"/>
    <w:rsid w:val="00876404"/>
    <w:rsid w:val="008767FE"/>
    <w:rsid w:val="0088063B"/>
    <w:rsid w:val="00881089"/>
    <w:rsid w:val="008811ED"/>
    <w:rsid w:val="0088150F"/>
    <w:rsid w:val="0089006A"/>
    <w:rsid w:val="00891DD6"/>
    <w:rsid w:val="00893BF6"/>
    <w:rsid w:val="00894410"/>
    <w:rsid w:val="008A026F"/>
    <w:rsid w:val="008A2722"/>
    <w:rsid w:val="008A313D"/>
    <w:rsid w:val="008A405E"/>
    <w:rsid w:val="008A4818"/>
    <w:rsid w:val="008B1C3B"/>
    <w:rsid w:val="008B3AEE"/>
    <w:rsid w:val="008B4018"/>
    <w:rsid w:val="008B47B4"/>
    <w:rsid w:val="008B564D"/>
    <w:rsid w:val="008B6DB8"/>
    <w:rsid w:val="008B6F66"/>
    <w:rsid w:val="008B78EA"/>
    <w:rsid w:val="008C1FD5"/>
    <w:rsid w:val="008C2CDA"/>
    <w:rsid w:val="008C30E6"/>
    <w:rsid w:val="008C78DB"/>
    <w:rsid w:val="008D0F00"/>
    <w:rsid w:val="008D4D17"/>
    <w:rsid w:val="008DF74B"/>
    <w:rsid w:val="008E0F02"/>
    <w:rsid w:val="008E1F3A"/>
    <w:rsid w:val="008E2D4D"/>
    <w:rsid w:val="008E313B"/>
    <w:rsid w:val="008E3172"/>
    <w:rsid w:val="008E3642"/>
    <w:rsid w:val="008E4327"/>
    <w:rsid w:val="008E55D0"/>
    <w:rsid w:val="008E6634"/>
    <w:rsid w:val="008F03DF"/>
    <w:rsid w:val="008F0526"/>
    <w:rsid w:val="008F1E5B"/>
    <w:rsid w:val="008F288E"/>
    <w:rsid w:val="008F416D"/>
    <w:rsid w:val="008F4B00"/>
    <w:rsid w:val="008F5E23"/>
    <w:rsid w:val="008F6F1B"/>
    <w:rsid w:val="009005F8"/>
    <w:rsid w:val="009006A4"/>
    <w:rsid w:val="00902037"/>
    <w:rsid w:val="00905D39"/>
    <w:rsid w:val="00906A0D"/>
    <w:rsid w:val="00906AF7"/>
    <w:rsid w:val="00906CF3"/>
    <w:rsid w:val="0091139E"/>
    <w:rsid w:val="0091380B"/>
    <w:rsid w:val="00914D53"/>
    <w:rsid w:val="00915826"/>
    <w:rsid w:val="00915AC5"/>
    <w:rsid w:val="00915B6C"/>
    <w:rsid w:val="00916DC0"/>
    <w:rsid w:val="00917DCD"/>
    <w:rsid w:val="00920247"/>
    <w:rsid w:val="00921A74"/>
    <w:rsid w:val="00921EB7"/>
    <w:rsid w:val="00922A76"/>
    <w:rsid w:val="00924C96"/>
    <w:rsid w:val="00930192"/>
    <w:rsid w:val="00932DFB"/>
    <w:rsid w:val="00933153"/>
    <w:rsid w:val="009334E6"/>
    <w:rsid w:val="0093409B"/>
    <w:rsid w:val="009358CF"/>
    <w:rsid w:val="009440B1"/>
    <w:rsid w:val="0094442F"/>
    <w:rsid w:val="00944565"/>
    <w:rsid w:val="009446E4"/>
    <w:rsid w:val="00953715"/>
    <w:rsid w:val="00954379"/>
    <w:rsid w:val="009543F2"/>
    <w:rsid w:val="00954436"/>
    <w:rsid w:val="00956BD8"/>
    <w:rsid w:val="00956DE2"/>
    <w:rsid w:val="00957577"/>
    <w:rsid w:val="009607DF"/>
    <w:rsid w:val="00962516"/>
    <w:rsid w:val="00963B3A"/>
    <w:rsid w:val="00965CE6"/>
    <w:rsid w:val="009665F9"/>
    <w:rsid w:val="00973867"/>
    <w:rsid w:val="009750E1"/>
    <w:rsid w:val="009759F5"/>
    <w:rsid w:val="00975BAC"/>
    <w:rsid w:val="00977673"/>
    <w:rsid w:val="00980602"/>
    <w:rsid w:val="00981ED4"/>
    <w:rsid w:val="00981F6C"/>
    <w:rsid w:val="0098552A"/>
    <w:rsid w:val="00985C2B"/>
    <w:rsid w:val="00985E46"/>
    <w:rsid w:val="00991431"/>
    <w:rsid w:val="00991534"/>
    <w:rsid w:val="009927B4"/>
    <w:rsid w:val="009935D7"/>
    <w:rsid w:val="00994EBF"/>
    <w:rsid w:val="009975BD"/>
    <w:rsid w:val="009A24A3"/>
    <w:rsid w:val="009A2BD0"/>
    <w:rsid w:val="009A3361"/>
    <w:rsid w:val="009A35D7"/>
    <w:rsid w:val="009A3B84"/>
    <w:rsid w:val="009A565C"/>
    <w:rsid w:val="009A694C"/>
    <w:rsid w:val="009A734B"/>
    <w:rsid w:val="009B1575"/>
    <w:rsid w:val="009B3C2C"/>
    <w:rsid w:val="009B5646"/>
    <w:rsid w:val="009B6F59"/>
    <w:rsid w:val="009B77C2"/>
    <w:rsid w:val="009B7864"/>
    <w:rsid w:val="009B7A61"/>
    <w:rsid w:val="009B7B72"/>
    <w:rsid w:val="009B7E94"/>
    <w:rsid w:val="009C057F"/>
    <w:rsid w:val="009C1544"/>
    <w:rsid w:val="009C2305"/>
    <w:rsid w:val="009C3FD0"/>
    <w:rsid w:val="009C67F0"/>
    <w:rsid w:val="009C7003"/>
    <w:rsid w:val="009D0A73"/>
    <w:rsid w:val="009D2B62"/>
    <w:rsid w:val="009D4A9B"/>
    <w:rsid w:val="009D5D5F"/>
    <w:rsid w:val="009D74F1"/>
    <w:rsid w:val="009D7778"/>
    <w:rsid w:val="009E10B4"/>
    <w:rsid w:val="009E1F32"/>
    <w:rsid w:val="009E2EFE"/>
    <w:rsid w:val="009E3CE7"/>
    <w:rsid w:val="009E4B0A"/>
    <w:rsid w:val="009E55D0"/>
    <w:rsid w:val="009F10FE"/>
    <w:rsid w:val="009F18C6"/>
    <w:rsid w:val="009F4939"/>
    <w:rsid w:val="009F77C6"/>
    <w:rsid w:val="00A003F1"/>
    <w:rsid w:val="00A049D7"/>
    <w:rsid w:val="00A071C3"/>
    <w:rsid w:val="00A1354B"/>
    <w:rsid w:val="00A17062"/>
    <w:rsid w:val="00A2246D"/>
    <w:rsid w:val="00A237E7"/>
    <w:rsid w:val="00A26E43"/>
    <w:rsid w:val="00A27EA6"/>
    <w:rsid w:val="00A313CD"/>
    <w:rsid w:val="00A33726"/>
    <w:rsid w:val="00A351D0"/>
    <w:rsid w:val="00A368F6"/>
    <w:rsid w:val="00A372B4"/>
    <w:rsid w:val="00A37B48"/>
    <w:rsid w:val="00A418ED"/>
    <w:rsid w:val="00A41B94"/>
    <w:rsid w:val="00A442AC"/>
    <w:rsid w:val="00A453E4"/>
    <w:rsid w:val="00A46752"/>
    <w:rsid w:val="00A5647A"/>
    <w:rsid w:val="00A56D69"/>
    <w:rsid w:val="00A573DE"/>
    <w:rsid w:val="00A60FAB"/>
    <w:rsid w:val="00A6281F"/>
    <w:rsid w:val="00A637E8"/>
    <w:rsid w:val="00A65184"/>
    <w:rsid w:val="00A65BE7"/>
    <w:rsid w:val="00A673D2"/>
    <w:rsid w:val="00A70D1D"/>
    <w:rsid w:val="00A71D9B"/>
    <w:rsid w:val="00A72C07"/>
    <w:rsid w:val="00A73CCA"/>
    <w:rsid w:val="00A74E18"/>
    <w:rsid w:val="00A77099"/>
    <w:rsid w:val="00A80D11"/>
    <w:rsid w:val="00A847EC"/>
    <w:rsid w:val="00A84B9B"/>
    <w:rsid w:val="00A84E88"/>
    <w:rsid w:val="00A85ADE"/>
    <w:rsid w:val="00A872F7"/>
    <w:rsid w:val="00A910DF"/>
    <w:rsid w:val="00A92DE8"/>
    <w:rsid w:val="00A94526"/>
    <w:rsid w:val="00A95D70"/>
    <w:rsid w:val="00A95EBD"/>
    <w:rsid w:val="00A96932"/>
    <w:rsid w:val="00A97CED"/>
    <w:rsid w:val="00AA0253"/>
    <w:rsid w:val="00AA16A4"/>
    <w:rsid w:val="00AA1D92"/>
    <w:rsid w:val="00AA2359"/>
    <w:rsid w:val="00AB0BDB"/>
    <w:rsid w:val="00AB1848"/>
    <w:rsid w:val="00AB207D"/>
    <w:rsid w:val="00AB46AC"/>
    <w:rsid w:val="00AB4A7B"/>
    <w:rsid w:val="00AB686F"/>
    <w:rsid w:val="00AC0049"/>
    <w:rsid w:val="00AC07E2"/>
    <w:rsid w:val="00AC09C9"/>
    <w:rsid w:val="00AC0F9A"/>
    <w:rsid w:val="00AC2914"/>
    <w:rsid w:val="00AC3208"/>
    <w:rsid w:val="00AC4DB6"/>
    <w:rsid w:val="00AC562A"/>
    <w:rsid w:val="00AD225D"/>
    <w:rsid w:val="00AD4387"/>
    <w:rsid w:val="00AD76DE"/>
    <w:rsid w:val="00AD7AAE"/>
    <w:rsid w:val="00AE1094"/>
    <w:rsid w:val="00AE1B8C"/>
    <w:rsid w:val="00AE58A9"/>
    <w:rsid w:val="00AE68A5"/>
    <w:rsid w:val="00AF0950"/>
    <w:rsid w:val="00AF2150"/>
    <w:rsid w:val="00AF5576"/>
    <w:rsid w:val="00AF5985"/>
    <w:rsid w:val="00AF63A3"/>
    <w:rsid w:val="00AF662B"/>
    <w:rsid w:val="00AF698E"/>
    <w:rsid w:val="00AF73EF"/>
    <w:rsid w:val="00AF7C01"/>
    <w:rsid w:val="00B02759"/>
    <w:rsid w:val="00B033C7"/>
    <w:rsid w:val="00B03D90"/>
    <w:rsid w:val="00B04473"/>
    <w:rsid w:val="00B1097E"/>
    <w:rsid w:val="00B10EFE"/>
    <w:rsid w:val="00B11CFB"/>
    <w:rsid w:val="00B11D34"/>
    <w:rsid w:val="00B13032"/>
    <w:rsid w:val="00B14415"/>
    <w:rsid w:val="00B16041"/>
    <w:rsid w:val="00B20631"/>
    <w:rsid w:val="00B22FEA"/>
    <w:rsid w:val="00B23A21"/>
    <w:rsid w:val="00B24C35"/>
    <w:rsid w:val="00B25753"/>
    <w:rsid w:val="00B25CF5"/>
    <w:rsid w:val="00B27DBA"/>
    <w:rsid w:val="00B3034F"/>
    <w:rsid w:val="00B30760"/>
    <w:rsid w:val="00B31BF4"/>
    <w:rsid w:val="00B32B56"/>
    <w:rsid w:val="00B33892"/>
    <w:rsid w:val="00B355D3"/>
    <w:rsid w:val="00B42819"/>
    <w:rsid w:val="00B42C48"/>
    <w:rsid w:val="00B46404"/>
    <w:rsid w:val="00B55FF9"/>
    <w:rsid w:val="00B56251"/>
    <w:rsid w:val="00B602DB"/>
    <w:rsid w:val="00B60DFF"/>
    <w:rsid w:val="00B61229"/>
    <w:rsid w:val="00B61F1F"/>
    <w:rsid w:val="00B61FD4"/>
    <w:rsid w:val="00B62607"/>
    <w:rsid w:val="00B62732"/>
    <w:rsid w:val="00B62AB0"/>
    <w:rsid w:val="00B62C70"/>
    <w:rsid w:val="00B636F0"/>
    <w:rsid w:val="00B64093"/>
    <w:rsid w:val="00B66583"/>
    <w:rsid w:val="00B67945"/>
    <w:rsid w:val="00B67E15"/>
    <w:rsid w:val="00B70170"/>
    <w:rsid w:val="00B718A5"/>
    <w:rsid w:val="00B735EF"/>
    <w:rsid w:val="00B741EC"/>
    <w:rsid w:val="00B74F2A"/>
    <w:rsid w:val="00B76CDF"/>
    <w:rsid w:val="00B77065"/>
    <w:rsid w:val="00B80AEA"/>
    <w:rsid w:val="00B81336"/>
    <w:rsid w:val="00B81583"/>
    <w:rsid w:val="00B84AA9"/>
    <w:rsid w:val="00B85424"/>
    <w:rsid w:val="00B85A6B"/>
    <w:rsid w:val="00B85C2B"/>
    <w:rsid w:val="00B91C46"/>
    <w:rsid w:val="00B9389E"/>
    <w:rsid w:val="00B938D3"/>
    <w:rsid w:val="00B93E91"/>
    <w:rsid w:val="00B95777"/>
    <w:rsid w:val="00B95974"/>
    <w:rsid w:val="00B96A78"/>
    <w:rsid w:val="00BA1415"/>
    <w:rsid w:val="00BA2120"/>
    <w:rsid w:val="00BA3545"/>
    <w:rsid w:val="00BA3665"/>
    <w:rsid w:val="00BA4195"/>
    <w:rsid w:val="00BA7347"/>
    <w:rsid w:val="00BA78D0"/>
    <w:rsid w:val="00BB194E"/>
    <w:rsid w:val="00BB39B4"/>
    <w:rsid w:val="00BB5C7E"/>
    <w:rsid w:val="00BC2C5F"/>
    <w:rsid w:val="00BC604A"/>
    <w:rsid w:val="00BC6184"/>
    <w:rsid w:val="00BC6BCD"/>
    <w:rsid w:val="00BC707F"/>
    <w:rsid w:val="00BD01B9"/>
    <w:rsid w:val="00BD06B9"/>
    <w:rsid w:val="00BD1570"/>
    <w:rsid w:val="00BD18C4"/>
    <w:rsid w:val="00BD2F43"/>
    <w:rsid w:val="00BD33CA"/>
    <w:rsid w:val="00BD39A4"/>
    <w:rsid w:val="00BD3FAF"/>
    <w:rsid w:val="00BD65E2"/>
    <w:rsid w:val="00BD75B0"/>
    <w:rsid w:val="00BE097E"/>
    <w:rsid w:val="00BE41CD"/>
    <w:rsid w:val="00BE5247"/>
    <w:rsid w:val="00BE6915"/>
    <w:rsid w:val="00BE70A0"/>
    <w:rsid w:val="00BE72ED"/>
    <w:rsid w:val="00BF0013"/>
    <w:rsid w:val="00BF0642"/>
    <w:rsid w:val="00BF13F5"/>
    <w:rsid w:val="00BF35DA"/>
    <w:rsid w:val="00BF47C0"/>
    <w:rsid w:val="00BF5202"/>
    <w:rsid w:val="00BF672F"/>
    <w:rsid w:val="00BF6868"/>
    <w:rsid w:val="00BF755E"/>
    <w:rsid w:val="00C02F6B"/>
    <w:rsid w:val="00C04FDB"/>
    <w:rsid w:val="00C06298"/>
    <w:rsid w:val="00C119B0"/>
    <w:rsid w:val="00C1632E"/>
    <w:rsid w:val="00C17315"/>
    <w:rsid w:val="00C214A4"/>
    <w:rsid w:val="00C2229D"/>
    <w:rsid w:val="00C232C4"/>
    <w:rsid w:val="00C241D6"/>
    <w:rsid w:val="00C24D56"/>
    <w:rsid w:val="00C2550A"/>
    <w:rsid w:val="00C25729"/>
    <w:rsid w:val="00C2596D"/>
    <w:rsid w:val="00C3078F"/>
    <w:rsid w:val="00C30ECD"/>
    <w:rsid w:val="00C3131F"/>
    <w:rsid w:val="00C31D3A"/>
    <w:rsid w:val="00C32893"/>
    <w:rsid w:val="00C3611D"/>
    <w:rsid w:val="00C370DE"/>
    <w:rsid w:val="00C43C5A"/>
    <w:rsid w:val="00C43F01"/>
    <w:rsid w:val="00C45738"/>
    <w:rsid w:val="00C47A4F"/>
    <w:rsid w:val="00C51310"/>
    <w:rsid w:val="00C51C01"/>
    <w:rsid w:val="00C51D87"/>
    <w:rsid w:val="00C52783"/>
    <w:rsid w:val="00C55B78"/>
    <w:rsid w:val="00C56D46"/>
    <w:rsid w:val="00C57656"/>
    <w:rsid w:val="00C57E55"/>
    <w:rsid w:val="00C61BF9"/>
    <w:rsid w:val="00C671E5"/>
    <w:rsid w:val="00C73228"/>
    <w:rsid w:val="00C73B01"/>
    <w:rsid w:val="00C745C9"/>
    <w:rsid w:val="00C75668"/>
    <w:rsid w:val="00C75DE7"/>
    <w:rsid w:val="00C75ED8"/>
    <w:rsid w:val="00C76CE1"/>
    <w:rsid w:val="00C7774C"/>
    <w:rsid w:val="00C77968"/>
    <w:rsid w:val="00C80C1F"/>
    <w:rsid w:val="00C828C2"/>
    <w:rsid w:val="00C83472"/>
    <w:rsid w:val="00C83961"/>
    <w:rsid w:val="00C85353"/>
    <w:rsid w:val="00C85BC9"/>
    <w:rsid w:val="00C86F0E"/>
    <w:rsid w:val="00C90154"/>
    <w:rsid w:val="00C9298E"/>
    <w:rsid w:val="00C9558F"/>
    <w:rsid w:val="00C964E8"/>
    <w:rsid w:val="00C96EB1"/>
    <w:rsid w:val="00CA0978"/>
    <w:rsid w:val="00CA2DBB"/>
    <w:rsid w:val="00CA5B0C"/>
    <w:rsid w:val="00CA63C2"/>
    <w:rsid w:val="00CA74BA"/>
    <w:rsid w:val="00CA7D8C"/>
    <w:rsid w:val="00CB0D21"/>
    <w:rsid w:val="00CB146C"/>
    <w:rsid w:val="00CB2BED"/>
    <w:rsid w:val="00CB3CCB"/>
    <w:rsid w:val="00CB3F6A"/>
    <w:rsid w:val="00CB4F4D"/>
    <w:rsid w:val="00CB770D"/>
    <w:rsid w:val="00CC23B7"/>
    <w:rsid w:val="00CC25AC"/>
    <w:rsid w:val="00CC2E29"/>
    <w:rsid w:val="00CC510F"/>
    <w:rsid w:val="00CC51C8"/>
    <w:rsid w:val="00CC65B0"/>
    <w:rsid w:val="00CC7E4B"/>
    <w:rsid w:val="00CD31E5"/>
    <w:rsid w:val="00CD3CCB"/>
    <w:rsid w:val="00CD543D"/>
    <w:rsid w:val="00CD6B9D"/>
    <w:rsid w:val="00CD6F84"/>
    <w:rsid w:val="00CE2B8E"/>
    <w:rsid w:val="00CE3276"/>
    <w:rsid w:val="00CE4171"/>
    <w:rsid w:val="00CF0E85"/>
    <w:rsid w:val="00CF1656"/>
    <w:rsid w:val="00CF2EF7"/>
    <w:rsid w:val="00CF4252"/>
    <w:rsid w:val="00CF7787"/>
    <w:rsid w:val="00D002FA"/>
    <w:rsid w:val="00D01327"/>
    <w:rsid w:val="00D02CA5"/>
    <w:rsid w:val="00D02E91"/>
    <w:rsid w:val="00D0465E"/>
    <w:rsid w:val="00D04C4F"/>
    <w:rsid w:val="00D06911"/>
    <w:rsid w:val="00D07683"/>
    <w:rsid w:val="00D07843"/>
    <w:rsid w:val="00D13494"/>
    <w:rsid w:val="00D13BA4"/>
    <w:rsid w:val="00D13E79"/>
    <w:rsid w:val="00D14E7D"/>
    <w:rsid w:val="00D1612F"/>
    <w:rsid w:val="00D16606"/>
    <w:rsid w:val="00D21AC4"/>
    <w:rsid w:val="00D21F38"/>
    <w:rsid w:val="00D22902"/>
    <w:rsid w:val="00D231FC"/>
    <w:rsid w:val="00D237A8"/>
    <w:rsid w:val="00D250CF"/>
    <w:rsid w:val="00D258FF"/>
    <w:rsid w:val="00D30CCD"/>
    <w:rsid w:val="00D33902"/>
    <w:rsid w:val="00D34FDE"/>
    <w:rsid w:val="00D360AA"/>
    <w:rsid w:val="00D37ED4"/>
    <w:rsid w:val="00D42E86"/>
    <w:rsid w:val="00D52A06"/>
    <w:rsid w:val="00D5390B"/>
    <w:rsid w:val="00D57788"/>
    <w:rsid w:val="00D577BB"/>
    <w:rsid w:val="00D60FBC"/>
    <w:rsid w:val="00D6105F"/>
    <w:rsid w:val="00D61B5D"/>
    <w:rsid w:val="00D640BE"/>
    <w:rsid w:val="00D64EE7"/>
    <w:rsid w:val="00D6595A"/>
    <w:rsid w:val="00D7096D"/>
    <w:rsid w:val="00D70C9A"/>
    <w:rsid w:val="00D7140F"/>
    <w:rsid w:val="00D732C3"/>
    <w:rsid w:val="00D73A77"/>
    <w:rsid w:val="00D74226"/>
    <w:rsid w:val="00D75081"/>
    <w:rsid w:val="00D752B3"/>
    <w:rsid w:val="00D76809"/>
    <w:rsid w:val="00D771BF"/>
    <w:rsid w:val="00D818D7"/>
    <w:rsid w:val="00D837D0"/>
    <w:rsid w:val="00D84D6C"/>
    <w:rsid w:val="00D85291"/>
    <w:rsid w:val="00D85F70"/>
    <w:rsid w:val="00D86CFC"/>
    <w:rsid w:val="00D9354E"/>
    <w:rsid w:val="00D9675E"/>
    <w:rsid w:val="00D96A7B"/>
    <w:rsid w:val="00DA07EC"/>
    <w:rsid w:val="00DA2216"/>
    <w:rsid w:val="00DA2C42"/>
    <w:rsid w:val="00DA40A8"/>
    <w:rsid w:val="00DA5FC4"/>
    <w:rsid w:val="00DA5FF3"/>
    <w:rsid w:val="00DB0890"/>
    <w:rsid w:val="00DB152A"/>
    <w:rsid w:val="00DB181E"/>
    <w:rsid w:val="00DB1B30"/>
    <w:rsid w:val="00DB3B80"/>
    <w:rsid w:val="00DC055A"/>
    <w:rsid w:val="00DC17D5"/>
    <w:rsid w:val="00DC21A6"/>
    <w:rsid w:val="00DC2BFD"/>
    <w:rsid w:val="00DC3F9C"/>
    <w:rsid w:val="00DC5BD2"/>
    <w:rsid w:val="00DD0005"/>
    <w:rsid w:val="00DD135D"/>
    <w:rsid w:val="00DD14DD"/>
    <w:rsid w:val="00DD2D25"/>
    <w:rsid w:val="00DD38C2"/>
    <w:rsid w:val="00DD5FF8"/>
    <w:rsid w:val="00DD6265"/>
    <w:rsid w:val="00DD68A8"/>
    <w:rsid w:val="00DD6E47"/>
    <w:rsid w:val="00DD719E"/>
    <w:rsid w:val="00DD7BB4"/>
    <w:rsid w:val="00DE1E3B"/>
    <w:rsid w:val="00DE1FCB"/>
    <w:rsid w:val="00DE2E06"/>
    <w:rsid w:val="00DE46DB"/>
    <w:rsid w:val="00DE54A3"/>
    <w:rsid w:val="00DE7596"/>
    <w:rsid w:val="00DF0DAF"/>
    <w:rsid w:val="00DF3F13"/>
    <w:rsid w:val="00DF412C"/>
    <w:rsid w:val="00DF5CEF"/>
    <w:rsid w:val="00DF7CD9"/>
    <w:rsid w:val="00DF7D97"/>
    <w:rsid w:val="00E002D1"/>
    <w:rsid w:val="00E027CC"/>
    <w:rsid w:val="00E045CF"/>
    <w:rsid w:val="00E0730A"/>
    <w:rsid w:val="00E07482"/>
    <w:rsid w:val="00E07D6D"/>
    <w:rsid w:val="00E10515"/>
    <w:rsid w:val="00E112D6"/>
    <w:rsid w:val="00E11850"/>
    <w:rsid w:val="00E12E67"/>
    <w:rsid w:val="00E130CC"/>
    <w:rsid w:val="00E13338"/>
    <w:rsid w:val="00E15B53"/>
    <w:rsid w:val="00E163C5"/>
    <w:rsid w:val="00E17CAA"/>
    <w:rsid w:val="00E20BB2"/>
    <w:rsid w:val="00E20CE5"/>
    <w:rsid w:val="00E20D6E"/>
    <w:rsid w:val="00E22D65"/>
    <w:rsid w:val="00E23171"/>
    <w:rsid w:val="00E236D9"/>
    <w:rsid w:val="00E23AB6"/>
    <w:rsid w:val="00E23C8D"/>
    <w:rsid w:val="00E243B0"/>
    <w:rsid w:val="00E25D4D"/>
    <w:rsid w:val="00E266BE"/>
    <w:rsid w:val="00E2671A"/>
    <w:rsid w:val="00E30695"/>
    <w:rsid w:val="00E30FC9"/>
    <w:rsid w:val="00E341E4"/>
    <w:rsid w:val="00E3495C"/>
    <w:rsid w:val="00E44232"/>
    <w:rsid w:val="00E44BFE"/>
    <w:rsid w:val="00E451A1"/>
    <w:rsid w:val="00E45977"/>
    <w:rsid w:val="00E45AD4"/>
    <w:rsid w:val="00E46454"/>
    <w:rsid w:val="00E471A5"/>
    <w:rsid w:val="00E47340"/>
    <w:rsid w:val="00E5080C"/>
    <w:rsid w:val="00E510D2"/>
    <w:rsid w:val="00E51A32"/>
    <w:rsid w:val="00E52841"/>
    <w:rsid w:val="00E53264"/>
    <w:rsid w:val="00E5331F"/>
    <w:rsid w:val="00E5555A"/>
    <w:rsid w:val="00E55E76"/>
    <w:rsid w:val="00E612E3"/>
    <w:rsid w:val="00E66387"/>
    <w:rsid w:val="00E670C0"/>
    <w:rsid w:val="00E7015B"/>
    <w:rsid w:val="00E70DFF"/>
    <w:rsid w:val="00E723E3"/>
    <w:rsid w:val="00E726C4"/>
    <w:rsid w:val="00E737F3"/>
    <w:rsid w:val="00E75273"/>
    <w:rsid w:val="00E75A50"/>
    <w:rsid w:val="00E762F6"/>
    <w:rsid w:val="00E80E19"/>
    <w:rsid w:val="00E80FBF"/>
    <w:rsid w:val="00E81623"/>
    <w:rsid w:val="00E916F0"/>
    <w:rsid w:val="00E941EF"/>
    <w:rsid w:val="00E945E4"/>
    <w:rsid w:val="00E9475F"/>
    <w:rsid w:val="00EA0237"/>
    <w:rsid w:val="00EA0804"/>
    <w:rsid w:val="00EA266C"/>
    <w:rsid w:val="00EA30AD"/>
    <w:rsid w:val="00EA427D"/>
    <w:rsid w:val="00EA4F9C"/>
    <w:rsid w:val="00EA60B8"/>
    <w:rsid w:val="00EB42FB"/>
    <w:rsid w:val="00EB4FC4"/>
    <w:rsid w:val="00EB6949"/>
    <w:rsid w:val="00EB7158"/>
    <w:rsid w:val="00EC0499"/>
    <w:rsid w:val="00EC05D7"/>
    <w:rsid w:val="00EC087E"/>
    <w:rsid w:val="00EC1B79"/>
    <w:rsid w:val="00EC3EBD"/>
    <w:rsid w:val="00EC4B7B"/>
    <w:rsid w:val="00EC7956"/>
    <w:rsid w:val="00ED1EF7"/>
    <w:rsid w:val="00ED2BEA"/>
    <w:rsid w:val="00ED372A"/>
    <w:rsid w:val="00ED3952"/>
    <w:rsid w:val="00ED44ED"/>
    <w:rsid w:val="00ED6BEA"/>
    <w:rsid w:val="00ED6FF1"/>
    <w:rsid w:val="00EE2216"/>
    <w:rsid w:val="00EE292A"/>
    <w:rsid w:val="00EE5B8F"/>
    <w:rsid w:val="00EE5C11"/>
    <w:rsid w:val="00EF2000"/>
    <w:rsid w:val="00EF6B6D"/>
    <w:rsid w:val="00EF792C"/>
    <w:rsid w:val="00F021D0"/>
    <w:rsid w:val="00F02EEB"/>
    <w:rsid w:val="00F039AE"/>
    <w:rsid w:val="00F041B3"/>
    <w:rsid w:val="00F0607A"/>
    <w:rsid w:val="00F07229"/>
    <w:rsid w:val="00F0742D"/>
    <w:rsid w:val="00F075F7"/>
    <w:rsid w:val="00F07867"/>
    <w:rsid w:val="00F1216B"/>
    <w:rsid w:val="00F12E5E"/>
    <w:rsid w:val="00F13DD3"/>
    <w:rsid w:val="00F1779C"/>
    <w:rsid w:val="00F20E17"/>
    <w:rsid w:val="00F2152D"/>
    <w:rsid w:val="00F218BE"/>
    <w:rsid w:val="00F25825"/>
    <w:rsid w:val="00F25AA9"/>
    <w:rsid w:val="00F26D1F"/>
    <w:rsid w:val="00F2767E"/>
    <w:rsid w:val="00F30886"/>
    <w:rsid w:val="00F3240B"/>
    <w:rsid w:val="00F36EA3"/>
    <w:rsid w:val="00F3797A"/>
    <w:rsid w:val="00F40B96"/>
    <w:rsid w:val="00F40C7B"/>
    <w:rsid w:val="00F41A66"/>
    <w:rsid w:val="00F43276"/>
    <w:rsid w:val="00F43861"/>
    <w:rsid w:val="00F47A2A"/>
    <w:rsid w:val="00F47CFF"/>
    <w:rsid w:val="00F50CF4"/>
    <w:rsid w:val="00F54D17"/>
    <w:rsid w:val="00F56A73"/>
    <w:rsid w:val="00F57378"/>
    <w:rsid w:val="00F6122F"/>
    <w:rsid w:val="00F61B78"/>
    <w:rsid w:val="00F65F68"/>
    <w:rsid w:val="00F71396"/>
    <w:rsid w:val="00F82FA6"/>
    <w:rsid w:val="00F86CD2"/>
    <w:rsid w:val="00F91670"/>
    <w:rsid w:val="00F93690"/>
    <w:rsid w:val="00F93F07"/>
    <w:rsid w:val="00F9420A"/>
    <w:rsid w:val="00F94292"/>
    <w:rsid w:val="00F94F12"/>
    <w:rsid w:val="00F95772"/>
    <w:rsid w:val="00F95EC0"/>
    <w:rsid w:val="00FA0119"/>
    <w:rsid w:val="00FA2847"/>
    <w:rsid w:val="00FA2A45"/>
    <w:rsid w:val="00FA6310"/>
    <w:rsid w:val="00FA6DA1"/>
    <w:rsid w:val="00FA756C"/>
    <w:rsid w:val="00FA75B7"/>
    <w:rsid w:val="00FB0523"/>
    <w:rsid w:val="00FB0B27"/>
    <w:rsid w:val="00FB0DBC"/>
    <w:rsid w:val="00FB2CB4"/>
    <w:rsid w:val="00FB45D6"/>
    <w:rsid w:val="00FC0837"/>
    <w:rsid w:val="00FC1EA0"/>
    <w:rsid w:val="00FC3B93"/>
    <w:rsid w:val="00FC7958"/>
    <w:rsid w:val="00FC7E81"/>
    <w:rsid w:val="00FD5D75"/>
    <w:rsid w:val="00FE1BF5"/>
    <w:rsid w:val="00FE4E2D"/>
    <w:rsid w:val="00FE6D37"/>
    <w:rsid w:val="00FE7266"/>
    <w:rsid w:val="00FF00E4"/>
    <w:rsid w:val="00FF1BE5"/>
    <w:rsid w:val="00FF1D05"/>
    <w:rsid w:val="00FF3ED7"/>
    <w:rsid w:val="00FF44C6"/>
    <w:rsid w:val="00FF4F55"/>
    <w:rsid w:val="00FF7681"/>
    <w:rsid w:val="00FF7F6A"/>
    <w:rsid w:val="0217579A"/>
    <w:rsid w:val="036245B6"/>
    <w:rsid w:val="03D34AD9"/>
    <w:rsid w:val="04D0A026"/>
    <w:rsid w:val="06610963"/>
    <w:rsid w:val="06B4FE69"/>
    <w:rsid w:val="07AA345F"/>
    <w:rsid w:val="0B0F9C60"/>
    <w:rsid w:val="0B4154A7"/>
    <w:rsid w:val="0DD7355F"/>
    <w:rsid w:val="0E381507"/>
    <w:rsid w:val="0E4DCD34"/>
    <w:rsid w:val="0EFF41EF"/>
    <w:rsid w:val="0FFBDAD6"/>
    <w:rsid w:val="101D0184"/>
    <w:rsid w:val="103BB6A6"/>
    <w:rsid w:val="10DD0679"/>
    <w:rsid w:val="10F984A0"/>
    <w:rsid w:val="11084192"/>
    <w:rsid w:val="12DC913E"/>
    <w:rsid w:val="15EC0FFC"/>
    <w:rsid w:val="1987F690"/>
    <w:rsid w:val="19FFD4B6"/>
    <w:rsid w:val="1B3E3D53"/>
    <w:rsid w:val="1B801FD5"/>
    <w:rsid w:val="1D91264D"/>
    <w:rsid w:val="1EF8C4FE"/>
    <w:rsid w:val="1F75A1AB"/>
    <w:rsid w:val="1F7FEF9E"/>
    <w:rsid w:val="1FC58515"/>
    <w:rsid w:val="2022A7F8"/>
    <w:rsid w:val="22197A5E"/>
    <w:rsid w:val="24DFDA0D"/>
    <w:rsid w:val="25423933"/>
    <w:rsid w:val="254AB3C4"/>
    <w:rsid w:val="2663B820"/>
    <w:rsid w:val="2ADD3D10"/>
    <w:rsid w:val="2B467071"/>
    <w:rsid w:val="2E4DD91C"/>
    <w:rsid w:val="3001DD33"/>
    <w:rsid w:val="30AFDAA1"/>
    <w:rsid w:val="3139A046"/>
    <w:rsid w:val="317F7D2C"/>
    <w:rsid w:val="31DDAC55"/>
    <w:rsid w:val="324E1BBC"/>
    <w:rsid w:val="329F52EB"/>
    <w:rsid w:val="331B4D8D"/>
    <w:rsid w:val="343BB55E"/>
    <w:rsid w:val="356718E2"/>
    <w:rsid w:val="36602D17"/>
    <w:rsid w:val="368E1AEA"/>
    <w:rsid w:val="3737BBEF"/>
    <w:rsid w:val="38FBAA00"/>
    <w:rsid w:val="3B5824FA"/>
    <w:rsid w:val="3D1FA596"/>
    <w:rsid w:val="3D7015E0"/>
    <w:rsid w:val="3DBFFF6C"/>
    <w:rsid w:val="3DDC1604"/>
    <w:rsid w:val="3FAC38FA"/>
    <w:rsid w:val="409C6D51"/>
    <w:rsid w:val="41A66A5D"/>
    <w:rsid w:val="429567F3"/>
    <w:rsid w:val="44366F21"/>
    <w:rsid w:val="44BFA700"/>
    <w:rsid w:val="45045CE3"/>
    <w:rsid w:val="4575752E"/>
    <w:rsid w:val="46FDCFC9"/>
    <w:rsid w:val="4732E20F"/>
    <w:rsid w:val="473ADE7A"/>
    <w:rsid w:val="476C581D"/>
    <w:rsid w:val="48BE50C7"/>
    <w:rsid w:val="49DA80C0"/>
    <w:rsid w:val="4A4D69F8"/>
    <w:rsid w:val="4A7FECBA"/>
    <w:rsid w:val="4A8360FF"/>
    <w:rsid w:val="4AA20B42"/>
    <w:rsid w:val="4B477B47"/>
    <w:rsid w:val="4C049AF6"/>
    <w:rsid w:val="4D5743EA"/>
    <w:rsid w:val="4DA1B35C"/>
    <w:rsid w:val="4F56AC1A"/>
    <w:rsid w:val="50A80C0E"/>
    <w:rsid w:val="5199CB30"/>
    <w:rsid w:val="54230590"/>
    <w:rsid w:val="54DA1831"/>
    <w:rsid w:val="5617BF3E"/>
    <w:rsid w:val="562B7825"/>
    <w:rsid w:val="56866F48"/>
    <w:rsid w:val="5722711F"/>
    <w:rsid w:val="57646A99"/>
    <w:rsid w:val="58343773"/>
    <w:rsid w:val="58A964B5"/>
    <w:rsid w:val="58BBD914"/>
    <w:rsid w:val="5A0F870B"/>
    <w:rsid w:val="5A7812C4"/>
    <w:rsid w:val="5B9EE1F2"/>
    <w:rsid w:val="5DA31C0A"/>
    <w:rsid w:val="5E271577"/>
    <w:rsid w:val="5E4AB8E0"/>
    <w:rsid w:val="5E6D3ECC"/>
    <w:rsid w:val="5F028DC5"/>
    <w:rsid w:val="5FEF07E8"/>
    <w:rsid w:val="5FFC5D45"/>
    <w:rsid w:val="60687B0D"/>
    <w:rsid w:val="61689B26"/>
    <w:rsid w:val="61ADFB09"/>
    <w:rsid w:val="62DE78E9"/>
    <w:rsid w:val="63A96E70"/>
    <w:rsid w:val="659FBBB8"/>
    <w:rsid w:val="663F28B6"/>
    <w:rsid w:val="6679DFFB"/>
    <w:rsid w:val="6825C7D6"/>
    <w:rsid w:val="6C8E9350"/>
    <w:rsid w:val="6CD5F2B7"/>
    <w:rsid w:val="6D35B5E3"/>
    <w:rsid w:val="6F07B2C2"/>
    <w:rsid w:val="6F0B3022"/>
    <w:rsid w:val="6FC81C73"/>
    <w:rsid w:val="710BFEDE"/>
    <w:rsid w:val="71D7592E"/>
    <w:rsid w:val="74F2D6EB"/>
    <w:rsid w:val="7519A774"/>
    <w:rsid w:val="75E7F657"/>
    <w:rsid w:val="769F69EC"/>
    <w:rsid w:val="76EF6B7E"/>
    <w:rsid w:val="7912AC14"/>
    <w:rsid w:val="796D9DF3"/>
    <w:rsid w:val="7B1AF8B3"/>
    <w:rsid w:val="7C1523DD"/>
    <w:rsid w:val="7DEC0C40"/>
    <w:rsid w:val="7ED926C5"/>
    <w:rsid w:val="7EF055E9"/>
    <w:rsid w:val="7FA90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FD0206"/>
  <w14:defaultImageDpi w14:val="300"/>
  <w15:chartTrackingRefBased/>
  <w15:docId w15:val="{8F0DBD25-4182-4068-B015-24499E27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DD6"/>
    <w:rPr>
      <w:sz w:val="24"/>
      <w:szCs w:val="24"/>
    </w:rPr>
  </w:style>
  <w:style w:type="paragraph" w:styleId="Titre1">
    <w:name w:val="heading 1"/>
    <w:basedOn w:val="Normal"/>
    <w:next w:val="Normal"/>
    <w:link w:val="Titre1Car"/>
    <w:autoRedefine/>
    <w:uiPriority w:val="9"/>
    <w:qFormat/>
    <w:rsid w:val="004E0286"/>
    <w:pPr>
      <w:keepNext/>
      <w:keepLines/>
      <w:numPr>
        <w:numId w:val="1"/>
      </w:numPr>
      <w:shd w:val="clear" w:color="auto" w:fill="2F5496" w:themeFill="accent5" w:themeFillShade="BF"/>
      <w:spacing w:before="240" w:after="120"/>
      <w:outlineLvl w:val="0"/>
    </w:pPr>
    <w:rPr>
      <w:rFonts w:ascii="Century Gothic" w:eastAsiaTheme="majorEastAsia" w:hAnsi="Century Gothic" w:cstheme="majorBidi"/>
      <w:b/>
      <w:i/>
      <w:color w:val="FFFFFF" w:themeColor="background1"/>
      <w:sz w:val="30"/>
      <w:szCs w:val="30"/>
    </w:rPr>
  </w:style>
  <w:style w:type="paragraph" w:styleId="Titre2">
    <w:name w:val="heading 2"/>
    <w:basedOn w:val="Normal"/>
    <w:next w:val="Normal"/>
    <w:link w:val="Titre2Car"/>
    <w:autoRedefine/>
    <w:uiPriority w:val="9"/>
    <w:unhideWhenUsed/>
    <w:qFormat/>
    <w:rsid w:val="005617E6"/>
    <w:pPr>
      <w:keepNext/>
      <w:keepLines/>
      <w:numPr>
        <w:ilvl w:val="1"/>
        <w:numId w:val="1"/>
      </w:numPr>
      <w:shd w:val="clear" w:color="auto" w:fill="4472C4" w:themeFill="accent5"/>
      <w:spacing w:before="120" w:after="40"/>
      <w:outlineLvl w:val="1"/>
    </w:pPr>
    <w:rPr>
      <w:rFonts w:asciiTheme="majorHAnsi" w:eastAsiaTheme="majorEastAsia" w:hAnsiTheme="majorHAnsi" w:cstheme="majorBidi"/>
      <w:b/>
      <w:color w:val="FFFFFF" w:themeColor="background1"/>
      <w:szCs w:val="44"/>
    </w:rPr>
  </w:style>
  <w:style w:type="paragraph" w:styleId="Titre3">
    <w:name w:val="heading 3"/>
    <w:basedOn w:val="Normal"/>
    <w:next w:val="Normal"/>
    <w:link w:val="Titre3Car"/>
    <w:autoRedefine/>
    <w:uiPriority w:val="9"/>
    <w:unhideWhenUsed/>
    <w:qFormat/>
    <w:rsid w:val="00B91C46"/>
    <w:pPr>
      <w:keepNext/>
      <w:keepLines/>
      <w:pageBreakBefore/>
      <w:pBdr>
        <w:top w:val="single" w:sz="4" w:space="1" w:color="auto" w:shadow="1"/>
        <w:left w:val="single" w:sz="4" w:space="4" w:color="auto" w:shadow="1"/>
        <w:bottom w:val="single" w:sz="4" w:space="1" w:color="auto" w:shadow="1"/>
        <w:right w:val="single" w:sz="4" w:space="4" w:color="auto" w:shadow="1"/>
      </w:pBdr>
      <w:shd w:val="clear" w:color="auto" w:fill="4472C4" w:themeFill="accent5"/>
      <w:spacing w:before="240" w:after="120" w:line="360" w:lineRule="auto"/>
      <w:jc w:val="center"/>
      <w:outlineLvl w:val="2"/>
    </w:pPr>
    <w:rPr>
      <w:rFonts w:asciiTheme="majorHAnsi" w:eastAsiaTheme="majorEastAsia" w:hAnsiTheme="majorHAnsi" w:cstheme="majorBidi"/>
      <w:b/>
      <w:color w:val="FFFFFF" w:themeColor="background1"/>
      <w:sz w:val="32"/>
    </w:rPr>
  </w:style>
  <w:style w:type="paragraph" w:styleId="Titre4">
    <w:name w:val="heading 4"/>
    <w:basedOn w:val="Normal"/>
    <w:next w:val="Normal"/>
    <w:link w:val="Titre4Car"/>
    <w:uiPriority w:val="9"/>
    <w:unhideWhenUsed/>
    <w:qFormat/>
    <w:rsid w:val="00A351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470F"/>
    <w:rPr>
      <w:rFonts w:ascii="Lucida Grande" w:hAnsi="Lucida Grande" w:cs="Lucida Grande"/>
      <w:sz w:val="18"/>
      <w:szCs w:val="18"/>
    </w:rPr>
  </w:style>
  <w:style w:type="character" w:customStyle="1" w:styleId="TextedebullesCar">
    <w:name w:val="Texte de bulles Car"/>
    <w:link w:val="Textedebulles"/>
    <w:uiPriority w:val="99"/>
    <w:semiHidden/>
    <w:rsid w:val="0062470F"/>
    <w:rPr>
      <w:rFonts w:ascii="Lucida Grande" w:hAnsi="Lucida Grande" w:cs="Lucida Grande"/>
      <w:sz w:val="18"/>
      <w:szCs w:val="18"/>
    </w:rPr>
  </w:style>
  <w:style w:type="paragraph" w:styleId="En-tte">
    <w:name w:val="header"/>
    <w:basedOn w:val="Normal"/>
    <w:link w:val="En-tteCar"/>
    <w:uiPriority w:val="99"/>
    <w:unhideWhenUsed/>
    <w:rsid w:val="0062470F"/>
    <w:pPr>
      <w:tabs>
        <w:tab w:val="center" w:pos="4536"/>
        <w:tab w:val="right" w:pos="9072"/>
      </w:tabs>
    </w:pPr>
  </w:style>
  <w:style w:type="character" w:customStyle="1" w:styleId="En-tteCar">
    <w:name w:val="En-tête Car"/>
    <w:basedOn w:val="Policepardfaut"/>
    <w:link w:val="En-tte"/>
    <w:uiPriority w:val="99"/>
    <w:rsid w:val="0062470F"/>
  </w:style>
  <w:style w:type="paragraph" w:styleId="Pieddepage">
    <w:name w:val="footer"/>
    <w:basedOn w:val="Normal"/>
    <w:link w:val="PieddepageCar"/>
    <w:uiPriority w:val="99"/>
    <w:unhideWhenUsed/>
    <w:rsid w:val="0062470F"/>
    <w:pPr>
      <w:tabs>
        <w:tab w:val="center" w:pos="4536"/>
        <w:tab w:val="right" w:pos="9072"/>
      </w:tabs>
    </w:pPr>
  </w:style>
  <w:style w:type="character" w:customStyle="1" w:styleId="PieddepageCar">
    <w:name w:val="Pied de page Car"/>
    <w:basedOn w:val="Policepardfaut"/>
    <w:link w:val="Pieddepage"/>
    <w:uiPriority w:val="99"/>
    <w:rsid w:val="0062470F"/>
  </w:style>
  <w:style w:type="character" w:styleId="Numrodepage">
    <w:name w:val="page number"/>
    <w:basedOn w:val="Policepardfaut"/>
    <w:uiPriority w:val="99"/>
    <w:semiHidden/>
    <w:unhideWhenUsed/>
    <w:rsid w:val="0062470F"/>
  </w:style>
  <w:style w:type="paragraph" w:styleId="Paragraphedeliste">
    <w:name w:val="List Paragraph"/>
    <w:basedOn w:val="Normal"/>
    <w:uiPriority w:val="1"/>
    <w:qFormat/>
    <w:rsid w:val="00B16041"/>
    <w:pPr>
      <w:ind w:left="720"/>
      <w:contextualSpacing/>
    </w:pPr>
  </w:style>
  <w:style w:type="paragraph" w:styleId="NormalWeb">
    <w:name w:val="Normal (Web)"/>
    <w:basedOn w:val="Normal"/>
    <w:uiPriority w:val="99"/>
    <w:semiHidden/>
    <w:unhideWhenUsed/>
    <w:rsid w:val="006E286E"/>
    <w:pPr>
      <w:spacing w:before="100" w:beforeAutospacing="1" w:after="100" w:afterAutospacing="1"/>
    </w:pPr>
    <w:rPr>
      <w:rFonts w:ascii="Times New Roman" w:eastAsia="Times New Roman" w:hAnsi="Times New Roman"/>
    </w:rPr>
  </w:style>
  <w:style w:type="paragraph" w:styleId="Notedebasdepage">
    <w:name w:val="footnote text"/>
    <w:basedOn w:val="Normal"/>
    <w:link w:val="NotedebasdepageCar"/>
    <w:uiPriority w:val="99"/>
    <w:semiHidden/>
    <w:unhideWhenUsed/>
    <w:rsid w:val="00917DCD"/>
    <w:rPr>
      <w:sz w:val="20"/>
      <w:szCs w:val="20"/>
    </w:rPr>
  </w:style>
  <w:style w:type="character" w:customStyle="1" w:styleId="NotedebasdepageCar">
    <w:name w:val="Note de bas de page Car"/>
    <w:basedOn w:val="Policepardfaut"/>
    <w:link w:val="Notedebasdepage"/>
    <w:uiPriority w:val="99"/>
    <w:semiHidden/>
    <w:rsid w:val="00917DCD"/>
  </w:style>
  <w:style w:type="character" w:styleId="Appelnotedebasdep">
    <w:name w:val="footnote reference"/>
    <w:basedOn w:val="Policepardfaut"/>
    <w:uiPriority w:val="99"/>
    <w:semiHidden/>
    <w:unhideWhenUsed/>
    <w:rsid w:val="00917DCD"/>
    <w:rPr>
      <w:vertAlign w:val="superscript"/>
    </w:rPr>
  </w:style>
  <w:style w:type="character" w:customStyle="1" w:styleId="Titre1Car">
    <w:name w:val="Titre 1 Car"/>
    <w:basedOn w:val="Policepardfaut"/>
    <w:link w:val="Titre1"/>
    <w:uiPriority w:val="9"/>
    <w:rsid w:val="004E0286"/>
    <w:rPr>
      <w:rFonts w:ascii="Century Gothic" w:eastAsiaTheme="majorEastAsia" w:hAnsi="Century Gothic" w:cstheme="majorBidi"/>
      <w:b/>
      <w:i/>
      <w:color w:val="FFFFFF" w:themeColor="background1"/>
      <w:sz w:val="30"/>
      <w:szCs w:val="30"/>
      <w:shd w:val="clear" w:color="auto" w:fill="2F5496" w:themeFill="accent5" w:themeFillShade="BF"/>
    </w:rPr>
  </w:style>
  <w:style w:type="character" w:customStyle="1" w:styleId="Titre2Car">
    <w:name w:val="Titre 2 Car"/>
    <w:basedOn w:val="Policepardfaut"/>
    <w:link w:val="Titre2"/>
    <w:uiPriority w:val="9"/>
    <w:rsid w:val="005617E6"/>
    <w:rPr>
      <w:rFonts w:asciiTheme="majorHAnsi" w:eastAsiaTheme="majorEastAsia" w:hAnsiTheme="majorHAnsi" w:cstheme="majorBidi"/>
      <w:b/>
      <w:color w:val="FFFFFF" w:themeColor="background1"/>
      <w:sz w:val="24"/>
      <w:szCs w:val="44"/>
      <w:shd w:val="clear" w:color="auto" w:fill="4472C4" w:themeFill="accent5"/>
    </w:rPr>
  </w:style>
  <w:style w:type="character" w:customStyle="1" w:styleId="Textedelespacerserv">
    <w:name w:val="Texte de l’espace réservé"/>
    <w:basedOn w:val="Policepardfaut"/>
    <w:uiPriority w:val="99"/>
    <w:semiHidden/>
    <w:rsid w:val="002346B4"/>
    <w:rPr>
      <w:color w:val="808080"/>
    </w:rPr>
  </w:style>
  <w:style w:type="paragraph" w:styleId="En-ttedetabledesmatires">
    <w:name w:val="TOC Heading"/>
    <w:basedOn w:val="Titre1"/>
    <w:next w:val="Normal"/>
    <w:uiPriority w:val="39"/>
    <w:unhideWhenUsed/>
    <w:qFormat/>
    <w:rsid w:val="00A77099"/>
    <w:pPr>
      <w:numPr>
        <w:numId w:val="0"/>
      </w:numPr>
      <w:shd w:val="clear" w:color="auto" w:fill="auto"/>
      <w:spacing w:after="0" w:line="259" w:lineRule="auto"/>
      <w:outlineLvl w:val="9"/>
    </w:pPr>
    <w:rPr>
      <w:rFonts w:asciiTheme="majorHAnsi" w:hAnsiTheme="majorHAnsi"/>
      <w:b w:val="0"/>
      <w:i w:val="0"/>
      <w:color w:val="2E74B5" w:themeColor="accent1" w:themeShade="BF"/>
    </w:rPr>
  </w:style>
  <w:style w:type="paragraph" w:styleId="TM1">
    <w:name w:val="toc 1"/>
    <w:basedOn w:val="Normal"/>
    <w:next w:val="Normal"/>
    <w:autoRedefine/>
    <w:uiPriority w:val="39"/>
    <w:unhideWhenUsed/>
    <w:rsid w:val="002A6AB7"/>
    <w:pPr>
      <w:tabs>
        <w:tab w:val="left" w:pos="480"/>
        <w:tab w:val="right" w:leader="dot" w:pos="9282"/>
      </w:tabs>
      <w:spacing w:after="100"/>
    </w:pPr>
  </w:style>
  <w:style w:type="paragraph" w:styleId="TM2">
    <w:name w:val="toc 2"/>
    <w:basedOn w:val="Normal"/>
    <w:next w:val="Normal"/>
    <w:autoRedefine/>
    <w:uiPriority w:val="39"/>
    <w:unhideWhenUsed/>
    <w:rsid w:val="00A77099"/>
    <w:pPr>
      <w:spacing w:after="100"/>
      <w:ind w:left="240"/>
    </w:pPr>
  </w:style>
  <w:style w:type="character" w:styleId="Lienhypertexte">
    <w:name w:val="Hyperlink"/>
    <w:basedOn w:val="Policepardfaut"/>
    <w:uiPriority w:val="99"/>
    <w:unhideWhenUsed/>
    <w:rsid w:val="00A77099"/>
    <w:rPr>
      <w:color w:val="0563C1" w:themeColor="hyperlink"/>
      <w:u w:val="single"/>
    </w:rPr>
  </w:style>
  <w:style w:type="character" w:customStyle="1" w:styleId="Titre3Car">
    <w:name w:val="Titre 3 Car"/>
    <w:basedOn w:val="Policepardfaut"/>
    <w:link w:val="Titre3"/>
    <w:uiPriority w:val="9"/>
    <w:rsid w:val="00B91C46"/>
    <w:rPr>
      <w:rFonts w:asciiTheme="majorHAnsi" w:eastAsiaTheme="majorEastAsia" w:hAnsiTheme="majorHAnsi" w:cstheme="majorBidi"/>
      <w:b/>
      <w:color w:val="FFFFFF" w:themeColor="background1"/>
      <w:sz w:val="32"/>
      <w:szCs w:val="24"/>
      <w:shd w:val="clear" w:color="auto" w:fill="4472C4" w:themeFill="accent5"/>
    </w:rPr>
  </w:style>
  <w:style w:type="character" w:customStyle="1" w:styleId="markedcontent">
    <w:name w:val="markedcontent"/>
    <w:basedOn w:val="Policepardfaut"/>
    <w:rsid w:val="004F288A"/>
  </w:style>
  <w:style w:type="table" w:styleId="Grilledutableau">
    <w:name w:val="Table Grid"/>
    <w:basedOn w:val="TableauNormal"/>
    <w:uiPriority w:val="59"/>
    <w:rsid w:val="00BF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6A1944"/>
    <w:pPr>
      <w:spacing w:after="100"/>
      <w:ind w:left="480"/>
    </w:pPr>
  </w:style>
  <w:style w:type="paragraph" w:customStyle="1" w:styleId="toclevel-1">
    <w:name w:val="toclevel-1"/>
    <w:basedOn w:val="Normal"/>
    <w:rsid w:val="00D76809"/>
    <w:pPr>
      <w:spacing w:before="100" w:beforeAutospacing="1" w:after="100" w:afterAutospacing="1"/>
    </w:pPr>
    <w:rPr>
      <w:rFonts w:ascii="Times New Roman" w:eastAsia="Times New Roman" w:hAnsi="Times New Roman"/>
    </w:rPr>
  </w:style>
  <w:style w:type="character" w:customStyle="1" w:styleId="tocnumber">
    <w:name w:val="tocnumber"/>
    <w:basedOn w:val="Policepardfaut"/>
    <w:rsid w:val="00D76809"/>
  </w:style>
  <w:style w:type="character" w:customStyle="1" w:styleId="toctext">
    <w:name w:val="toctext"/>
    <w:basedOn w:val="Policepardfaut"/>
    <w:rsid w:val="00D76809"/>
  </w:style>
  <w:style w:type="character" w:customStyle="1" w:styleId="mw-headline">
    <w:name w:val="mw-headline"/>
    <w:basedOn w:val="Policepardfaut"/>
    <w:rsid w:val="00D76809"/>
  </w:style>
  <w:style w:type="character" w:customStyle="1" w:styleId="mw-editsection">
    <w:name w:val="mw-editsection"/>
    <w:basedOn w:val="Policepardfaut"/>
    <w:rsid w:val="00D76809"/>
  </w:style>
  <w:style w:type="character" w:customStyle="1" w:styleId="mw-editsection-bracket">
    <w:name w:val="mw-editsection-bracket"/>
    <w:basedOn w:val="Policepardfaut"/>
    <w:rsid w:val="00D76809"/>
  </w:style>
  <w:style w:type="character" w:customStyle="1" w:styleId="mw-editsection-divider1">
    <w:name w:val="mw-editsection-divider1"/>
    <w:basedOn w:val="Policepardfaut"/>
    <w:rsid w:val="00D76809"/>
    <w:rPr>
      <w:color w:val="54595D"/>
    </w:rPr>
  </w:style>
  <w:style w:type="character" w:customStyle="1" w:styleId="lrzxr">
    <w:name w:val="lrzxr"/>
    <w:basedOn w:val="Policepardfaut"/>
    <w:rsid w:val="00E53264"/>
  </w:style>
  <w:style w:type="character" w:customStyle="1" w:styleId="Titre4Car">
    <w:name w:val="Titre 4 Car"/>
    <w:basedOn w:val="Policepardfaut"/>
    <w:link w:val="Titre4"/>
    <w:uiPriority w:val="9"/>
    <w:rsid w:val="00A351D0"/>
    <w:rPr>
      <w:rFonts w:asciiTheme="majorHAnsi" w:eastAsiaTheme="majorEastAsia" w:hAnsiTheme="majorHAnsi" w:cstheme="majorBidi"/>
      <w:i/>
      <w:iCs/>
      <w:color w:val="2E74B5" w:themeColor="accent1" w:themeShade="BF"/>
      <w:sz w:val="24"/>
      <w:szCs w:val="24"/>
    </w:rPr>
  </w:style>
  <w:style w:type="character" w:customStyle="1" w:styleId="Mentionnonrsolue1">
    <w:name w:val="Mention non résolue1"/>
    <w:basedOn w:val="Policepardfaut"/>
    <w:uiPriority w:val="99"/>
    <w:semiHidden/>
    <w:unhideWhenUsed/>
    <w:rsid w:val="00304F27"/>
    <w:rPr>
      <w:color w:val="605E5C"/>
      <w:shd w:val="clear" w:color="auto" w:fill="E1DFDD"/>
    </w:rPr>
  </w:style>
  <w:style w:type="character" w:styleId="lev">
    <w:name w:val="Strong"/>
    <w:basedOn w:val="Policepardfaut"/>
    <w:uiPriority w:val="22"/>
    <w:qFormat/>
    <w:rsid w:val="00C52783"/>
    <w:rPr>
      <w:b/>
      <w:bCs/>
    </w:rPr>
  </w:style>
  <w:style w:type="character" w:styleId="Accentuation">
    <w:name w:val="Emphasis"/>
    <w:basedOn w:val="Policepardfaut"/>
    <w:uiPriority w:val="20"/>
    <w:qFormat/>
    <w:rsid w:val="00C52783"/>
    <w:rPr>
      <w:i/>
      <w:iCs/>
    </w:rPr>
  </w:style>
  <w:style w:type="character" w:styleId="Marquedecommentaire">
    <w:name w:val="annotation reference"/>
    <w:basedOn w:val="Policepardfaut"/>
    <w:uiPriority w:val="99"/>
    <w:semiHidden/>
    <w:unhideWhenUsed/>
    <w:rsid w:val="00FF00E4"/>
    <w:rPr>
      <w:sz w:val="16"/>
      <w:szCs w:val="16"/>
    </w:rPr>
  </w:style>
  <w:style w:type="paragraph" w:styleId="Commentaire">
    <w:name w:val="annotation text"/>
    <w:basedOn w:val="Normal"/>
    <w:link w:val="CommentaireCar"/>
    <w:uiPriority w:val="99"/>
    <w:semiHidden/>
    <w:unhideWhenUsed/>
    <w:rsid w:val="00FF00E4"/>
    <w:rPr>
      <w:sz w:val="20"/>
      <w:szCs w:val="20"/>
    </w:rPr>
  </w:style>
  <w:style w:type="character" w:customStyle="1" w:styleId="CommentaireCar">
    <w:name w:val="Commentaire Car"/>
    <w:basedOn w:val="Policepardfaut"/>
    <w:link w:val="Commentaire"/>
    <w:uiPriority w:val="99"/>
    <w:semiHidden/>
    <w:rsid w:val="00FF00E4"/>
  </w:style>
  <w:style w:type="paragraph" w:styleId="Objetducommentaire">
    <w:name w:val="annotation subject"/>
    <w:basedOn w:val="Commentaire"/>
    <w:next w:val="Commentaire"/>
    <w:link w:val="ObjetducommentaireCar"/>
    <w:uiPriority w:val="99"/>
    <w:semiHidden/>
    <w:unhideWhenUsed/>
    <w:rsid w:val="00FF00E4"/>
    <w:rPr>
      <w:b/>
      <w:bCs/>
    </w:rPr>
  </w:style>
  <w:style w:type="character" w:customStyle="1" w:styleId="ObjetducommentaireCar">
    <w:name w:val="Objet du commentaire Car"/>
    <w:basedOn w:val="CommentaireCar"/>
    <w:link w:val="Objetducommentaire"/>
    <w:uiPriority w:val="99"/>
    <w:semiHidden/>
    <w:rsid w:val="00FF00E4"/>
    <w:rPr>
      <w:b/>
      <w:bCs/>
    </w:rPr>
  </w:style>
  <w:style w:type="paragraph" w:styleId="Rvision">
    <w:name w:val="Revision"/>
    <w:hidden/>
    <w:uiPriority w:val="71"/>
    <w:semiHidden/>
    <w:rsid w:val="00311EAA"/>
    <w:rPr>
      <w:sz w:val="24"/>
      <w:szCs w:val="24"/>
    </w:rPr>
  </w:style>
  <w:style w:type="paragraph" w:styleId="Titre">
    <w:name w:val="Title"/>
    <w:basedOn w:val="Normal"/>
    <w:link w:val="TitreCar"/>
    <w:qFormat/>
    <w:rsid w:val="00ED44ED"/>
    <w:pPr>
      <w:jc w:val="center"/>
    </w:pPr>
    <w:rPr>
      <w:rFonts w:ascii="Arial" w:eastAsia="Times New Roman" w:hAnsi="Arial" w:cs="Arial"/>
      <w:b/>
      <w:bCs/>
      <w:u w:val="single"/>
    </w:rPr>
  </w:style>
  <w:style w:type="character" w:customStyle="1" w:styleId="TitreCar">
    <w:name w:val="Titre Car"/>
    <w:basedOn w:val="Policepardfaut"/>
    <w:link w:val="Titre"/>
    <w:rsid w:val="00ED44ED"/>
    <w:rPr>
      <w:rFonts w:ascii="Arial" w:eastAsia="Times New Roman" w:hAnsi="Arial" w:cs="Arial"/>
      <w:b/>
      <w:bCs/>
      <w:sz w:val="24"/>
      <w:szCs w:val="24"/>
      <w:u w:val="single"/>
    </w:rPr>
  </w:style>
  <w:style w:type="paragraph" w:styleId="Corpsdetexte">
    <w:name w:val="Body Text"/>
    <w:basedOn w:val="Normal"/>
    <w:link w:val="CorpsdetexteCar"/>
    <w:uiPriority w:val="1"/>
    <w:qFormat/>
    <w:rsid w:val="00985C2B"/>
    <w:pPr>
      <w:widowControl w:val="0"/>
      <w:autoSpaceDE w:val="0"/>
      <w:autoSpaceDN w:val="0"/>
    </w:pPr>
    <w:rPr>
      <w:rFonts w:ascii="Arial" w:eastAsia="Arial" w:hAnsi="Arial" w:cs="Arial"/>
      <w:sz w:val="22"/>
      <w:szCs w:val="22"/>
      <w:lang w:eastAsia="en-US"/>
    </w:rPr>
  </w:style>
  <w:style w:type="character" w:customStyle="1" w:styleId="CorpsdetexteCar">
    <w:name w:val="Corps de texte Car"/>
    <w:basedOn w:val="Policepardfaut"/>
    <w:link w:val="Corpsdetexte"/>
    <w:uiPriority w:val="1"/>
    <w:rsid w:val="00985C2B"/>
    <w:rPr>
      <w:rFonts w:ascii="Arial" w:eastAsia="Arial" w:hAnsi="Arial" w:cs="Arial"/>
      <w:sz w:val="22"/>
      <w:szCs w:val="22"/>
      <w:lang w:eastAsia="en-US"/>
    </w:rPr>
  </w:style>
  <w:style w:type="character" w:styleId="Lienhypertextesuivivisit">
    <w:name w:val="FollowedHyperlink"/>
    <w:basedOn w:val="Policepardfaut"/>
    <w:uiPriority w:val="99"/>
    <w:semiHidden/>
    <w:unhideWhenUsed/>
    <w:rsid w:val="00FA6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1060">
      <w:bodyDiv w:val="1"/>
      <w:marLeft w:val="0"/>
      <w:marRight w:val="0"/>
      <w:marTop w:val="0"/>
      <w:marBottom w:val="0"/>
      <w:divBdr>
        <w:top w:val="none" w:sz="0" w:space="0" w:color="auto"/>
        <w:left w:val="none" w:sz="0" w:space="0" w:color="auto"/>
        <w:bottom w:val="none" w:sz="0" w:space="0" w:color="auto"/>
        <w:right w:val="none" w:sz="0" w:space="0" w:color="auto"/>
      </w:divBdr>
    </w:div>
    <w:div w:id="84425033">
      <w:bodyDiv w:val="1"/>
      <w:marLeft w:val="0"/>
      <w:marRight w:val="0"/>
      <w:marTop w:val="0"/>
      <w:marBottom w:val="0"/>
      <w:divBdr>
        <w:top w:val="none" w:sz="0" w:space="0" w:color="auto"/>
        <w:left w:val="none" w:sz="0" w:space="0" w:color="auto"/>
        <w:bottom w:val="none" w:sz="0" w:space="0" w:color="auto"/>
        <w:right w:val="none" w:sz="0" w:space="0" w:color="auto"/>
      </w:divBdr>
    </w:div>
    <w:div w:id="188035045">
      <w:bodyDiv w:val="1"/>
      <w:marLeft w:val="0"/>
      <w:marRight w:val="0"/>
      <w:marTop w:val="0"/>
      <w:marBottom w:val="0"/>
      <w:divBdr>
        <w:top w:val="none" w:sz="0" w:space="0" w:color="auto"/>
        <w:left w:val="none" w:sz="0" w:space="0" w:color="auto"/>
        <w:bottom w:val="none" w:sz="0" w:space="0" w:color="auto"/>
        <w:right w:val="none" w:sz="0" w:space="0" w:color="auto"/>
      </w:divBdr>
    </w:div>
    <w:div w:id="225188021">
      <w:bodyDiv w:val="1"/>
      <w:marLeft w:val="0"/>
      <w:marRight w:val="0"/>
      <w:marTop w:val="0"/>
      <w:marBottom w:val="0"/>
      <w:divBdr>
        <w:top w:val="none" w:sz="0" w:space="0" w:color="auto"/>
        <w:left w:val="none" w:sz="0" w:space="0" w:color="auto"/>
        <w:bottom w:val="none" w:sz="0" w:space="0" w:color="auto"/>
        <w:right w:val="none" w:sz="0" w:space="0" w:color="auto"/>
      </w:divBdr>
    </w:div>
    <w:div w:id="237517080">
      <w:bodyDiv w:val="1"/>
      <w:marLeft w:val="0"/>
      <w:marRight w:val="0"/>
      <w:marTop w:val="0"/>
      <w:marBottom w:val="0"/>
      <w:divBdr>
        <w:top w:val="none" w:sz="0" w:space="0" w:color="auto"/>
        <w:left w:val="none" w:sz="0" w:space="0" w:color="auto"/>
        <w:bottom w:val="none" w:sz="0" w:space="0" w:color="auto"/>
        <w:right w:val="none" w:sz="0" w:space="0" w:color="auto"/>
      </w:divBdr>
    </w:div>
    <w:div w:id="293101501">
      <w:bodyDiv w:val="1"/>
      <w:marLeft w:val="0"/>
      <w:marRight w:val="0"/>
      <w:marTop w:val="0"/>
      <w:marBottom w:val="0"/>
      <w:divBdr>
        <w:top w:val="none" w:sz="0" w:space="0" w:color="auto"/>
        <w:left w:val="none" w:sz="0" w:space="0" w:color="auto"/>
        <w:bottom w:val="none" w:sz="0" w:space="0" w:color="auto"/>
        <w:right w:val="none" w:sz="0" w:space="0" w:color="auto"/>
      </w:divBdr>
    </w:div>
    <w:div w:id="402531275">
      <w:bodyDiv w:val="1"/>
      <w:marLeft w:val="0"/>
      <w:marRight w:val="0"/>
      <w:marTop w:val="0"/>
      <w:marBottom w:val="0"/>
      <w:divBdr>
        <w:top w:val="none" w:sz="0" w:space="0" w:color="auto"/>
        <w:left w:val="none" w:sz="0" w:space="0" w:color="auto"/>
        <w:bottom w:val="none" w:sz="0" w:space="0" w:color="auto"/>
        <w:right w:val="none" w:sz="0" w:space="0" w:color="auto"/>
      </w:divBdr>
    </w:div>
    <w:div w:id="451242283">
      <w:bodyDiv w:val="1"/>
      <w:marLeft w:val="0"/>
      <w:marRight w:val="0"/>
      <w:marTop w:val="0"/>
      <w:marBottom w:val="0"/>
      <w:divBdr>
        <w:top w:val="none" w:sz="0" w:space="0" w:color="auto"/>
        <w:left w:val="none" w:sz="0" w:space="0" w:color="auto"/>
        <w:bottom w:val="none" w:sz="0" w:space="0" w:color="auto"/>
        <w:right w:val="none" w:sz="0" w:space="0" w:color="auto"/>
      </w:divBdr>
    </w:div>
    <w:div w:id="492651115">
      <w:bodyDiv w:val="1"/>
      <w:marLeft w:val="0"/>
      <w:marRight w:val="0"/>
      <w:marTop w:val="0"/>
      <w:marBottom w:val="0"/>
      <w:divBdr>
        <w:top w:val="none" w:sz="0" w:space="0" w:color="auto"/>
        <w:left w:val="none" w:sz="0" w:space="0" w:color="auto"/>
        <w:bottom w:val="none" w:sz="0" w:space="0" w:color="auto"/>
        <w:right w:val="none" w:sz="0" w:space="0" w:color="auto"/>
      </w:divBdr>
    </w:div>
    <w:div w:id="505442947">
      <w:bodyDiv w:val="1"/>
      <w:marLeft w:val="0"/>
      <w:marRight w:val="0"/>
      <w:marTop w:val="0"/>
      <w:marBottom w:val="0"/>
      <w:divBdr>
        <w:top w:val="none" w:sz="0" w:space="0" w:color="auto"/>
        <w:left w:val="none" w:sz="0" w:space="0" w:color="auto"/>
        <w:bottom w:val="none" w:sz="0" w:space="0" w:color="auto"/>
        <w:right w:val="none" w:sz="0" w:space="0" w:color="auto"/>
      </w:divBdr>
    </w:div>
    <w:div w:id="522744287">
      <w:bodyDiv w:val="1"/>
      <w:marLeft w:val="0"/>
      <w:marRight w:val="0"/>
      <w:marTop w:val="0"/>
      <w:marBottom w:val="0"/>
      <w:divBdr>
        <w:top w:val="none" w:sz="0" w:space="0" w:color="auto"/>
        <w:left w:val="none" w:sz="0" w:space="0" w:color="auto"/>
        <w:bottom w:val="none" w:sz="0" w:space="0" w:color="auto"/>
        <w:right w:val="none" w:sz="0" w:space="0" w:color="auto"/>
      </w:divBdr>
    </w:div>
    <w:div w:id="554514856">
      <w:bodyDiv w:val="1"/>
      <w:marLeft w:val="0"/>
      <w:marRight w:val="0"/>
      <w:marTop w:val="0"/>
      <w:marBottom w:val="0"/>
      <w:divBdr>
        <w:top w:val="none" w:sz="0" w:space="0" w:color="auto"/>
        <w:left w:val="none" w:sz="0" w:space="0" w:color="auto"/>
        <w:bottom w:val="none" w:sz="0" w:space="0" w:color="auto"/>
        <w:right w:val="none" w:sz="0" w:space="0" w:color="auto"/>
      </w:divBdr>
    </w:div>
    <w:div w:id="796921619">
      <w:bodyDiv w:val="1"/>
      <w:marLeft w:val="0"/>
      <w:marRight w:val="0"/>
      <w:marTop w:val="0"/>
      <w:marBottom w:val="0"/>
      <w:divBdr>
        <w:top w:val="none" w:sz="0" w:space="0" w:color="auto"/>
        <w:left w:val="none" w:sz="0" w:space="0" w:color="auto"/>
        <w:bottom w:val="none" w:sz="0" w:space="0" w:color="auto"/>
        <w:right w:val="none" w:sz="0" w:space="0" w:color="auto"/>
      </w:divBdr>
    </w:div>
    <w:div w:id="843471801">
      <w:bodyDiv w:val="1"/>
      <w:marLeft w:val="0"/>
      <w:marRight w:val="0"/>
      <w:marTop w:val="0"/>
      <w:marBottom w:val="0"/>
      <w:divBdr>
        <w:top w:val="none" w:sz="0" w:space="0" w:color="auto"/>
        <w:left w:val="none" w:sz="0" w:space="0" w:color="auto"/>
        <w:bottom w:val="none" w:sz="0" w:space="0" w:color="auto"/>
        <w:right w:val="none" w:sz="0" w:space="0" w:color="auto"/>
      </w:divBdr>
    </w:div>
    <w:div w:id="850296830">
      <w:bodyDiv w:val="1"/>
      <w:marLeft w:val="0"/>
      <w:marRight w:val="0"/>
      <w:marTop w:val="0"/>
      <w:marBottom w:val="0"/>
      <w:divBdr>
        <w:top w:val="none" w:sz="0" w:space="0" w:color="auto"/>
        <w:left w:val="none" w:sz="0" w:space="0" w:color="auto"/>
        <w:bottom w:val="none" w:sz="0" w:space="0" w:color="auto"/>
        <w:right w:val="none" w:sz="0" w:space="0" w:color="auto"/>
      </w:divBdr>
    </w:div>
    <w:div w:id="858196925">
      <w:bodyDiv w:val="1"/>
      <w:marLeft w:val="0"/>
      <w:marRight w:val="0"/>
      <w:marTop w:val="0"/>
      <w:marBottom w:val="0"/>
      <w:divBdr>
        <w:top w:val="none" w:sz="0" w:space="0" w:color="auto"/>
        <w:left w:val="none" w:sz="0" w:space="0" w:color="auto"/>
        <w:bottom w:val="none" w:sz="0" w:space="0" w:color="auto"/>
        <w:right w:val="none" w:sz="0" w:space="0" w:color="auto"/>
      </w:divBdr>
      <w:divsChild>
        <w:div w:id="1218782655">
          <w:marLeft w:val="0"/>
          <w:marRight w:val="0"/>
          <w:marTop w:val="0"/>
          <w:marBottom w:val="0"/>
          <w:divBdr>
            <w:top w:val="none" w:sz="0" w:space="0" w:color="auto"/>
            <w:left w:val="none" w:sz="0" w:space="0" w:color="auto"/>
            <w:bottom w:val="none" w:sz="0" w:space="0" w:color="auto"/>
            <w:right w:val="none" w:sz="0" w:space="0" w:color="auto"/>
          </w:divBdr>
          <w:divsChild>
            <w:div w:id="1754859205">
              <w:marLeft w:val="0"/>
              <w:marRight w:val="0"/>
              <w:marTop w:val="0"/>
              <w:marBottom w:val="0"/>
              <w:divBdr>
                <w:top w:val="none" w:sz="0" w:space="0" w:color="auto"/>
                <w:left w:val="none" w:sz="0" w:space="0" w:color="auto"/>
                <w:bottom w:val="none" w:sz="0" w:space="0" w:color="auto"/>
                <w:right w:val="none" w:sz="0" w:space="0" w:color="auto"/>
              </w:divBdr>
              <w:divsChild>
                <w:div w:id="330375917">
                  <w:marLeft w:val="0"/>
                  <w:marRight w:val="0"/>
                  <w:marTop w:val="0"/>
                  <w:marBottom w:val="0"/>
                  <w:divBdr>
                    <w:top w:val="none" w:sz="0" w:space="0" w:color="auto"/>
                    <w:left w:val="none" w:sz="0" w:space="0" w:color="auto"/>
                    <w:bottom w:val="none" w:sz="0" w:space="0" w:color="auto"/>
                    <w:right w:val="none" w:sz="0" w:space="0" w:color="auto"/>
                  </w:divBdr>
                  <w:divsChild>
                    <w:div w:id="471101652">
                      <w:marLeft w:val="0"/>
                      <w:marRight w:val="0"/>
                      <w:marTop w:val="0"/>
                      <w:marBottom w:val="0"/>
                      <w:divBdr>
                        <w:top w:val="none" w:sz="0" w:space="0" w:color="auto"/>
                        <w:left w:val="none" w:sz="0" w:space="0" w:color="auto"/>
                        <w:bottom w:val="none" w:sz="0" w:space="0" w:color="auto"/>
                        <w:right w:val="none" w:sz="0" w:space="0" w:color="auto"/>
                      </w:divBdr>
                      <w:divsChild>
                        <w:div w:id="1303190804">
                          <w:marLeft w:val="0"/>
                          <w:marRight w:val="0"/>
                          <w:marTop w:val="0"/>
                          <w:marBottom w:val="0"/>
                          <w:divBdr>
                            <w:top w:val="none" w:sz="0" w:space="0" w:color="auto"/>
                            <w:left w:val="none" w:sz="0" w:space="0" w:color="auto"/>
                            <w:bottom w:val="none" w:sz="0" w:space="0" w:color="auto"/>
                            <w:right w:val="none" w:sz="0" w:space="0" w:color="auto"/>
                          </w:divBdr>
                          <w:divsChild>
                            <w:div w:id="1291788372">
                              <w:marLeft w:val="0"/>
                              <w:marRight w:val="0"/>
                              <w:marTop w:val="0"/>
                              <w:marBottom w:val="0"/>
                              <w:divBdr>
                                <w:top w:val="none" w:sz="0" w:space="0" w:color="auto"/>
                                <w:left w:val="none" w:sz="0" w:space="0" w:color="auto"/>
                                <w:bottom w:val="none" w:sz="0" w:space="0" w:color="auto"/>
                                <w:right w:val="none" w:sz="0" w:space="0" w:color="auto"/>
                              </w:divBdr>
                              <w:divsChild>
                                <w:div w:id="213277741">
                                  <w:marLeft w:val="0"/>
                                  <w:marRight w:val="0"/>
                                  <w:marTop w:val="0"/>
                                  <w:marBottom w:val="0"/>
                                  <w:divBdr>
                                    <w:top w:val="none" w:sz="0" w:space="0" w:color="auto"/>
                                    <w:left w:val="none" w:sz="0" w:space="0" w:color="auto"/>
                                    <w:bottom w:val="none" w:sz="0" w:space="0" w:color="auto"/>
                                    <w:right w:val="none" w:sz="0" w:space="0" w:color="auto"/>
                                  </w:divBdr>
                                  <w:divsChild>
                                    <w:div w:id="338972878">
                                      <w:marLeft w:val="0"/>
                                      <w:marRight w:val="0"/>
                                      <w:marTop w:val="0"/>
                                      <w:marBottom w:val="0"/>
                                      <w:divBdr>
                                        <w:top w:val="none" w:sz="0" w:space="0" w:color="auto"/>
                                        <w:left w:val="none" w:sz="0" w:space="0" w:color="auto"/>
                                        <w:bottom w:val="none" w:sz="0" w:space="0" w:color="auto"/>
                                        <w:right w:val="none" w:sz="0" w:space="0" w:color="auto"/>
                                      </w:divBdr>
                                      <w:divsChild>
                                        <w:div w:id="4546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562689">
      <w:bodyDiv w:val="1"/>
      <w:marLeft w:val="0"/>
      <w:marRight w:val="0"/>
      <w:marTop w:val="0"/>
      <w:marBottom w:val="0"/>
      <w:divBdr>
        <w:top w:val="none" w:sz="0" w:space="0" w:color="auto"/>
        <w:left w:val="none" w:sz="0" w:space="0" w:color="auto"/>
        <w:bottom w:val="none" w:sz="0" w:space="0" w:color="auto"/>
        <w:right w:val="none" w:sz="0" w:space="0" w:color="auto"/>
      </w:divBdr>
    </w:div>
    <w:div w:id="920990104">
      <w:bodyDiv w:val="1"/>
      <w:marLeft w:val="0"/>
      <w:marRight w:val="0"/>
      <w:marTop w:val="0"/>
      <w:marBottom w:val="0"/>
      <w:divBdr>
        <w:top w:val="none" w:sz="0" w:space="0" w:color="auto"/>
        <w:left w:val="none" w:sz="0" w:space="0" w:color="auto"/>
        <w:bottom w:val="none" w:sz="0" w:space="0" w:color="auto"/>
        <w:right w:val="none" w:sz="0" w:space="0" w:color="auto"/>
      </w:divBdr>
    </w:div>
    <w:div w:id="974524704">
      <w:bodyDiv w:val="1"/>
      <w:marLeft w:val="0"/>
      <w:marRight w:val="0"/>
      <w:marTop w:val="0"/>
      <w:marBottom w:val="0"/>
      <w:divBdr>
        <w:top w:val="none" w:sz="0" w:space="0" w:color="auto"/>
        <w:left w:val="none" w:sz="0" w:space="0" w:color="auto"/>
        <w:bottom w:val="none" w:sz="0" w:space="0" w:color="auto"/>
        <w:right w:val="none" w:sz="0" w:space="0" w:color="auto"/>
      </w:divBdr>
    </w:div>
    <w:div w:id="1017777302">
      <w:bodyDiv w:val="1"/>
      <w:marLeft w:val="0"/>
      <w:marRight w:val="0"/>
      <w:marTop w:val="0"/>
      <w:marBottom w:val="0"/>
      <w:divBdr>
        <w:top w:val="none" w:sz="0" w:space="0" w:color="auto"/>
        <w:left w:val="none" w:sz="0" w:space="0" w:color="auto"/>
        <w:bottom w:val="none" w:sz="0" w:space="0" w:color="auto"/>
        <w:right w:val="none" w:sz="0" w:space="0" w:color="auto"/>
      </w:divBdr>
    </w:div>
    <w:div w:id="1020623397">
      <w:bodyDiv w:val="1"/>
      <w:marLeft w:val="0"/>
      <w:marRight w:val="0"/>
      <w:marTop w:val="0"/>
      <w:marBottom w:val="0"/>
      <w:divBdr>
        <w:top w:val="none" w:sz="0" w:space="0" w:color="auto"/>
        <w:left w:val="none" w:sz="0" w:space="0" w:color="auto"/>
        <w:bottom w:val="none" w:sz="0" w:space="0" w:color="auto"/>
        <w:right w:val="none" w:sz="0" w:space="0" w:color="auto"/>
      </w:divBdr>
    </w:div>
    <w:div w:id="1112171412">
      <w:bodyDiv w:val="1"/>
      <w:marLeft w:val="0"/>
      <w:marRight w:val="0"/>
      <w:marTop w:val="0"/>
      <w:marBottom w:val="0"/>
      <w:divBdr>
        <w:top w:val="none" w:sz="0" w:space="0" w:color="auto"/>
        <w:left w:val="none" w:sz="0" w:space="0" w:color="auto"/>
        <w:bottom w:val="none" w:sz="0" w:space="0" w:color="auto"/>
        <w:right w:val="none" w:sz="0" w:space="0" w:color="auto"/>
      </w:divBdr>
    </w:div>
    <w:div w:id="1208031895">
      <w:bodyDiv w:val="1"/>
      <w:marLeft w:val="0"/>
      <w:marRight w:val="0"/>
      <w:marTop w:val="0"/>
      <w:marBottom w:val="0"/>
      <w:divBdr>
        <w:top w:val="none" w:sz="0" w:space="0" w:color="auto"/>
        <w:left w:val="none" w:sz="0" w:space="0" w:color="auto"/>
        <w:bottom w:val="none" w:sz="0" w:space="0" w:color="auto"/>
        <w:right w:val="none" w:sz="0" w:space="0" w:color="auto"/>
      </w:divBdr>
    </w:div>
    <w:div w:id="1308895435">
      <w:bodyDiv w:val="1"/>
      <w:marLeft w:val="0"/>
      <w:marRight w:val="0"/>
      <w:marTop w:val="0"/>
      <w:marBottom w:val="0"/>
      <w:divBdr>
        <w:top w:val="none" w:sz="0" w:space="0" w:color="auto"/>
        <w:left w:val="none" w:sz="0" w:space="0" w:color="auto"/>
        <w:bottom w:val="none" w:sz="0" w:space="0" w:color="auto"/>
        <w:right w:val="none" w:sz="0" w:space="0" w:color="auto"/>
      </w:divBdr>
    </w:div>
    <w:div w:id="1330325760">
      <w:bodyDiv w:val="1"/>
      <w:marLeft w:val="0"/>
      <w:marRight w:val="0"/>
      <w:marTop w:val="0"/>
      <w:marBottom w:val="0"/>
      <w:divBdr>
        <w:top w:val="none" w:sz="0" w:space="0" w:color="auto"/>
        <w:left w:val="none" w:sz="0" w:space="0" w:color="auto"/>
        <w:bottom w:val="none" w:sz="0" w:space="0" w:color="auto"/>
        <w:right w:val="none" w:sz="0" w:space="0" w:color="auto"/>
      </w:divBdr>
    </w:div>
    <w:div w:id="1558928950">
      <w:bodyDiv w:val="1"/>
      <w:marLeft w:val="0"/>
      <w:marRight w:val="0"/>
      <w:marTop w:val="0"/>
      <w:marBottom w:val="0"/>
      <w:divBdr>
        <w:top w:val="none" w:sz="0" w:space="0" w:color="auto"/>
        <w:left w:val="none" w:sz="0" w:space="0" w:color="auto"/>
        <w:bottom w:val="none" w:sz="0" w:space="0" w:color="auto"/>
        <w:right w:val="none" w:sz="0" w:space="0" w:color="auto"/>
      </w:divBdr>
    </w:div>
    <w:div w:id="1602296927">
      <w:bodyDiv w:val="1"/>
      <w:marLeft w:val="0"/>
      <w:marRight w:val="0"/>
      <w:marTop w:val="0"/>
      <w:marBottom w:val="0"/>
      <w:divBdr>
        <w:top w:val="none" w:sz="0" w:space="0" w:color="auto"/>
        <w:left w:val="none" w:sz="0" w:space="0" w:color="auto"/>
        <w:bottom w:val="none" w:sz="0" w:space="0" w:color="auto"/>
        <w:right w:val="none" w:sz="0" w:space="0" w:color="auto"/>
      </w:divBdr>
    </w:div>
    <w:div w:id="1604722259">
      <w:bodyDiv w:val="1"/>
      <w:marLeft w:val="0"/>
      <w:marRight w:val="0"/>
      <w:marTop w:val="0"/>
      <w:marBottom w:val="0"/>
      <w:divBdr>
        <w:top w:val="none" w:sz="0" w:space="0" w:color="auto"/>
        <w:left w:val="none" w:sz="0" w:space="0" w:color="auto"/>
        <w:bottom w:val="none" w:sz="0" w:space="0" w:color="auto"/>
        <w:right w:val="none" w:sz="0" w:space="0" w:color="auto"/>
      </w:divBdr>
    </w:div>
    <w:div w:id="1707023200">
      <w:bodyDiv w:val="1"/>
      <w:marLeft w:val="0"/>
      <w:marRight w:val="0"/>
      <w:marTop w:val="0"/>
      <w:marBottom w:val="0"/>
      <w:divBdr>
        <w:top w:val="none" w:sz="0" w:space="0" w:color="auto"/>
        <w:left w:val="none" w:sz="0" w:space="0" w:color="auto"/>
        <w:bottom w:val="none" w:sz="0" w:space="0" w:color="auto"/>
        <w:right w:val="none" w:sz="0" w:space="0" w:color="auto"/>
      </w:divBdr>
    </w:div>
    <w:div w:id="1776755202">
      <w:bodyDiv w:val="1"/>
      <w:marLeft w:val="0"/>
      <w:marRight w:val="0"/>
      <w:marTop w:val="0"/>
      <w:marBottom w:val="0"/>
      <w:divBdr>
        <w:top w:val="none" w:sz="0" w:space="0" w:color="auto"/>
        <w:left w:val="none" w:sz="0" w:space="0" w:color="auto"/>
        <w:bottom w:val="none" w:sz="0" w:space="0" w:color="auto"/>
        <w:right w:val="none" w:sz="0" w:space="0" w:color="auto"/>
      </w:divBdr>
    </w:div>
    <w:div w:id="1845129464">
      <w:bodyDiv w:val="1"/>
      <w:marLeft w:val="0"/>
      <w:marRight w:val="0"/>
      <w:marTop w:val="0"/>
      <w:marBottom w:val="0"/>
      <w:divBdr>
        <w:top w:val="none" w:sz="0" w:space="0" w:color="auto"/>
        <w:left w:val="none" w:sz="0" w:space="0" w:color="auto"/>
        <w:bottom w:val="none" w:sz="0" w:space="0" w:color="auto"/>
        <w:right w:val="none" w:sz="0" w:space="0" w:color="auto"/>
      </w:divBdr>
      <w:divsChild>
        <w:div w:id="312107077">
          <w:marLeft w:val="0"/>
          <w:marRight w:val="0"/>
          <w:marTop w:val="0"/>
          <w:marBottom w:val="0"/>
          <w:divBdr>
            <w:top w:val="none" w:sz="0" w:space="0" w:color="auto"/>
            <w:left w:val="none" w:sz="0" w:space="0" w:color="auto"/>
            <w:bottom w:val="none" w:sz="0" w:space="0" w:color="auto"/>
            <w:right w:val="none" w:sz="0" w:space="0" w:color="auto"/>
          </w:divBdr>
        </w:div>
      </w:divsChild>
    </w:div>
    <w:div w:id="1856766083">
      <w:bodyDiv w:val="1"/>
      <w:marLeft w:val="0"/>
      <w:marRight w:val="0"/>
      <w:marTop w:val="0"/>
      <w:marBottom w:val="0"/>
      <w:divBdr>
        <w:top w:val="none" w:sz="0" w:space="0" w:color="auto"/>
        <w:left w:val="none" w:sz="0" w:space="0" w:color="auto"/>
        <w:bottom w:val="none" w:sz="0" w:space="0" w:color="auto"/>
        <w:right w:val="none" w:sz="0" w:space="0" w:color="auto"/>
      </w:divBdr>
    </w:div>
    <w:div w:id="1879126008">
      <w:bodyDiv w:val="1"/>
      <w:marLeft w:val="0"/>
      <w:marRight w:val="0"/>
      <w:marTop w:val="0"/>
      <w:marBottom w:val="0"/>
      <w:divBdr>
        <w:top w:val="none" w:sz="0" w:space="0" w:color="auto"/>
        <w:left w:val="none" w:sz="0" w:space="0" w:color="auto"/>
        <w:bottom w:val="none" w:sz="0" w:space="0" w:color="auto"/>
        <w:right w:val="none" w:sz="0" w:space="0" w:color="auto"/>
      </w:divBdr>
    </w:div>
    <w:div w:id="1937130074">
      <w:bodyDiv w:val="1"/>
      <w:marLeft w:val="0"/>
      <w:marRight w:val="0"/>
      <w:marTop w:val="0"/>
      <w:marBottom w:val="0"/>
      <w:divBdr>
        <w:top w:val="none" w:sz="0" w:space="0" w:color="auto"/>
        <w:left w:val="none" w:sz="0" w:space="0" w:color="auto"/>
        <w:bottom w:val="none" w:sz="0" w:space="0" w:color="auto"/>
        <w:right w:val="none" w:sz="0" w:space="0" w:color="auto"/>
      </w:divBdr>
    </w:div>
    <w:div w:id="1999727816">
      <w:bodyDiv w:val="1"/>
      <w:marLeft w:val="0"/>
      <w:marRight w:val="0"/>
      <w:marTop w:val="0"/>
      <w:marBottom w:val="0"/>
      <w:divBdr>
        <w:top w:val="none" w:sz="0" w:space="0" w:color="auto"/>
        <w:left w:val="none" w:sz="0" w:space="0" w:color="auto"/>
        <w:bottom w:val="none" w:sz="0" w:space="0" w:color="auto"/>
        <w:right w:val="none" w:sz="0" w:space="0" w:color="auto"/>
      </w:divBdr>
    </w:div>
    <w:div w:id="213891560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syndicat.germain.guerard@wanadoo.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iaepduvaldunois@orange.f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SRVFILES1\Zones\DTE\2.EAU\7.EAU%20POTABLE\5-S&#233;cheresse\2022\Bilan%202022%20jours%20de%20restric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7696101136147"/>
          <c:y val="3.2161417322834653E-2"/>
          <c:w val="0.89765920036694447"/>
          <c:h val="0.71969128590449827"/>
        </c:manualLayout>
      </c:layout>
      <c:bar3DChart>
        <c:barDir val="col"/>
        <c:grouping val="stacked"/>
        <c:varyColors val="0"/>
        <c:ser>
          <c:idx val="0"/>
          <c:order val="0"/>
          <c:tx>
            <c:strRef>
              <c:f>Feuil1!$B$14</c:f>
              <c:strCache>
                <c:ptCount val="1"/>
                <c:pt idx="0">
                  <c:v>Alerte</c:v>
                </c:pt>
              </c:strCache>
            </c:strRef>
          </c:tx>
          <c:spPr>
            <a:solidFill>
              <a:srgbClr val="FFFF00"/>
            </a:solidFill>
            <a:ln>
              <a:solidFill>
                <a:srgbClr val="FFFF00"/>
              </a:solidFill>
            </a:ln>
            <a:effectLst/>
            <a:sp3d>
              <a:contourClr>
                <a:srgbClr val="FFFF00"/>
              </a:contourClr>
            </a:sp3d>
          </c:spPr>
          <c:invertIfNegative val="0"/>
          <c:cat>
            <c:numRef>
              <c:f>Feuil1!$A$15:$A$27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Feuil1!$B$15:$B$27</c:f>
              <c:numCache>
                <c:formatCode>General</c:formatCode>
                <c:ptCount val="13"/>
                <c:pt idx="0">
                  <c:v>81</c:v>
                </c:pt>
                <c:pt idx="1">
                  <c:v>153</c:v>
                </c:pt>
                <c:pt idx="2">
                  <c:v>0</c:v>
                </c:pt>
                <c:pt idx="3">
                  <c:v>0</c:v>
                </c:pt>
                <c:pt idx="4">
                  <c:v>0</c:v>
                </c:pt>
                <c:pt idx="5">
                  <c:v>29</c:v>
                </c:pt>
                <c:pt idx="6">
                  <c:v>0</c:v>
                </c:pt>
                <c:pt idx="7">
                  <c:v>32</c:v>
                </c:pt>
                <c:pt idx="8">
                  <c:v>55</c:v>
                </c:pt>
                <c:pt idx="9">
                  <c:v>21</c:v>
                </c:pt>
                <c:pt idx="10">
                  <c:v>25</c:v>
                </c:pt>
                <c:pt idx="11">
                  <c:v>0</c:v>
                </c:pt>
                <c:pt idx="12">
                  <c:v>31</c:v>
                </c:pt>
              </c:numCache>
            </c:numRef>
          </c:val>
          <c:extLst>
            <c:ext xmlns:c16="http://schemas.microsoft.com/office/drawing/2014/chart" uri="{C3380CC4-5D6E-409C-BE32-E72D297353CC}">
              <c16:uniqueId val="{00000000-7967-4318-BC0A-71A68C65460F}"/>
            </c:ext>
          </c:extLst>
        </c:ser>
        <c:ser>
          <c:idx val="1"/>
          <c:order val="1"/>
          <c:tx>
            <c:strRef>
              <c:f>Feuil1!$C$14</c:f>
              <c:strCache>
                <c:ptCount val="1"/>
                <c:pt idx="0">
                  <c:v>Alerte renforcée</c:v>
                </c:pt>
              </c:strCache>
            </c:strRef>
          </c:tx>
          <c:spPr>
            <a:solidFill>
              <a:schemeClr val="accent2"/>
            </a:solidFill>
            <a:ln>
              <a:noFill/>
            </a:ln>
            <a:effectLst/>
            <a:sp3d/>
          </c:spPr>
          <c:invertIfNegative val="0"/>
          <c:cat>
            <c:numRef>
              <c:f>Feuil1!$A$15:$A$27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Feuil1!$C$15:$C$27</c:f>
              <c:numCache>
                <c:formatCode>General</c:formatCode>
                <c:ptCount val="13"/>
                <c:pt idx="0">
                  <c:v>0</c:v>
                </c:pt>
                <c:pt idx="1">
                  <c:v>0</c:v>
                </c:pt>
                <c:pt idx="2">
                  <c:v>0</c:v>
                </c:pt>
                <c:pt idx="3">
                  <c:v>0</c:v>
                </c:pt>
                <c:pt idx="4">
                  <c:v>0</c:v>
                </c:pt>
                <c:pt idx="5">
                  <c:v>75</c:v>
                </c:pt>
                <c:pt idx="6">
                  <c:v>0</c:v>
                </c:pt>
                <c:pt idx="7">
                  <c:v>93</c:v>
                </c:pt>
                <c:pt idx="8">
                  <c:v>79</c:v>
                </c:pt>
                <c:pt idx="9">
                  <c:v>84</c:v>
                </c:pt>
                <c:pt idx="10">
                  <c:v>31</c:v>
                </c:pt>
                <c:pt idx="11">
                  <c:v>0</c:v>
                </c:pt>
                <c:pt idx="12">
                  <c:v>58</c:v>
                </c:pt>
              </c:numCache>
            </c:numRef>
          </c:val>
          <c:extLst>
            <c:ext xmlns:c16="http://schemas.microsoft.com/office/drawing/2014/chart" uri="{C3380CC4-5D6E-409C-BE32-E72D297353CC}">
              <c16:uniqueId val="{00000001-7967-4318-BC0A-71A68C65460F}"/>
            </c:ext>
          </c:extLst>
        </c:ser>
        <c:ser>
          <c:idx val="2"/>
          <c:order val="2"/>
          <c:tx>
            <c:strRef>
              <c:f>Feuil1!$D$14</c:f>
              <c:strCache>
                <c:ptCount val="1"/>
                <c:pt idx="0">
                  <c:v>Crise</c:v>
                </c:pt>
              </c:strCache>
            </c:strRef>
          </c:tx>
          <c:spPr>
            <a:solidFill>
              <a:srgbClr val="FF0000"/>
            </a:solidFill>
            <a:ln>
              <a:solidFill>
                <a:srgbClr val="FF0000"/>
              </a:solidFill>
            </a:ln>
            <a:effectLst/>
            <a:sp3d>
              <a:contourClr>
                <a:srgbClr val="FF0000"/>
              </a:contourClr>
            </a:sp3d>
          </c:spPr>
          <c:invertIfNegative val="0"/>
          <c:cat>
            <c:numRef>
              <c:f>Feuil1!$A$15:$A$27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Feuil1!$D$15:$D$27</c:f>
              <c:numCache>
                <c:formatCode>General</c:formatCode>
                <c:ptCount val="13"/>
                <c:pt idx="0">
                  <c:v>0</c:v>
                </c:pt>
                <c:pt idx="1">
                  <c:v>0</c:v>
                </c:pt>
                <c:pt idx="2">
                  <c:v>0</c:v>
                </c:pt>
                <c:pt idx="3">
                  <c:v>0</c:v>
                </c:pt>
                <c:pt idx="4">
                  <c:v>0</c:v>
                </c:pt>
                <c:pt idx="5">
                  <c:v>0</c:v>
                </c:pt>
                <c:pt idx="6">
                  <c:v>0</c:v>
                </c:pt>
                <c:pt idx="7">
                  <c:v>0</c:v>
                </c:pt>
                <c:pt idx="8">
                  <c:v>0</c:v>
                </c:pt>
                <c:pt idx="9">
                  <c:v>0</c:v>
                </c:pt>
                <c:pt idx="10">
                  <c:v>29</c:v>
                </c:pt>
                <c:pt idx="11">
                  <c:v>0</c:v>
                </c:pt>
                <c:pt idx="12">
                  <c:v>37</c:v>
                </c:pt>
              </c:numCache>
            </c:numRef>
          </c:val>
          <c:extLst>
            <c:ext xmlns:c16="http://schemas.microsoft.com/office/drawing/2014/chart" uri="{C3380CC4-5D6E-409C-BE32-E72D297353CC}">
              <c16:uniqueId val="{00000002-7967-4318-BC0A-71A68C65460F}"/>
            </c:ext>
          </c:extLst>
        </c:ser>
        <c:dLbls>
          <c:showLegendKey val="0"/>
          <c:showVal val="0"/>
          <c:showCatName val="0"/>
          <c:showSerName val="0"/>
          <c:showPercent val="0"/>
          <c:showBubbleSize val="0"/>
        </c:dLbls>
        <c:gapWidth val="150"/>
        <c:shape val="box"/>
        <c:axId val="650850424"/>
        <c:axId val="650848784"/>
        <c:axId val="0"/>
      </c:bar3DChart>
      <c:catAx>
        <c:axId val="65085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0848784"/>
        <c:crosses val="autoZero"/>
        <c:auto val="1"/>
        <c:lblAlgn val="ctr"/>
        <c:lblOffset val="100"/>
        <c:noMultiLvlLbl val="0"/>
      </c:catAx>
      <c:valAx>
        <c:axId val="65084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085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Nombre</a:t>
            </a:r>
            <a:r>
              <a:rPr lang="fr-FR" baseline="0"/>
              <a:t> de jours recensés de p</a:t>
            </a:r>
            <a:r>
              <a:rPr lang="fr-FR"/>
              <a:t>erturbations importantes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2018</c:v>
                </c:pt>
              </c:strCache>
            </c:strRef>
          </c:tx>
          <c:spPr>
            <a:solidFill>
              <a:schemeClr val="accent1"/>
            </a:solidFill>
            <a:ln w="19050">
              <a:solidFill>
                <a:schemeClr val="lt1"/>
              </a:solidFill>
            </a:ln>
            <a:effectLst/>
          </c:spPr>
          <c:invertIfNegative val="0"/>
          <c:cat>
            <c:strRef>
              <c:f>Feuil1!$A$2:$A$5</c:f>
              <c:strCache>
                <c:ptCount val="4"/>
                <c:pt idx="0">
                  <c:v>Fuite réseau</c:v>
                </c:pt>
                <c:pt idx="1">
                  <c:v>Problème d'équipement</c:v>
                </c:pt>
                <c:pt idx="2">
                  <c:v>Sécheresse</c:v>
                </c:pt>
                <c:pt idx="3">
                  <c:v>Pollution</c:v>
                </c:pt>
              </c:strCache>
            </c:strRef>
          </c:cat>
          <c:val>
            <c:numRef>
              <c:f>Feuil1!$B$2:$B$5</c:f>
              <c:numCache>
                <c:formatCode>General</c:formatCode>
                <c:ptCount val="4"/>
                <c:pt idx="0">
                  <c:v>4</c:v>
                </c:pt>
                <c:pt idx="1">
                  <c:v>1</c:v>
                </c:pt>
                <c:pt idx="2">
                  <c:v>3</c:v>
                </c:pt>
                <c:pt idx="3">
                  <c:v>1</c:v>
                </c:pt>
              </c:numCache>
            </c:numRef>
          </c:val>
          <c:extLst>
            <c:ext xmlns:c16="http://schemas.microsoft.com/office/drawing/2014/chart" uri="{C3380CC4-5D6E-409C-BE32-E72D297353CC}">
              <c16:uniqueId val="{00000000-D1A4-408C-9096-7A9E5625884D}"/>
            </c:ext>
          </c:extLst>
        </c:ser>
        <c:ser>
          <c:idx val="1"/>
          <c:order val="1"/>
          <c:tx>
            <c:strRef>
              <c:f>Feuil1!$C$1</c:f>
              <c:strCache>
                <c:ptCount val="1"/>
                <c:pt idx="0">
                  <c:v>2019</c:v>
                </c:pt>
              </c:strCache>
            </c:strRef>
          </c:tx>
          <c:spPr>
            <a:solidFill>
              <a:schemeClr val="accent2"/>
            </a:solidFill>
            <a:ln w="19050">
              <a:solidFill>
                <a:schemeClr val="lt1"/>
              </a:solidFill>
            </a:ln>
            <a:effectLst/>
          </c:spPr>
          <c:invertIfNegative val="0"/>
          <c:cat>
            <c:strRef>
              <c:f>Feuil1!$A$2:$A$5</c:f>
              <c:strCache>
                <c:ptCount val="4"/>
                <c:pt idx="0">
                  <c:v>Fuite réseau</c:v>
                </c:pt>
                <c:pt idx="1">
                  <c:v>Problème d'équipement</c:v>
                </c:pt>
                <c:pt idx="2">
                  <c:v>Sécheresse</c:v>
                </c:pt>
                <c:pt idx="3">
                  <c:v>Pollution</c:v>
                </c:pt>
              </c:strCache>
            </c:strRef>
          </c:cat>
          <c:val>
            <c:numRef>
              <c:f>Feuil1!$C$2:$C$5</c:f>
              <c:numCache>
                <c:formatCode>General</c:formatCode>
                <c:ptCount val="4"/>
                <c:pt idx="0">
                  <c:v>3</c:v>
                </c:pt>
                <c:pt idx="1">
                  <c:v>3</c:v>
                </c:pt>
                <c:pt idx="2">
                  <c:v>1</c:v>
                </c:pt>
              </c:numCache>
            </c:numRef>
          </c:val>
          <c:extLst>
            <c:ext xmlns:c16="http://schemas.microsoft.com/office/drawing/2014/chart" uri="{C3380CC4-5D6E-409C-BE32-E72D297353CC}">
              <c16:uniqueId val="{00000004-D1A4-408C-9096-7A9E5625884D}"/>
            </c:ext>
          </c:extLst>
        </c:ser>
        <c:ser>
          <c:idx val="2"/>
          <c:order val="2"/>
          <c:tx>
            <c:strRef>
              <c:f>Feuil1!$D$1</c:f>
              <c:strCache>
                <c:ptCount val="1"/>
                <c:pt idx="0">
                  <c:v>2020</c:v>
                </c:pt>
              </c:strCache>
            </c:strRef>
          </c:tx>
          <c:spPr>
            <a:solidFill>
              <a:schemeClr val="accent3"/>
            </a:solidFill>
            <a:ln w="19050">
              <a:solidFill>
                <a:schemeClr val="lt1"/>
              </a:solidFill>
            </a:ln>
            <a:effectLst/>
          </c:spPr>
          <c:invertIfNegative val="0"/>
          <c:cat>
            <c:strRef>
              <c:f>Feuil1!$A$2:$A$5</c:f>
              <c:strCache>
                <c:ptCount val="4"/>
                <c:pt idx="0">
                  <c:v>Fuite réseau</c:v>
                </c:pt>
                <c:pt idx="1">
                  <c:v>Problème d'équipement</c:v>
                </c:pt>
                <c:pt idx="2">
                  <c:v>Sécheresse</c:v>
                </c:pt>
                <c:pt idx="3">
                  <c:v>Pollution</c:v>
                </c:pt>
              </c:strCache>
            </c:strRef>
          </c:cat>
          <c:val>
            <c:numRef>
              <c:f>Feuil1!$D$2:$D$5</c:f>
              <c:numCache>
                <c:formatCode>General</c:formatCode>
                <c:ptCount val="4"/>
                <c:pt idx="0">
                  <c:v>3</c:v>
                </c:pt>
                <c:pt idx="1">
                  <c:v>1</c:v>
                </c:pt>
                <c:pt idx="2">
                  <c:v>17</c:v>
                </c:pt>
              </c:numCache>
            </c:numRef>
          </c:val>
          <c:extLst>
            <c:ext xmlns:c16="http://schemas.microsoft.com/office/drawing/2014/chart" uri="{C3380CC4-5D6E-409C-BE32-E72D297353CC}">
              <c16:uniqueId val="{00000005-D1A4-408C-9096-7A9E5625884D}"/>
            </c:ext>
          </c:extLst>
        </c:ser>
        <c:ser>
          <c:idx val="3"/>
          <c:order val="3"/>
          <c:tx>
            <c:strRef>
              <c:f>Feuil1!$E$1</c:f>
              <c:strCache>
                <c:ptCount val="1"/>
                <c:pt idx="0">
                  <c:v>2021</c:v>
                </c:pt>
              </c:strCache>
            </c:strRef>
          </c:tx>
          <c:spPr>
            <a:solidFill>
              <a:schemeClr val="accent4"/>
            </a:solidFill>
            <a:ln w="19050">
              <a:solidFill>
                <a:schemeClr val="lt1"/>
              </a:solidFill>
            </a:ln>
            <a:effectLst/>
          </c:spPr>
          <c:invertIfNegative val="0"/>
          <c:cat>
            <c:strRef>
              <c:f>Feuil1!$A$2:$A$5</c:f>
              <c:strCache>
                <c:ptCount val="4"/>
                <c:pt idx="0">
                  <c:v>Fuite réseau</c:v>
                </c:pt>
                <c:pt idx="1">
                  <c:v>Problème d'équipement</c:v>
                </c:pt>
                <c:pt idx="2">
                  <c:v>Sécheresse</c:v>
                </c:pt>
                <c:pt idx="3">
                  <c:v>Pollution</c:v>
                </c:pt>
              </c:strCache>
            </c:strRef>
          </c:cat>
          <c:val>
            <c:numRef>
              <c:f>Feuil1!$E$2:$E$5</c:f>
              <c:numCache>
                <c:formatCode>General</c:formatCode>
                <c:ptCount val="4"/>
                <c:pt idx="0">
                  <c:v>1</c:v>
                </c:pt>
                <c:pt idx="1">
                  <c:v>3</c:v>
                </c:pt>
                <c:pt idx="3">
                  <c:v>1</c:v>
                </c:pt>
              </c:numCache>
            </c:numRef>
          </c:val>
          <c:extLst>
            <c:ext xmlns:c16="http://schemas.microsoft.com/office/drawing/2014/chart" uri="{C3380CC4-5D6E-409C-BE32-E72D297353CC}">
              <c16:uniqueId val="{00000006-D1A4-408C-9096-7A9E5625884D}"/>
            </c:ext>
          </c:extLst>
        </c:ser>
        <c:dLbls>
          <c:showLegendKey val="0"/>
          <c:showVal val="0"/>
          <c:showCatName val="0"/>
          <c:showSerName val="0"/>
          <c:showPercent val="0"/>
          <c:showBubbleSize val="0"/>
        </c:dLbls>
        <c:gapWidth val="150"/>
        <c:axId val="898083240"/>
        <c:axId val="898087176"/>
      </c:barChart>
      <c:catAx>
        <c:axId val="898083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98087176"/>
        <c:crosses val="autoZero"/>
        <c:auto val="1"/>
        <c:lblAlgn val="ctr"/>
        <c:lblOffset val="100"/>
        <c:noMultiLvlLbl val="0"/>
      </c:catAx>
      <c:valAx>
        <c:axId val="89808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9808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1"/>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91C9D-089E-4496-81E6-1EAE5FF8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18263</Words>
  <Characters>100449</Characters>
  <Application>Microsoft Office Word</Application>
  <DocSecurity>0</DocSecurity>
  <Lines>837</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 Thierry</dc:creator>
  <cp:keywords/>
  <dc:description/>
  <cp:lastModifiedBy>BARE Thierry</cp:lastModifiedBy>
  <cp:revision>4</cp:revision>
  <cp:lastPrinted>2023-06-14T07:43:00Z</cp:lastPrinted>
  <dcterms:created xsi:type="dcterms:W3CDTF">2023-06-08T13:33:00Z</dcterms:created>
  <dcterms:modified xsi:type="dcterms:W3CDTF">2023-06-14T07:44:00Z</dcterms:modified>
</cp:coreProperties>
</file>